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6AB58" w14:textId="77777777" w:rsidR="004774E6" w:rsidRPr="007069AA" w:rsidRDefault="004774E6" w:rsidP="004774E6">
      <w:pPr>
        <w:rPr>
          <w:sz w:val="19"/>
          <w:szCs w:val="20"/>
        </w:rPr>
      </w:pPr>
      <w:r w:rsidRPr="007069AA">
        <w:rPr>
          <w:rFonts w:hint="eastAsia"/>
          <w:sz w:val="19"/>
          <w:szCs w:val="20"/>
        </w:rPr>
        <w:t>##VDC-A</w:t>
      </w:r>
    </w:p>
    <w:p w14:paraId="36880478" w14:textId="77777777" w:rsidR="004774E6" w:rsidRPr="007069AA" w:rsidRDefault="004774E6" w:rsidP="004774E6">
      <w:pPr>
        <w:rPr>
          <w:sz w:val="10"/>
          <w:szCs w:val="12"/>
        </w:rPr>
      </w:pPr>
      <w:r w:rsidRPr="007069AA">
        <w:rPr>
          <w:rFonts w:hint="eastAsia"/>
          <w:sz w:val="10"/>
          <w:szCs w:val="12"/>
        </w:rPr>
        <w:t>VDC-A</w:t>
      </w:r>
      <w:r>
        <w:rPr>
          <w:rFonts w:hint="eastAsia"/>
          <w:sz w:val="10"/>
          <w:szCs w:val="12"/>
        </w:rPr>
        <w:t>는</w:t>
      </w:r>
      <w:r w:rsidRPr="007069AA">
        <w:rPr>
          <w:rFonts w:hint="eastAsia"/>
          <w:sz w:val="10"/>
          <w:szCs w:val="12"/>
        </w:rPr>
        <w:t xml:space="preserve"> </w:t>
      </w:r>
      <w:proofErr w:type="spellStart"/>
      <w:r w:rsidRPr="007069AA">
        <w:rPr>
          <w:rFonts w:hint="eastAsia"/>
          <w:sz w:val="10"/>
          <w:szCs w:val="12"/>
        </w:rPr>
        <w:t>선제안</w:t>
      </w:r>
      <w:proofErr w:type="spellEnd"/>
      <w:r w:rsidRPr="007069AA">
        <w:rPr>
          <w:rFonts w:hint="eastAsia"/>
          <w:sz w:val="10"/>
          <w:szCs w:val="12"/>
        </w:rPr>
        <w:t xml:space="preserve"> 또는 제안을 시작하기 전 사업 참여 여부를 </w:t>
      </w:r>
      <w:proofErr w:type="spellStart"/>
      <w:r w:rsidRPr="007069AA">
        <w:rPr>
          <w:rFonts w:hint="eastAsia"/>
          <w:sz w:val="10"/>
          <w:szCs w:val="12"/>
        </w:rPr>
        <w:t>의사결정하는</w:t>
      </w:r>
      <w:proofErr w:type="spellEnd"/>
      <w:r w:rsidRPr="007069AA">
        <w:rPr>
          <w:rFonts w:hint="eastAsia"/>
          <w:sz w:val="10"/>
          <w:szCs w:val="12"/>
        </w:rPr>
        <w:t xml:space="preserve"> </w:t>
      </w:r>
      <w:proofErr w:type="spellStart"/>
      <w:r w:rsidRPr="007069AA">
        <w:rPr>
          <w:rFonts w:hint="eastAsia"/>
          <w:sz w:val="10"/>
          <w:szCs w:val="12"/>
        </w:rPr>
        <w:t>심의체이다</w:t>
      </w:r>
      <w:proofErr w:type="spellEnd"/>
      <w:r w:rsidRPr="007069AA">
        <w:rPr>
          <w:rFonts w:hint="eastAsia"/>
          <w:sz w:val="10"/>
          <w:szCs w:val="12"/>
        </w:rPr>
        <w:t>.</w:t>
      </w:r>
    </w:p>
    <w:p w14:paraId="1B203D99" w14:textId="77777777" w:rsidR="004774E6" w:rsidRDefault="004774E6" w:rsidP="004774E6">
      <w:pPr>
        <w:rPr>
          <w:sz w:val="8"/>
          <w:szCs w:val="8"/>
        </w:rPr>
      </w:pPr>
      <w:r>
        <w:rPr>
          <w:rFonts w:hint="eastAsia"/>
          <w:sz w:val="8"/>
          <w:szCs w:val="8"/>
        </w:rPr>
        <w:t xml:space="preserve">VDC-A는 </w:t>
      </w:r>
      <w:proofErr w:type="spellStart"/>
      <w:r w:rsidRPr="007069AA">
        <w:rPr>
          <w:rFonts w:hint="eastAsia"/>
          <w:sz w:val="8"/>
          <w:szCs w:val="8"/>
        </w:rPr>
        <w:t>선제안</w:t>
      </w:r>
      <w:proofErr w:type="spellEnd"/>
      <w:r w:rsidRPr="007069AA">
        <w:rPr>
          <w:rFonts w:hint="eastAsia"/>
          <w:sz w:val="8"/>
          <w:szCs w:val="8"/>
        </w:rPr>
        <w:t xml:space="preserve"> 또는 제안을 시작하기 전, 투입인력과 리스크 등을 고려하여 사업 참여 여부를 의사결정하기 </w:t>
      </w:r>
      <w:r>
        <w:rPr>
          <w:rFonts w:hint="eastAsia"/>
          <w:sz w:val="8"/>
          <w:szCs w:val="8"/>
        </w:rPr>
        <w:t>위해 진행한다.</w:t>
      </w:r>
    </w:p>
    <w:p w14:paraId="3EE7CD6E" w14:textId="77777777" w:rsidR="004774E6" w:rsidRDefault="004774E6" w:rsidP="004774E6">
      <w:pPr>
        <w:rPr>
          <w:sz w:val="8"/>
          <w:szCs w:val="8"/>
        </w:rPr>
      </w:pPr>
      <w:r>
        <w:rPr>
          <w:rFonts w:hint="eastAsia"/>
          <w:sz w:val="8"/>
          <w:szCs w:val="8"/>
        </w:rPr>
        <w:t xml:space="preserve">VDC-A는 </w:t>
      </w:r>
      <w:r w:rsidRPr="007069AA">
        <w:rPr>
          <w:rFonts w:hint="eastAsia"/>
          <w:sz w:val="8"/>
          <w:szCs w:val="8"/>
        </w:rPr>
        <w:t xml:space="preserve">제안/이행, 상품 등 유관부서의 인력이 필요한 사업을 대상으로 심의를 </w:t>
      </w:r>
      <w:r>
        <w:rPr>
          <w:rFonts w:hint="eastAsia"/>
          <w:sz w:val="8"/>
          <w:szCs w:val="8"/>
        </w:rPr>
        <w:t>진행한다.</w:t>
      </w:r>
    </w:p>
    <w:p w14:paraId="5DC0CD4D" w14:textId="77777777" w:rsidR="004774E6" w:rsidRDefault="004774E6" w:rsidP="004774E6">
      <w:pPr>
        <w:rPr>
          <w:sz w:val="8"/>
          <w:szCs w:val="8"/>
        </w:rPr>
      </w:pPr>
      <w:r>
        <w:rPr>
          <w:rFonts w:hint="eastAsia"/>
          <w:sz w:val="8"/>
          <w:szCs w:val="8"/>
        </w:rPr>
        <w:t>제안, 이행 등 유관부서의 인력 참여가 필요하지 않을 경우, VDC-A를 생략할 수 있으며 이 때는 VDC-</w:t>
      </w:r>
      <w:proofErr w:type="gramStart"/>
      <w:r>
        <w:rPr>
          <w:rFonts w:hint="eastAsia"/>
          <w:sz w:val="8"/>
          <w:szCs w:val="8"/>
        </w:rPr>
        <w:t>B 에서</w:t>
      </w:r>
      <w:proofErr w:type="gramEnd"/>
      <w:r>
        <w:rPr>
          <w:rFonts w:hint="eastAsia"/>
          <w:sz w:val="8"/>
          <w:szCs w:val="8"/>
        </w:rPr>
        <w:t xml:space="preserve"> 리스크 등급을 확인한다.</w:t>
      </w:r>
    </w:p>
    <w:p w14:paraId="4890E2BB" w14:textId="77777777" w:rsidR="004774E6" w:rsidRDefault="004774E6" w:rsidP="004774E6">
      <w:pPr>
        <w:rPr>
          <w:sz w:val="8"/>
          <w:szCs w:val="10"/>
        </w:rPr>
      </w:pPr>
      <w:r w:rsidRPr="007069AA">
        <w:rPr>
          <w:rFonts w:hint="eastAsia"/>
          <w:sz w:val="8"/>
          <w:szCs w:val="10"/>
        </w:rPr>
        <w:t>2024년에는 제안/수행 조직에서 VDC-A를 주관했으나, 2025년부터 사업본부의 책임이 강화됨에 따라 각 사업본부(공공사업본부, 금융사업본부, 전략고객사업본부, 법인사업본부, AX사업본부)에서 VDC-A를 주관한다.</w:t>
      </w:r>
    </w:p>
    <w:p w14:paraId="7956FF04" w14:textId="77777777" w:rsidR="004774E6" w:rsidRDefault="004774E6" w:rsidP="004774E6">
      <w:pPr>
        <w:rPr>
          <w:sz w:val="4"/>
          <w:szCs w:val="6"/>
        </w:rPr>
      </w:pPr>
      <w:r w:rsidRPr="007136D6">
        <w:rPr>
          <w:rFonts w:hint="eastAsia"/>
          <w:sz w:val="4"/>
          <w:szCs w:val="6"/>
        </w:rPr>
        <w:t xml:space="preserve">사업본부별 VDC-A 심의 담당자는 공공사업본부는 공공사업1담당 공공사업개발팀 신민영 차장과 이혜미 과장이고, 금융사업본부는 금융사업1담당 금융사업개발팀 </w:t>
      </w:r>
      <w:proofErr w:type="spellStart"/>
      <w:r w:rsidRPr="007136D6">
        <w:rPr>
          <w:rFonts w:hint="eastAsia"/>
          <w:sz w:val="4"/>
          <w:szCs w:val="6"/>
        </w:rPr>
        <w:t>손준기</w:t>
      </w:r>
      <w:proofErr w:type="spellEnd"/>
      <w:r w:rsidRPr="007136D6">
        <w:rPr>
          <w:rFonts w:hint="eastAsia"/>
          <w:sz w:val="4"/>
          <w:szCs w:val="6"/>
        </w:rPr>
        <w:t xml:space="preserve"> 과장과 </w:t>
      </w:r>
      <w:proofErr w:type="spellStart"/>
      <w:r w:rsidRPr="007136D6">
        <w:rPr>
          <w:rFonts w:hint="eastAsia"/>
          <w:sz w:val="4"/>
          <w:szCs w:val="6"/>
        </w:rPr>
        <w:t>허양석</w:t>
      </w:r>
      <w:proofErr w:type="spellEnd"/>
      <w:r w:rsidRPr="007136D6">
        <w:rPr>
          <w:rFonts w:hint="eastAsia"/>
          <w:sz w:val="4"/>
          <w:szCs w:val="6"/>
        </w:rPr>
        <w:t xml:space="preserve"> 차장이고, 전략고객사업본부는 전략사업1담당 전략고객기획팀 </w:t>
      </w:r>
      <w:proofErr w:type="spellStart"/>
      <w:r w:rsidRPr="007136D6">
        <w:rPr>
          <w:rFonts w:hint="eastAsia"/>
          <w:sz w:val="4"/>
          <w:szCs w:val="6"/>
        </w:rPr>
        <w:t>최현길</w:t>
      </w:r>
      <w:proofErr w:type="spellEnd"/>
      <w:r w:rsidRPr="007136D6">
        <w:rPr>
          <w:rFonts w:hint="eastAsia"/>
          <w:sz w:val="4"/>
          <w:szCs w:val="6"/>
        </w:rPr>
        <w:t xml:space="preserve"> 팀장과 </w:t>
      </w:r>
      <w:proofErr w:type="spellStart"/>
      <w:r w:rsidRPr="007136D6">
        <w:rPr>
          <w:rFonts w:hint="eastAsia"/>
          <w:sz w:val="4"/>
          <w:szCs w:val="6"/>
        </w:rPr>
        <w:t>황상욱</w:t>
      </w:r>
      <w:proofErr w:type="spellEnd"/>
      <w:r w:rsidRPr="007136D6">
        <w:rPr>
          <w:rFonts w:hint="eastAsia"/>
          <w:sz w:val="4"/>
          <w:szCs w:val="6"/>
        </w:rPr>
        <w:t xml:space="preserve"> 차장이고, 법인사업본부는 법인사업1담당 법인사업혁신팀 이지윤 차장과 김혜민 과장이고, AX사업본부는 AX사업1담당 AX사업기획팀 이승주 차장과 </w:t>
      </w:r>
      <w:proofErr w:type="spellStart"/>
      <w:r w:rsidRPr="007136D6">
        <w:rPr>
          <w:rFonts w:hint="eastAsia"/>
          <w:sz w:val="4"/>
          <w:szCs w:val="6"/>
        </w:rPr>
        <w:t>하종민</w:t>
      </w:r>
      <w:proofErr w:type="spellEnd"/>
      <w:r w:rsidRPr="007136D6">
        <w:rPr>
          <w:rFonts w:hint="eastAsia"/>
          <w:sz w:val="4"/>
          <w:szCs w:val="6"/>
        </w:rPr>
        <w:t xml:space="preserve"> 차장이다.</w:t>
      </w:r>
    </w:p>
    <w:p w14:paraId="1982298D" w14:textId="77777777" w:rsidR="004774E6" w:rsidRDefault="004774E6" w:rsidP="004774E6">
      <w:pPr>
        <w:rPr>
          <w:sz w:val="8"/>
          <w:szCs w:val="10"/>
        </w:rPr>
      </w:pPr>
      <w:r>
        <w:rPr>
          <w:rFonts w:hint="eastAsia"/>
          <w:sz w:val="8"/>
          <w:szCs w:val="10"/>
        </w:rPr>
        <w:t xml:space="preserve">이행1본부에서는 이행품질담당 이행PMO팀의 장은혜 차장, </w:t>
      </w:r>
      <w:proofErr w:type="spellStart"/>
      <w:r>
        <w:rPr>
          <w:rFonts w:hint="eastAsia"/>
          <w:sz w:val="8"/>
          <w:szCs w:val="10"/>
        </w:rPr>
        <w:t>여인채</w:t>
      </w:r>
      <w:proofErr w:type="spellEnd"/>
      <w:r>
        <w:rPr>
          <w:rFonts w:hint="eastAsia"/>
          <w:sz w:val="8"/>
          <w:szCs w:val="10"/>
        </w:rPr>
        <w:t xml:space="preserve"> 과장, </w:t>
      </w:r>
      <w:proofErr w:type="spellStart"/>
      <w:r>
        <w:rPr>
          <w:rFonts w:hint="eastAsia"/>
          <w:sz w:val="8"/>
          <w:szCs w:val="10"/>
        </w:rPr>
        <w:t>주장권</w:t>
      </w:r>
      <w:proofErr w:type="spellEnd"/>
      <w:r>
        <w:rPr>
          <w:rFonts w:hint="eastAsia"/>
          <w:sz w:val="8"/>
          <w:szCs w:val="10"/>
        </w:rPr>
        <w:t xml:space="preserve"> 과장이 VDC-A 관련 업무를 담당하고 있고, 이행2본부에서는 이행품질담당 품질/PRM팀의 유미희 책임과 이민아 책임이 VDC-A 관련 업무를 담당하고 있다.</w:t>
      </w:r>
    </w:p>
    <w:p w14:paraId="3180CBAF" w14:textId="77777777" w:rsidR="004774E6" w:rsidRPr="00BB170B" w:rsidRDefault="004774E6" w:rsidP="004774E6">
      <w:pPr>
        <w:rPr>
          <w:sz w:val="8"/>
          <w:szCs w:val="10"/>
        </w:rPr>
      </w:pPr>
      <w:r>
        <w:rPr>
          <w:rFonts w:hint="eastAsia"/>
          <w:sz w:val="8"/>
          <w:szCs w:val="10"/>
        </w:rPr>
        <w:t xml:space="preserve">이행1본부의 경우, 사업유형에 따라 VDC-A 업무 담당자가 다르다. 공공사업본부 사업은 장은혜 차장과 </w:t>
      </w:r>
      <w:proofErr w:type="spellStart"/>
      <w:r>
        <w:rPr>
          <w:rFonts w:hint="eastAsia"/>
          <w:sz w:val="8"/>
          <w:szCs w:val="10"/>
        </w:rPr>
        <w:t>여인채</w:t>
      </w:r>
      <w:proofErr w:type="spellEnd"/>
      <w:r>
        <w:rPr>
          <w:rFonts w:hint="eastAsia"/>
          <w:sz w:val="8"/>
          <w:szCs w:val="10"/>
        </w:rPr>
        <w:t xml:space="preserve"> 과장이 담당하고, 금융, 전략고객, 법인, AX사업본부 사업은 </w:t>
      </w:r>
      <w:proofErr w:type="spellStart"/>
      <w:r>
        <w:rPr>
          <w:rFonts w:hint="eastAsia"/>
          <w:sz w:val="8"/>
          <w:szCs w:val="10"/>
        </w:rPr>
        <w:t>주장권</w:t>
      </w:r>
      <w:proofErr w:type="spellEnd"/>
      <w:r>
        <w:rPr>
          <w:rFonts w:hint="eastAsia"/>
          <w:sz w:val="8"/>
          <w:szCs w:val="10"/>
        </w:rPr>
        <w:t xml:space="preserve"> 과장이 담당한다.</w:t>
      </w:r>
    </w:p>
    <w:p w14:paraId="3512BAA9" w14:textId="77777777" w:rsidR="004774E6" w:rsidRPr="007069AA" w:rsidRDefault="004774E6" w:rsidP="004774E6">
      <w:pPr>
        <w:rPr>
          <w:sz w:val="10"/>
          <w:szCs w:val="12"/>
        </w:rPr>
      </w:pPr>
      <w:r w:rsidRPr="007069AA">
        <w:rPr>
          <w:rFonts w:hint="eastAsia"/>
          <w:sz w:val="10"/>
          <w:szCs w:val="12"/>
        </w:rPr>
        <w:t xml:space="preserve">VDC-A 프로세스는 VDC-A </w:t>
      </w:r>
      <w:proofErr w:type="gramStart"/>
      <w:r w:rsidRPr="007069AA">
        <w:rPr>
          <w:rFonts w:hint="eastAsia"/>
          <w:sz w:val="10"/>
          <w:szCs w:val="12"/>
        </w:rPr>
        <w:t>발의 &gt;</w:t>
      </w:r>
      <w:proofErr w:type="gramEnd"/>
      <w:r w:rsidRPr="007069AA">
        <w:rPr>
          <w:rFonts w:hint="eastAsia"/>
          <w:sz w:val="10"/>
          <w:szCs w:val="12"/>
        </w:rPr>
        <w:t xml:space="preserve"> VDC-A 단계 Risk Review </w:t>
      </w:r>
      <w:proofErr w:type="gramStart"/>
      <w:r w:rsidRPr="007069AA">
        <w:rPr>
          <w:rFonts w:hint="eastAsia"/>
          <w:sz w:val="10"/>
          <w:szCs w:val="12"/>
        </w:rPr>
        <w:t>회의 &gt;</w:t>
      </w:r>
      <w:proofErr w:type="gramEnd"/>
      <w:r w:rsidRPr="007069AA">
        <w:rPr>
          <w:rFonts w:hint="eastAsia"/>
          <w:sz w:val="10"/>
          <w:szCs w:val="12"/>
        </w:rPr>
        <w:t xml:space="preserve"> VDC-A 개최 순서로 진행된다.</w:t>
      </w:r>
    </w:p>
    <w:p w14:paraId="2A8FC72D" w14:textId="77777777" w:rsidR="004774E6" w:rsidRPr="00C9151E" w:rsidRDefault="004774E6" w:rsidP="004774E6">
      <w:pPr>
        <w:rPr>
          <w:sz w:val="7"/>
          <w:szCs w:val="7"/>
        </w:rPr>
      </w:pPr>
      <w:r w:rsidRPr="00C9151E">
        <w:rPr>
          <w:rFonts w:hint="eastAsia"/>
          <w:sz w:val="7"/>
          <w:szCs w:val="7"/>
        </w:rPr>
        <w:t>VDC-A 발의는 영업대표가 본 공고 14일 전까지 KOS 시스템을 통해 진행하며, 발의 시 VDC-A 발의서를 작성하여 첨부하여야 한다. 단, 긴급공고 사업이거나 수시 입찰 등 긴급하거나 중요한 사업에 대해서는 본 공고 14일 이내일 때도 긴급 발의가 가능하다.</w:t>
      </w:r>
    </w:p>
    <w:p w14:paraId="68D8E4C2" w14:textId="77777777" w:rsidR="004774E6" w:rsidRDefault="004774E6" w:rsidP="004774E6">
      <w:pPr>
        <w:rPr>
          <w:sz w:val="10"/>
          <w:szCs w:val="12"/>
        </w:rPr>
      </w:pPr>
      <w:r>
        <w:rPr>
          <w:rFonts w:hint="eastAsia"/>
          <w:sz w:val="10"/>
          <w:szCs w:val="12"/>
        </w:rPr>
        <w:t>VDC-A 발의서는 VDC-B, VDC-C 발의서 양식과 동일하다. 2025년부터 VDC-A 발의서에 리스크 등급 평가 체크리스트가 포함되어 VDC-A 전에 리스크 등급 평가를 진행해야 한다.</w:t>
      </w:r>
    </w:p>
    <w:p w14:paraId="63CCD764" w14:textId="77777777" w:rsidR="004774E6" w:rsidRPr="006F389A" w:rsidRDefault="004774E6" w:rsidP="004774E6">
      <w:pPr>
        <w:rPr>
          <w:sz w:val="7"/>
          <w:szCs w:val="7"/>
        </w:rPr>
      </w:pPr>
      <w:r w:rsidRPr="006F389A">
        <w:rPr>
          <w:rFonts w:hint="eastAsia"/>
          <w:sz w:val="7"/>
          <w:szCs w:val="7"/>
        </w:rPr>
        <w:t>VDC-A 3일 전까지 이행1본부의 이행PMO팀 또는 이행2본부의 품질/PRM팀과 이행팀이 VDC-A 단계 Risk Review 회의를 개최하여 인력 투입 적정성 검토, 리스크 등급 확인, 본부 차원의 리스크 검토 의견을 도출하고 리스크 등급 평가를 진행한다.</w:t>
      </w:r>
    </w:p>
    <w:p w14:paraId="44700D44" w14:textId="77777777" w:rsidR="004774E6" w:rsidRDefault="004774E6" w:rsidP="004774E6">
      <w:pPr>
        <w:rPr>
          <w:sz w:val="10"/>
          <w:szCs w:val="12"/>
        </w:rPr>
      </w:pPr>
      <w:r>
        <w:rPr>
          <w:rFonts w:hint="eastAsia"/>
          <w:sz w:val="10"/>
          <w:szCs w:val="12"/>
        </w:rPr>
        <w:t>영업대표가 VDC-A를 발의하면 발의일 기준 Working day 5일 이내에 서면 또는 대면으로 심의를 진행한다.</w:t>
      </w:r>
    </w:p>
    <w:p w14:paraId="19B9BFCC" w14:textId="77777777" w:rsidR="004774E6" w:rsidRPr="0021490E" w:rsidRDefault="004774E6" w:rsidP="004774E6">
      <w:pPr>
        <w:rPr>
          <w:sz w:val="7"/>
          <w:szCs w:val="7"/>
        </w:rPr>
      </w:pPr>
      <w:r w:rsidRPr="0021490E">
        <w:rPr>
          <w:rFonts w:hint="eastAsia"/>
          <w:sz w:val="7"/>
          <w:szCs w:val="7"/>
        </w:rPr>
        <w:t>VDC-A 심의위원은 이행을 담당하는 부서에 따라 차이</w:t>
      </w:r>
      <w:r>
        <w:rPr>
          <w:rFonts w:hint="eastAsia"/>
          <w:sz w:val="7"/>
          <w:szCs w:val="7"/>
        </w:rPr>
        <w:t xml:space="preserve">가 있다. </w:t>
      </w:r>
      <w:r w:rsidRPr="0021490E">
        <w:rPr>
          <w:rFonts w:hint="eastAsia"/>
          <w:sz w:val="7"/>
          <w:szCs w:val="7"/>
        </w:rPr>
        <w:t>이행1본부에서 이행을 할 경우 영업/BD/이행팀장, 이행PMO팀장으로 구성하고, 이행2본부에서 이행을 할 경우 영업/BD/이행팀장, 품질/PRM팀장으로 구성하며, 이슈 사업의 경우 담당급으로 진행할 수 있다.</w:t>
      </w:r>
    </w:p>
    <w:p w14:paraId="05FFC3A3" w14:textId="77777777" w:rsidR="004774E6" w:rsidRDefault="004774E6" w:rsidP="004774E6">
      <w:pPr>
        <w:rPr>
          <w:sz w:val="10"/>
          <w:szCs w:val="12"/>
        </w:rPr>
      </w:pPr>
      <w:r w:rsidRPr="007069AA">
        <w:rPr>
          <w:rFonts w:hint="eastAsia"/>
          <w:sz w:val="10"/>
          <w:szCs w:val="12"/>
        </w:rPr>
        <w:t>VDC-A 심의위원 중 사업 유형에 따라 유관 부서가 아닌 경우에는 불참 가능하고, 심의위원 외에도 참여가 필요한 부서(ex. Product본부, 전략사업컨설팅부문 등)가 있다면 참여 가능하다.</w:t>
      </w:r>
    </w:p>
    <w:p w14:paraId="4001057A" w14:textId="77777777" w:rsidR="004774E6" w:rsidRDefault="004774E6" w:rsidP="004774E6">
      <w:pPr>
        <w:rPr>
          <w:sz w:val="10"/>
          <w:szCs w:val="12"/>
        </w:rPr>
      </w:pPr>
      <w:r>
        <w:rPr>
          <w:rFonts w:hint="eastAsia"/>
          <w:sz w:val="10"/>
          <w:szCs w:val="12"/>
        </w:rPr>
        <w:t>VDC-A에서는 사업 규모, 리스크, 투입인력 등을 고려하여 사업 참여 여부와 리스크 등급 및 제안/이행 인력을 확정한다.</w:t>
      </w:r>
    </w:p>
    <w:p w14:paraId="023BFB2E" w14:textId="77777777" w:rsidR="004774E6" w:rsidRDefault="004774E6" w:rsidP="004774E6">
      <w:pPr>
        <w:rPr>
          <w:sz w:val="10"/>
          <w:szCs w:val="12"/>
        </w:rPr>
      </w:pPr>
      <w:r>
        <w:rPr>
          <w:sz w:val="10"/>
          <w:szCs w:val="12"/>
        </w:rPr>
        <w:t>V</w:t>
      </w:r>
      <w:r>
        <w:rPr>
          <w:rFonts w:hint="eastAsia"/>
          <w:sz w:val="10"/>
          <w:szCs w:val="12"/>
        </w:rPr>
        <w:t>DC-A는 심의위원 만장일치제로 진행되며 합의가 불가하거나 이슈가 발생할 경우에는 부문 사업가치팀에서 의사결정 한다.</w:t>
      </w:r>
    </w:p>
    <w:p w14:paraId="521FCFBA" w14:textId="77777777" w:rsidR="004774E6" w:rsidRPr="00427C4F" w:rsidRDefault="004774E6" w:rsidP="004774E6">
      <w:pPr>
        <w:rPr>
          <w:sz w:val="8"/>
          <w:szCs w:val="8"/>
        </w:rPr>
      </w:pPr>
      <w:r w:rsidRPr="00427C4F">
        <w:rPr>
          <w:rFonts w:hint="eastAsia"/>
          <w:sz w:val="8"/>
          <w:szCs w:val="8"/>
        </w:rPr>
        <w:t xml:space="preserve">VDC-A가 가결되면 영업대표는 KOS 시스템을 통해 </w:t>
      </w:r>
      <w:r>
        <w:rPr>
          <w:rFonts w:hint="eastAsia"/>
          <w:sz w:val="8"/>
          <w:szCs w:val="8"/>
        </w:rPr>
        <w:t xml:space="preserve">제안PM에 </w:t>
      </w:r>
      <w:r w:rsidRPr="00427C4F">
        <w:rPr>
          <w:rFonts w:hint="eastAsia"/>
          <w:sz w:val="8"/>
          <w:szCs w:val="8"/>
        </w:rPr>
        <w:t>제안 공조를 요청하고, 제안 공조가 할당되면 제안 PM은 KOS 시스템에서 제안 PL 및 이행PM/이행PL/BD 등을 참여 인력으로 추가해야 한다.</w:t>
      </w:r>
    </w:p>
    <w:p w14:paraId="2970FF5F" w14:textId="77777777" w:rsidR="004774E6" w:rsidRDefault="004774E6" w:rsidP="004774E6">
      <w:pPr>
        <w:rPr>
          <w:sz w:val="8"/>
          <w:szCs w:val="8"/>
        </w:rPr>
      </w:pPr>
      <w:r w:rsidRPr="002E4104">
        <w:rPr>
          <w:rFonts w:hint="eastAsia"/>
          <w:sz w:val="8"/>
          <w:szCs w:val="8"/>
        </w:rPr>
        <w:t>VDC-A 심의 3일 전까지 이행팀과 이행1본부 이행PMO팀 또는 이행2본부 품질/PRM팀이 VDC-A 단계 Risk Review 회의를 개최하여 인력 투입 적정성 검토, 리스크 등급 확인, 본부 차원의 리스크 검토 의견 도출을 진행한다.</w:t>
      </w:r>
    </w:p>
    <w:p w14:paraId="6F01A019" w14:textId="77777777" w:rsidR="004774E6" w:rsidRPr="00652275" w:rsidRDefault="004774E6" w:rsidP="004774E6">
      <w:pPr>
        <w:rPr>
          <w:sz w:val="14"/>
          <w:szCs w:val="16"/>
        </w:rPr>
      </w:pPr>
      <w:r>
        <w:rPr>
          <w:rFonts w:hint="eastAsia"/>
          <w:sz w:val="14"/>
          <w:szCs w:val="16"/>
        </w:rPr>
        <w:t>리스크 등급 평가 결과는 VDC-A에서 최종 확인하여 결정한다.</w:t>
      </w:r>
    </w:p>
    <w:p w14:paraId="2C67CEF4" w14:textId="77777777" w:rsidR="004774E6" w:rsidRDefault="004774E6" w:rsidP="004774E6">
      <w:pPr>
        <w:rPr>
          <w:sz w:val="14"/>
          <w:szCs w:val="16"/>
        </w:rPr>
      </w:pPr>
      <w:r>
        <w:rPr>
          <w:rFonts w:hint="eastAsia"/>
          <w:sz w:val="14"/>
          <w:szCs w:val="16"/>
        </w:rPr>
        <w:t>리스크 등급이 6 이상일 경우 사업에 참여할 수 없다.</w:t>
      </w:r>
    </w:p>
    <w:p w14:paraId="257B2176" w14:textId="77777777" w:rsidR="004774E6" w:rsidRPr="00652275" w:rsidRDefault="004774E6" w:rsidP="004774E6">
      <w:pPr>
        <w:rPr>
          <w:sz w:val="14"/>
          <w:szCs w:val="16"/>
        </w:rPr>
      </w:pPr>
    </w:p>
    <w:p w14:paraId="7FBF75E5" w14:textId="77777777" w:rsidR="004774E6" w:rsidRDefault="004774E6" w:rsidP="004774E6">
      <w:pPr>
        <w:rPr>
          <w:sz w:val="14"/>
          <w:szCs w:val="16"/>
        </w:rPr>
      </w:pPr>
    </w:p>
    <w:p w14:paraId="6F1ABDB6" w14:textId="77777777" w:rsidR="004774E6" w:rsidRDefault="004774E6" w:rsidP="004774E6">
      <w:pPr>
        <w:rPr>
          <w:sz w:val="14"/>
          <w:szCs w:val="16"/>
        </w:rPr>
      </w:pPr>
    </w:p>
    <w:p w14:paraId="6FECE221" w14:textId="77777777" w:rsidR="004774E6" w:rsidRPr="00BB170B" w:rsidRDefault="004774E6" w:rsidP="004774E6">
      <w:pPr>
        <w:widowControl/>
        <w:wordWrap/>
        <w:autoSpaceDE/>
        <w:autoSpaceDN/>
      </w:pPr>
    </w:p>
    <w:p w14:paraId="111D6474" w14:textId="77777777" w:rsidR="00907B3D" w:rsidRPr="004774E6" w:rsidRDefault="00907B3D"/>
    <w:sectPr w:rsidR="00907B3D" w:rsidRPr="004774E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A6"/>
    <w:rsid w:val="00031AA6"/>
    <w:rsid w:val="001A0054"/>
    <w:rsid w:val="00345382"/>
    <w:rsid w:val="004774E6"/>
    <w:rsid w:val="00685ABC"/>
    <w:rsid w:val="007046C1"/>
    <w:rsid w:val="0090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EBFC3"/>
  <w15:chartTrackingRefBased/>
  <w15:docId w15:val="{06816B99-3252-4E32-8FA0-9E25D087E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1AA6"/>
    <w:pPr>
      <w:widowControl w:val="0"/>
      <w:wordWrap w:val="0"/>
      <w:autoSpaceDE w:val="0"/>
      <w:autoSpaceDN w:val="0"/>
    </w:pPr>
    <w:rPr>
      <w:rFonts w:asciiTheme="minorEastAsia"/>
    </w:rPr>
  </w:style>
  <w:style w:type="paragraph" w:styleId="1">
    <w:name w:val="heading 1"/>
    <w:basedOn w:val="a"/>
    <w:next w:val="a"/>
    <w:link w:val="1Char"/>
    <w:uiPriority w:val="9"/>
    <w:qFormat/>
    <w:rsid w:val="00031AA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1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1A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31AA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1AA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1AA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1AA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1AA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1AA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1AA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31AA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1AA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31A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1A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1A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1A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1A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1AA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1A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1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1A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1A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1AA6"/>
    <w:pPr>
      <w:spacing w:before="160"/>
      <w:jc w:val="center"/>
    </w:pPr>
    <w:rPr>
      <w:rFonts w:asciiTheme="minorHAnsi"/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1AA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1AA6"/>
    <w:pPr>
      <w:ind w:left="720"/>
      <w:contextualSpacing/>
    </w:pPr>
    <w:rPr>
      <w:rFonts w:asciiTheme="minorHAnsi"/>
    </w:rPr>
  </w:style>
  <w:style w:type="character" w:styleId="a7">
    <w:name w:val="Intense Emphasis"/>
    <w:basedOn w:val="a0"/>
    <w:uiPriority w:val="21"/>
    <w:qFormat/>
    <w:rsid w:val="00031AA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1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/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1AA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1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배수빈(AICC플랫폼팀)</dc:creator>
  <cp:keywords/>
  <dc:description/>
  <cp:lastModifiedBy>배수빈(AICC플랫폼팀)</cp:lastModifiedBy>
  <cp:revision>2</cp:revision>
  <dcterms:created xsi:type="dcterms:W3CDTF">2025-04-14T00:21:00Z</dcterms:created>
  <dcterms:modified xsi:type="dcterms:W3CDTF">2025-04-14T00:21:00Z</dcterms:modified>
</cp:coreProperties>
</file>