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73E23A40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6B4CE3">
        <w:rPr>
          <w:rFonts w:ascii="Arial" w:hAnsi="Arial" w:cs="Arial"/>
          <w:sz w:val="24"/>
        </w:rPr>
        <w:t>8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66419FFE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7F4058">
        <w:rPr>
          <w:rFonts w:ascii="Arial" w:hAnsi="Arial" w:cs="Arial"/>
          <w:b/>
          <w:color w:val="FF0000"/>
        </w:rPr>
        <w:t>Wednesday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8531AB">
        <w:rPr>
          <w:rFonts w:ascii="Arial" w:hAnsi="Arial" w:cs="Arial"/>
          <w:b/>
          <w:color w:val="FF0000"/>
        </w:rPr>
        <w:t>Apr</w:t>
      </w:r>
      <w:r w:rsidR="002350A2">
        <w:rPr>
          <w:rFonts w:ascii="Arial" w:hAnsi="Arial" w:cs="Arial"/>
          <w:b/>
          <w:color w:val="FF0000"/>
        </w:rPr>
        <w:t xml:space="preserve">. </w:t>
      </w:r>
      <w:r w:rsidR="007F4058">
        <w:rPr>
          <w:rFonts w:ascii="Arial" w:hAnsi="Arial" w:cs="Arial"/>
          <w:b/>
          <w:color w:val="FF0000"/>
        </w:rPr>
        <w:t>10</w:t>
      </w:r>
      <w:r w:rsidR="002350A2">
        <w:rPr>
          <w:rFonts w:ascii="Arial" w:hAnsi="Arial" w:cs="Arial"/>
          <w:b/>
          <w:color w:val="FF0000"/>
        </w:rPr>
        <w:t>,</w:t>
      </w:r>
      <w:r w:rsidRPr="00012AED">
        <w:rPr>
          <w:rFonts w:ascii="Arial" w:hAnsi="Arial" w:cs="Arial"/>
          <w:b/>
          <w:color w:val="FF0000"/>
        </w:rPr>
        <w:t xml:space="preserve"> 201</w:t>
      </w:r>
      <w:r w:rsidR="00B04CE6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947D66" w:rsidRDefault="004F3F5D" w:rsidP="004F3F5D">
      <w:pPr>
        <w:rPr>
          <w:color w:val="0D0D0D" w:themeColor="text1" w:themeTint="F2"/>
        </w:rPr>
      </w:pPr>
    </w:p>
    <w:p w14:paraId="67B5179D" w14:textId="5895C916" w:rsidR="006B4CE3" w:rsidRPr="00502EB1" w:rsidRDefault="006B4CE3" w:rsidP="006B4CE3">
      <w:pPr>
        <w:pStyle w:val="af0"/>
        <w:numPr>
          <w:ilvl w:val="0"/>
          <w:numId w:val="2"/>
        </w:numPr>
        <w:rPr>
          <w:color w:val="000000" w:themeColor="text1"/>
        </w:rPr>
      </w:pPr>
      <w:r w:rsidRPr="00502EB1">
        <w:rPr>
          <w:color w:val="000000" w:themeColor="text1"/>
        </w:rPr>
        <w:t xml:space="preserve">This </w:t>
      </w:r>
      <w:r>
        <w:rPr>
          <w:color w:val="000000" w:themeColor="text1"/>
        </w:rPr>
        <w:t>assignment</w:t>
      </w:r>
      <w:r w:rsidRPr="00502EB1">
        <w:rPr>
          <w:color w:val="000000" w:themeColor="text1"/>
        </w:rPr>
        <w:t xml:space="preserve"> involves installing/activating and configuring some useful services on your </w:t>
      </w:r>
      <w:r>
        <w:rPr>
          <w:color w:val="000000" w:themeColor="text1"/>
        </w:rPr>
        <w:t>CentOS virtual machine</w:t>
      </w:r>
      <w:r w:rsidRPr="00502EB1">
        <w:rPr>
          <w:color w:val="000000" w:themeColor="text1"/>
        </w:rPr>
        <w:t>.</w:t>
      </w:r>
    </w:p>
    <w:p w14:paraId="2957C82A" w14:textId="75D4FABD" w:rsidR="006B4CE3" w:rsidRPr="007C0D50" w:rsidRDefault="006B4CE3" w:rsidP="006B4CE3">
      <w:pPr>
        <w:pStyle w:val="af0"/>
        <w:numPr>
          <w:ilvl w:val="0"/>
          <w:numId w:val="2"/>
        </w:numPr>
        <w:rPr>
          <w:b/>
          <w:color w:val="000000" w:themeColor="text1"/>
        </w:rPr>
      </w:pPr>
      <w:r w:rsidRPr="007C0D50">
        <w:rPr>
          <w:b/>
          <w:color w:val="000000" w:themeColor="text1"/>
        </w:rPr>
        <w:t xml:space="preserve">Each section is worth 5 points and the goal </w:t>
      </w:r>
      <w:proofErr w:type="gramStart"/>
      <w:r w:rsidRPr="007C0D50">
        <w:rPr>
          <w:b/>
          <w:color w:val="000000" w:themeColor="text1"/>
        </w:rPr>
        <w:t>is</w:t>
      </w:r>
      <w:proofErr w:type="gramEnd"/>
      <w:r w:rsidRPr="007C0D50">
        <w:rPr>
          <w:b/>
          <w:color w:val="000000" w:themeColor="text1"/>
        </w:rPr>
        <w:t xml:space="preserve"> to get to 10 because the assignment is marked out of 10. So</w:t>
      </w:r>
      <w:proofErr w:type="gramStart"/>
      <w:r w:rsidRPr="007C0D50">
        <w:rPr>
          <w:b/>
          <w:color w:val="000000" w:themeColor="text1"/>
        </w:rPr>
        <w:t>, in essence, you</w:t>
      </w:r>
      <w:proofErr w:type="gramEnd"/>
      <w:r w:rsidRPr="007C0D50">
        <w:rPr>
          <w:b/>
          <w:color w:val="000000" w:themeColor="text1"/>
        </w:rPr>
        <w:t xml:space="preserve"> want to get two services working. If you want to get three services working, that will total to 15 and will be considered as a bonus (however, 3 services and 15 points is the maximum).</w:t>
      </w:r>
    </w:p>
    <w:p w14:paraId="72B57A73" w14:textId="6A66B816" w:rsidR="006B4CE3" w:rsidRPr="006B4CE3" w:rsidRDefault="006B4CE3" w:rsidP="006B4CE3">
      <w:pPr>
        <w:pStyle w:val="af0"/>
        <w:numPr>
          <w:ilvl w:val="0"/>
          <w:numId w:val="2"/>
        </w:numPr>
        <w:rPr>
          <w:color w:val="000000" w:themeColor="text1"/>
        </w:rPr>
      </w:pPr>
      <w:r w:rsidRPr="00502EB1">
        <w:rPr>
          <w:color w:val="000000" w:themeColor="text1"/>
        </w:rPr>
        <w:t xml:space="preserve">THINGS MAY GO AWRY – </w:t>
      </w:r>
      <w:r w:rsidRPr="00502EB1">
        <w:rPr>
          <w:color w:val="000000" w:themeColor="text1"/>
          <w:u w:val="single"/>
        </w:rPr>
        <w:t>VMWARE SNAPSHOTS/FULL BACKUP OF YOUR VIRTUAL MACHINE(S) DIRECTORY</w:t>
      </w:r>
      <w:r w:rsidRPr="00502EB1">
        <w:rPr>
          <w:color w:val="000000" w:themeColor="text1"/>
        </w:rPr>
        <w:t xml:space="preserve"> ARE HIGHLY RECOMMENDED BEFORE YOU BEGIN.</w:t>
      </w:r>
    </w:p>
    <w:p w14:paraId="0CFD7961" w14:textId="7ED2D3DE" w:rsidR="004F3F5D" w:rsidRPr="006729BB" w:rsidRDefault="006B4CE3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D0D0D" w:themeColor="text1" w:themeTint="F2"/>
        </w:rPr>
        <w:t>Topics for the assignment should</w:t>
      </w:r>
      <w:r w:rsidR="004F3F5D" w:rsidRPr="00947D66">
        <w:rPr>
          <w:color w:val="0D0D0D" w:themeColor="text1" w:themeTint="F2"/>
        </w:rPr>
        <w:t xml:space="preserve"> have been covered</w:t>
      </w:r>
      <w:r w:rsidR="004F3F5D" w:rsidRPr="006729BB">
        <w:rPr>
          <w:color w:val="000000" w:themeColor="text1"/>
        </w:rPr>
        <w:t xml:space="preserve"> in the </w:t>
      </w:r>
      <w:r w:rsidR="00685613">
        <w:rPr>
          <w:color w:val="000000" w:themeColor="text1"/>
        </w:rPr>
        <w:t>following</w:t>
      </w:r>
      <w:r w:rsidR="00B45194" w:rsidRPr="006729BB">
        <w:rPr>
          <w:color w:val="000000" w:themeColor="text1"/>
        </w:rPr>
        <w:t xml:space="preserve"> class videos:</w:t>
      </w:r>
    </w:p>
    <w:p w14:paraId="5243E0D9" w14:textId="4A181024" w:rsidR="006729BB" w:rsidRDefault="00947D66" w:rsidP="0068561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 xml:space="preserve">Linux Administration: </w:t>
      </w:r>
      <w:r w:rsidR="006B4CE3">
        <w:rPr>
          <w:color w:val="0D0D0D" w:themeColor="text1" w:themeTint="F2"/>
        </w:rPr>
        <w:t>Install from Binary vs. Source &amp; Printing</w:t>
      </w:r>
    </w:p>
    <w:p w14:paraId="001AEA99" w14:textId="35EB5CF0" w:rsidR="006B4CE3" w:rsidRPr="006B4CE3" w:rsidRDefault="006B4CE3" w:rsidP="006B4CE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 xml:space="preserve">Linux Administration: </w:t>
      </w:r>
      <w:r>
        <w:rPr>
          <w:color w:val="0D0D0D" w:themeColor="text1" w:themeTint="F2"/>
        </w:rPr>
        <w:t>Sharing Resources</w:t>
      </w:r>
    </w:p>
    <w:p w14:paraId="21F04E81" w14:textId="5F88CD3D" w:rsidR="00B45194" w:rsidRPr="006729BB" w:rsidRDefault="00B45194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You may also want to check out the additional resources listed in the </w:t>
      </w:r>
      <w:r w:rsidR="00B04CE6">
        <w:rPr>
          <w:color w:val="000000" w:themeColor="text1"/>
        </w:rPr>
        <w:t>recent</w:t>
      </w:r>
      <w:r w:rsidRPr="006729BB">
        <w:rPr>
          <w:color w:val="000000" w:themeColor="text1"/>
        </w:rPr>
        <w:t xml:space="preserve"> Weekly Agenda</w:t>
      </w:r>
      <w:r w:rsidR="00B04CE6">
        <w:rPr>
          <w:color w:val="000000" w:themeColor="text1"/>
        </w:rPr>
        <w:t>s</w:t>
      </w:r>
      <w:r w:rsidRPr="006729BB">
        <w:rPr>
          <w:color w:val="000000" w:themeColor="text1"/>
        </w:rPr>
        <w:t xml:space="preserve">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1347BEE" w:rsidR="004F3F5D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05834B35" w14:textId="77777777" w:rsidR="00997B93" w:rsidRDefault="00997B93" w:rsidP="00997B93">
      <w:pPr>
        <w:pStyle w:val="af0"/>
        <w:rPr>
          <w:color w:val="0D0D0D" w:themeColor="text1" w:themeTint="F2"/>
        </w:rPr>
      </w:pPr>
    </w:p>
    <w:p w14:paraId="681C6510" w14:textId="14CD8C45" w:rsidR="00997B93" w:rsidRDefault="00997B93" w:rsidP="00997B93">
      <w:pPr>
        <w:ind w:left="360"/>
        <w:rPr>
          <w:color w:val="FF0000"/>
        </w:rPr>
      </w:pPr>
      <w:proofErr w:type="spellStart"/>
      <w:r w:rsidRPr="00997B93">
        <w:rPr>
          <w:color w:val="FF0000"/>
        </w:rPr>
        <w:t>sudo</w:t>
      </w:r>
      <w:proofErr w:type="spellEnd"/>
      <w:r w:rsidRPr="00997B93">
        <w:rPr>
          <w:color w:val="FF0000"/>
        </w:rPr>
        <w:t xml:space="preserve"> yum install -y samba</w:t>
      </w:r>
    </w:p>
    <w:p w14:paraId="2C8AFAC6" w14:textId="77777777" w:rsidR="002A742C" w:rsidRDefault="002A742C" w:rsidP="00997B93">
      <w:pPr>
        <w:ind w:left="360"/>
        <w:rPr>
          <w:color w:val="FF0000"/>
        </w:rPr>
      </w:pPr>
    </w:p>
    <w:p w14:paraId="37EE6032" w14:textId="77777777" w:rsidR="00997B93" w:rsidRPr="00997B93" w:rsidRDefault="00997B93" w:rsidP="00997B93">
      <w:pPr>
        <w:ind w:left="360"/>
        <w:rPr>
          <w:color w:val="FF0000"/>
        </w:rPr>
      </w:pPr>
    </w:p>
    <w:p w14:paraId="336FDD0B" w14:textId="4677F9E8" w:rsidR="00487267" w:rsidRDefault="00216AD7" w:rsidP="004F3F5D">
      <w:pPr>
        <w:widowControl/>
      </w:pPr>
      <w:r>
        <w:rPr>
          <w:noProof/>
          <w:snapToGrid/>
        </w:rPr>
        <w:pict w14:anchorId="32A0E765">
          <v:rect id="_x0000_s1027" style="position:absolute;margin-left:130.2pt;margin-top:52.05pt;width:159.6pt;height:13.2pt;z-index:251659264" filled="f" strokecolor="red" strokeweight="2.25pt"/>
        </w:pict>
      </w:r>
      <w:r>
        <w:rPr>
          <w:noProof/>
          <w:snapToGrid/>
        </w:rPr>
        <w:pict w14:anchorId="32A0E765">
          <v:rect id="_x0000_s1026" style="position:absolute;margin-left:131.4pt;margin-top:1.65pt;width:334.8pt;height:13.2pt;z-index:251658240" filled="f" strokecolor="red" strokeweight="2.25pt"/>
        </w:pict>
      </w:r>
      <w:r w:rsidR="00997B93">
        <w:rPr>
          <w:noProof/>
          <w:snapToGrid/>
        </w:rPr>
        <w:drawing>
          <wp:inline distT="0" distB="0" distL="0" distR="0" wp14:anchorId="16FF5802" wp14:editId="32925DDB">
            <wp:extent cx="5943600" cy="9798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77A" w14:textId="0CE117AA" w:rsidR="00487267" w:rsidRDefault="00487267" w:rsidP="004F3F5D">
      <w:pPr>
        <w:widowControl/>
      </w:pPr>
    </w:p>
    <w:p w14:paraId="3255817E" w14:textId="266BE855" w:rsidR="008F312B" w:rsidRDefault="008F312B" w:rsidP="004F3F5D">
      <w:pPr>
        <w:widowControl/>
      </w:pPr>
    </w:p>
    <w:p w14:paraId="0B13B5EE" w14:textId="341C3806" w:rsidR="00886764" w:rsidRDefault="00216AD7" w:rsidP="004F3F5D">
      <w:pPr>
        <w:widowControl/>
      </w:pPr>
      <w:r>
        <w:rPr>
          <w:noProof/>
          <w:snapToGrid/>
        </w:rPr>
        <w:lastRenderedPageBreak/>
        <w:pict w14:anchorId="32A0E765">
          <v:rect id="_x0000_s1030" style="position:absolute;margin-left:153.6pt;margin-top:196.3pt;width:286.2pt;height:15.6pt;z-index:251662336" filled="f" strokecolor="red" strokeweight="2.25pt"/>
        </w:pict>
      </w:r>
      <w:r>
        <w:rPr>
          <w:noProof/>
          <w:snapToGrid/>
        </w:rPr>
        <w:pict w14:anchorId="32A0E765">
          <v:rect id="_x0000_s1029" style="position:absolute;margin-left:151.2pt;margin-top:101.5pt;width:233.4pt;height:17.4pt;z-index:251661312" filled="f" strokecolor="red" strokeweight="2.25pt"/>
        </w:pict>
      </w:r>
      <w:r>
        <w:rPr>
          <w:noProof/>
          <w:snapToGrid/>
        </w:rPr>
        <w:pict w14:anchorId="32A0E765">
          <v:rect id="_x0000_s1028" style="position:absolute;margin-left:151.2pt;margin-top:-.5pt;width:224.4pt;height:16.2pt;z-index:251660288" filled="f" strokecolor="red" strokeweight="2.25pt"/>
        </w:pict>
      </w:r>
      <w:r w:rsidR="00E66CE7">
        <w:rPr>
          <w:noProof/>
          <w:snapToGrid/>
        </w:rPr>
        <w:drawing>
          <wp:inline distT="0" distB="0" distL="0" distR="0" wp14:anchorId="258F15AF" wp14:editId="099B3CFD">
            <wp:extent cx="5943600" cy="35896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622F" w14:textId="465E5198" w:rsidR="00886764" w:rsidRDefault="00283030" w:rsidP="004F3F5D">
      <w:pPr>
        <w:widowControl/>
        <w:rPr>
          <w:lang w:eastAsia="ko-KR"/>
        </w:rPr>
      </w:pPr>
      <w:proofErr w:type="spellStart"/>
      <w:r>
        <w:rPr>
          <w:lang w:eastAsia="ko-KR"/>
        </w:rPr>
        <w:t>SELinux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보안설정에 있는 </w:t>
      </w:r>
      <w:r>
        <w:rPr>
          <w:rFonts w:ascii="맑은 고딕" w:eastAsia="맑은 고딕" w:hAnsi="맑은 고딕" w:cs="맑은 고딕"/>
          <w:lang w:eastAsia="ko-KR"/>
        </w:rPr>
        <w:t xml:space="preserve">samba share </w:t>
      </w:r>
      <w:r>
        <w:rPr>
          <w:rFonts w:ascii="맑은 고딕" w:eastAsia="맑은 고딕" w:hAnsi="맑은 고딕" w:cs="맑은 고딕" w:hint="eastAsia"/>
          <w:lang w:eastAsia="ko-KR"/>
        </w:rPr>
        <w:t>속성 변경</w:t>
      </w:r>
    </w:p>
    <w:p w14:paraId="5B5C779F" w14:textId="0FABB504" w:rsidR="00886764" w:rsidRDefault="00216AD7" w:rsidP="004F3F5D">
      <w:pPr>
        <w:widowControl/>
      </w:pPr>
      <w:r>
        <w:rPr>
          <w:noProof/>
          <w:snapToGrid/>
        </w:rPr>
        <w:pict w14:anchorId="32A0E765">
          <v:rect id="_x0000_s1031" style="position:absolute;margin-left:148.2pt;margin-top:2.45pt;width:301.2pt;height:17.4pt;z-index:251663360" filled="f" strokecolor="red" strokeweight="2.25pt"/>
        </w:pict>
      </w:r>
      <w:r w:rsidR="00886764">
        <w:rPr>
          <w:noProof/>
          <w:snapToGrid/>
        </w:rPr>
        <w:drawing>
          <wp:inline distT="0" distB="0" distL="0" distR="0" wp14:anchorId="3ED48ACD" wp14:editId="3552A12E">
            <wp:extent cx="5943600" cy="313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E0E9" w14:textId="14FA20BD" w:rsidR="004F6F2F" w:rsidRDefault="004F6F2F" w:rsidP="004F3F5D">
      <w:pPr>
        <w:widowControl/>
      </w:pPr>
    </w:p>
    <w:p w14:paraId="0EF70D16" w14:textId="494C0E9A" w:rsidR="004F6F2F" w:rsidRDefault="00216AD7" w:rsidP="004F3F5D">
      <w:pPr>
        <w:widowControl/>
      </w:pPr>
      <w:r>
        <w:rPr>
          <w:noProof/>
          <w:snapToGrid/>
        </w:rPr>
        <w:pict w14:anchorId="32A0E765">
          <v:rect id="_x0000_s1032" style="position:absolute;margin-left:155.4pt;margin-top:3pt;width:172.8pt;height:17.4pt;z-index:251664384" filled="f" strokecolor="red" strokeweight="2.25pt"/>
        </w:pict>
      </w:r>
      <w:r w:rsidR="004F6F2F">
        <w:rPr>
          <w:noProof/>
          <w:snapToGrid/>
        </w:rPr>
        <w:drawing>
          <wp:inline distT="0" distB="0" distL="0" distR="0" wp14:anchorId="7B51D573" wp14:editId="0D769364">
            <wp:extent cx="4229100" cy="304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527A" w14:textId="77777777" w:rsidR="004F6F2F" w:rsidRDefault="004F6F2F" w:rsidP="004F3F5D">
      <w:pPr>
        <w:widowControl/>
      </w:pPr>
    </w:p>
    <w:p w14:paraId="418DE191" w14:textId="59525556" w:rsidR="004F3F5D" w:rsidRDefault="004F6F2F" w:rsidP="004F3F5D">
      <w:pPr>
        <w:widowControl/>
      </w:pPr>
      <w:r>
        <w:rPr>
          <w:noProof/>
          <w:snapToGrid/>
        </w:rPr>
        <w:drawing>
          <wp:inline distT="0" distB="0" distL="0" distR="0" wp14:anchorId="751BDC82" wp14:editId="48E75752">
            <wp:extent cx="3952875" cy="1476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1904" w14:textId="0E9F7729" w:rsidR="009040A8" w:rsidRDefault="009040A8" w:rsidP="004F3F5D">
      <w:pPr>
        <w:widowControl/>
      </w:pPr>
      <w:r>
        <w:rPr>
          <w:noProof/>
          <w:snapToGrid/>
        </w:rPr>
        <w:drawing>
          <wp:inline distT="0" distB="0" distL="0" distR="0" wp14:anchorId="16AB2595" wp14:editId="3ECD75C2">
            <wp:extent cx="5781675" cy="1914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A81" w14:textId="5C0E351D" w:rsidR="009040A8" w:rsidRDefault="00216AD7" w:rsidP="004F3F5D">
      <w:pPr>
        <w:widowControl/>
      </w:pPr>
      <w:r>
        <w:rPr>
          <w:noProof/>
          <w:snapToGrid/>
        </w:rPr>
        <w:lastRenderedPageBreak/>
        <w:pict w14:anchorId="32A0E765">
          <v:rect id="_x0000_s1033" style="position:absolute;margin-left:109.2pt;margin-top:12.1pt;width:175.2pt;height:17.4pt;z-index:251665408" filled="f" strokecolor="red" strokeweight="2.25pt"/>
        </w:pict>
      </w:r>
    </w:p>
    <w:p w14:paraId="3B6390B9" w14:textId="74DC2274" w:rsidR="004F6F2F" w:rsidRDefault="00216AD7" w:rsidP="004F3F5D">
      <w:pPr>
        <w:widowControl/>
      </w:pPr>
      <w:r>
        <w:rPr>
          <w:noProof/>
          <w:snapToGrid/>
        </w:rPr>
        <w:pict w14:anchorId="32A0E765">
          <v:rect id="_x0000_s1034" style="position:absolute;margin-left:114.6pt;margin-top:28.9pt;width:175.2pt;height:26.4pt;z-index:251666432" filled="f" strokecolor="red" strokeweight="2.25pt"/>
        </w:pict>
      </w:r>
      <w:r w:rsidR="00B2421E">
        <w:rPr>
          <w:noProof/>
          <w:snapToGrid/>
        </w:rPr>
        <w:drawing>
          <wp:inline distT="0" distB="0" distL="0" distR="0" wp14:anchorId="2170B114" wp14:editId="7B993958">
            <wp:extent cx="5943600" cy="3125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3A48" w14:textId="216E8CF0" w:rsidR="004F6F2F" w:rsidRDefault="004F6F2F" w:rsidP="004F3F5D">
      <w:pPr>
        <w:widowControl/>
      </w:pPr>
    </w:p>
    <w:p w14:paraId="2921902E" w14:textId="77777777" w:rsidR="004F6F2F" w:rsidRDefault="004F6F2F" w:rsidP="004F3F5D">
      <w:pPr>
        <w:widowControl/>
      </w:pPr>
    </w:p>
    <w:p w14:paraId="577A4CC1" w14:textId="77777777" w:rsidR="00997B93" w:rsidRDefault="00997B93" w:rsidP="004F3F5D">
      <w:pPr>
        <w:widowControl/>
      </w:pP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061F5B" w14:textId="55A34EF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9782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7796"/>
        <w:gridCol w:w="1276"/>
      </w:tblGrid>
      <w:tr w:rsidR="006B4CE3" w:rsidRPr="003924A6" w14:paraId="4720191E" w14:textId="77777777" w:rsidTr="006B4CE3">
        <w:tc>
          <w:tcPr>
            <w:tcW w:w="978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9A84305" w14:textId="16F845D2" w:rsidR="006B4CE3" w:rsidRPr="006B4CE3" w:rsidRDefault="006B4CE3" w:rsidP="002A5E7B">
            <w:pPr>
              <w:pStyle w:val="af0"/>
              <w:ind w:left="0"/>
              <w:rPr>
                <w:b/>
                <w:sz w:val="36"/>
                <w:szCs w:val="36"/>
              </w:rPr>
            </w:pPr>
            <w:r w:rsidRPr="006B4CE3">
              <w:rPr>
                <w:b/>
                <w:sz w:val="36"/>
                <w:szCs w:val="36"/>
              </w:rPr>
              <w:t>SAMBA</w:t>
            </w:r>
          </w:p>
        </w:tc>
      </w:tr>
      <w:tr w:rsidR="006B4CE3" w:rsidRPr="003924A6" w14:paraId="5E31256C" w14:textId="77777777" w:rsidTr="006B4CE3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B7A3C95" w14:textId="77777777" w:rsidR="006B4CE3" w:rsidRPr="003924A6" w:rsidRDefault="006B4CE3" w:rsidP="002A5E7B">
            <w:pPr>
              <w:pStyle w:val="af0"/>
              <w:ind w:left="0"/>
            </w:pPr>
            <w:r w:rsidRPr="003924A6">
              <w:t>Item #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C0C0C0"/>
          </w:tcPr>
          <w:p w14:paraId="3B72D388" w14:textId="77777777" w:rsidR="006B4CE3" w:rsidRPr="003924A6" w:rsidRDefault="006B4CE3" w:rsidP="002A5E7B">
            <w:pPr>
              <w:pStyle w:val="af0"/>
              <w:ind w:left="0"/>
            </w:pPr>
            <w:r w:rsidRPr="003924A6">
              <w:t>Item 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3F29D31C" w14:textId="4F2640F6" w:rsidR="006B4CE3" w:rsidRPr="003924A6" w:rsidRDefault="006B4CE3" w:rsidP="006B4CE3">
            <w:pPr>
              <w:pStyle w:val="af0"/>
              <w:ind w:left="0"/>
            </w:pPr>
            <w:r w:rsidRPr="003924A6">
              <w:t>Student has completed (Y/N)?</w:t>
            </w:r>
          </w:p>
        </w:tc>
      </w:tr>
      <w:tr w:rsidR="006B4CE3" w:rsidRPr="003924A6" w14:paraId="07729D3A" w14:textId="77777777" w:rsidTr="006B4CE3">
        <w:tc>
          <w:tcPr>
            <w:tcW w:w="710" w:type="dxa"/>
            <w:tcBorders>
              <w:bottom w:val="single" w:sz="4" w:space="0" w:color="auto"/>
            </w:tcBorders>
          </w:tcPr>
          <w:p w14:paraId="3E69E23A" w14:textId="77777777" w:rsidR="006B4CE3" w:rsidRPr="003924A6" w:rsidRDefault="006B4CE3" w:rsidP="002A5E7B">
            <w:pPr>
              <w:pStyle w:val="af0"/>
              <w:ind w:left="0"/>
            </w:pPr>
            <w:r w:rsidRPr="003924A6">
              <w:t>1.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7F18B132" w14:textId="4229E4E7" w:rsidR="006B4CE3" w:rsidRPr="003924A6" w:rsidRDefault="006B4CE3" w:rsidP="00D34853">
            <w:r w:rsidRPr="003924A6">
              <w:t xml:space="preserve">Install and configure the Samba service on your </w:t>
            </w:r>
            <w:r w:rsidR="00D34853">
              <w:t>CentOS</w:t>
            </w:r>
            <w:r w:rsidRPr="003924A6">
              <w:t xml:space="preserve"> machine.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52BB1B" w14:textId="77777777" w:rsidR="006B4CE3" w:rsidRPr="003924A6" w:rsidRDefault="006B4CE3" w:rsidP="002A5E7B">
            <w:pPr>
              <w:pStyle w:val="af0"/>
              <w:ind w:left="0"/>
            </w:pPr>
          </w:p>
        </w:tc>
      </w:tr>
      <w:tr w:rsidR="006B4CE3" w:rsidRPr="003924A6" w14:paraId="0DC30D06" w14:textId="77777777" w:rsidTr="006B4CE3">
        <w:tc>
          <w:tcPr>
            <w:tcW w:w="710" w:type="dxa"/>
            <w:tcBorders>
              <w:bottom w:val="single" w:sz="4" w:space="0" w:color="auto"/>
            </w:tcBorders>
          </w:tcPr>
          <w:p w14:paraId="53065C16" w14:textId="77777777" w:rsidR="006B4CE3" w:rsidRPr="003924A6" w:rsidRDefault="006B4CE3" w:rsidP="002A5E7B">
            <w:pPr>
              <w:pStyle w:val="af0"/>
              <w:ind w:left="0"/>
            </w:pPr>
            <w:r w:rsidRPr="003924A6">
              <w:t>2.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0AD7EEB1" w14:textId="77777777" w:rsidR="006B4CE3" w:rsidRDefault="006B4CE3" w:rsidP="002A5E7B">
            <w:pPr>
              <w:rPr>
                <w:b/>
              </w:rPr>
            </w:pPr>
            <w:r w:rsidRPr="003924A6">
              <w:t>Make sure that the Samba service is not blocked by your Unix/Linux firewall service.</w:t>
            </w:r>
            <w:r w:rsidRPr="003924A6">
              <w:rPr>
                <w:b/>
              </w:rPr>
              <w:t xml:space="preserve"> The Firewall service must be running and allowing Samba.</w:t>
            </w:r>
          </w:p>
          <w:p w14:paraId="3607A3AA" w14:textId="2431AFC3" w:rsidR="00B87E2B" w:rsidRPr="00B87E2B" w:rsidRDefault="00B87E2B" w:rsidP="002A5E7B">
            <w:pPr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s</w:t>
            </w:r>
            <w:r w:rsidRPr="00B87E2B">
              <w:rPr>
                <w:b/>
                <w:color w:val="FF0000"/>
              </w:rPr>
              <w:t>udo</w:t>
            </w:r>
            <w:proofErr w:type="spellEnd"/>
            <w:r w:rsidRPr="00B87E2B">
              <w:rPr>
                <w:b/>
                <w:color w:val="FF0000"/>
              </w:rPr>
              <w:t xml:space="preserve"> </w:t>
            </w:r>
            <w:proofErr w:type="spellStart"/>
            <w:r w:rsidRPr="00B87E2B">
              <w:rPr>
                <w:b/>
                <w:color w:val="FF0000"/>
              </w:rPr>
              <w:t>systemctl</w:t>
            </w:r>
            <w:proofErr w:type="spellEnd"/>
            <w:r w:rsidRPr="00B87E2B">
              <w:rPr>
                <w:b/>
                <w:color w:val="FF0000"/>
              </w:rPr>
              <w:t xml:space="preserve"> status </w:t>
            </w:r>
            <w:proofErr w:type="spellStart"/>
            <w:r w:rsidRPr="00B87E2B">
              <w:rPr>
                <w:b/>
                <w:color w:val="FF0000"/>
              </w:rPr>
              <w:t>smb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1E8B45" w14:textId="77777777" w:rsidR="006B4CE3" w:rsidRPr="003924A6" w:rsidRDefault="006B4CE3" w:rsidP="002A5E7B">
            <w:pPr>
              <w:pStyle w:val="af0"/>
              <w:ind w:left="0"/>
            </w:pPr>
          </w:p>
        </w:tc>
      </w:tr>
      <w:tr w:rsidR="006B4CE3" w:rsidRPr="003924A6" w14:paraId="7046B722" w14:textId="77777777" w:rsidTr="006B4CE3">
        <w:tc>
          <w:tcPr>
            <w:tcW w:w="710" w:type="dxa"/>
            <w:tcBorders>
              <w:bottom w:val="single" w:sz="4" w:space="0" w:color="auto"/>
            </w:tcBorders>
          </w:tcPr>
          <w:p w14:paraId="0ED74A6B" w14:textId="77777777" w:rsidR="006B4CE3" w:rsidRPr="003924A6" w:rsidRDefault="006B4CE3" w:rsidP="002A5E7B">
            <w:pPr>
              <w:pStyle w:val="af0"/>
              <w:ind w:left="0"/>
            </w:pPr>
            <w:r w:rsidRPr="003924A6">
              <w:t>3.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1A589C76" w14:textId="77777777" w:rsidR="006B4CE3" w:rsidRDefault="006B4CE3" w:rsidP="002A5E7B">
            <w:pPr>
              <w:rPr>
                <w:b/>
              </w:rPr>
            </w:pPr>
            <w:r w:rsidRPr="003924A6">
              <w:t xml:space="preserve">Set up a public shared folder via Samba to be used by all users on the system. </w:t>
            </w:r>
            <w:r>
              <w:t xml:space="preserve">You will </w:t>
            </w:r>
            <w:r>
              <w:rPr>
                <w:b/>
              </w:rPr>
              <w:t>d</w:t>
            </w:r>
            <w:r w:rsidRPr="003924A6">
              <w:rPr>
                <w:b/>
              </w:rPr>
              <w:t>emonstrate this is working to the instructor by typing the following in a Windows Explorer window or at a Run command: \</w:t>
            </w:r>
            <w:proofErr w:type="gramStart"/>
            <w:r w:rsidRPr="003924A6">
              <w:rPr>
                <w:b/>
              </w:rPr>
              <w:t>\[</w:t>
            </w:r>
            <w:proofErr w:type="gramEnd"/>
            <w:r w:rsidRPr="003924A6">
              <w:rPr>
                <w:b/>
              </w:rPr>
              <w:t xml:space="preserve"> </w:t>
            </w:r>
            <w:proofErr w:type="spellStart"/>
            <w:r w:rsidRPr="003924A6">
              <w:rPr>
                <w:b/>
              </w:rPr>
              <w:t>virtual_machine_ip_address</w:t>
            </w:r>
            <w:proofErr w:type="spellEnd"/>
            <w:r w:rsidRPr="003924A6">
              <w:rPr>
                <w:b/>
              </w:rPr>
              <w:t>]</w:t>
            </w:r>
          </w:p>
          <w:p w14:paraId="744E96ED" w14:textId="4770B4B0" w:rsidR="008E421C" w:rsidRPr="00000D98" w:rsidRDefault="008E421C" w:rsidP="002A5E7B">
            <w:pPr>
              <w:rPr>
                <w:color w:val="FF0000"/>
              </w:rPr>
            </w:pPr>
            <w:bookmarkStart w:id="3" w:name="_GoBack"/>
            <w:r w:rsidRPr="00000D98">
              <w:rPr>
                <w:b/>
                <w:color w:val="FF0000"/>
              </w:rPr>
              <w:t>Cd /var/</w:t>
            </w:r>
            <w:r w:rsidR="00000D98" w:rsidRPr="00000D98">
              <w:rPr>
                <w:b/>
                <w:color w:val="FF0000"/>
              </w:rPr>
              <w:t>samba/anonymous/message.txt</w:t>
            </w:r>
            <w:bookmarkEnd w:id="3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0FAD0" w14:textId="77777777" w:rsidR="006B4CE3" w:rsidRPr="003924A6" w:rsidRDefault="006B4CE3" w:rsidP="002A5E7B">
            <w:pPr>
              <w:pStyle w:val="af0"/>
              <w:ind w:left="0"/>
            </w:pPr>
            <w:r>
              <w:rPr>
                <w:color w:val="000000" w:themeColor="text1"/>
              </w:rPr>
              <w:t>2 pts.</w:t>
            </w:r>
          </w:p>
        </w:tc>
      </w:tr>
      <w:tr w:rsidR="006B4CE3" w:rsidRPr="003924A6" w14:paraId="5CBE5381" w14:textId="77777777" w:rsidTr="006B4CE3">
        <w:tc>
          <w:tcPr>
            <w:tcW w:w="710" w:type="dxa"/>
            <w:tcBorders>
              <w:bottom w:val="single" w:sz="4" w:space="0" w:color="auto"/>
            </w:tcBorders>
          </w:tcPr>
          <w:p w14:paraId="63EC84DE" w14:textId="77777777" w:rsidR="006B4CE3" w:rsidRPr="003924A6" w:rsidRDefault="006B4CE3" w:rsidP="002A5E7B">
            <w:pPr>
              <w:pStyle w:val="af0"/>
              <w:ind w:left="0"/>
            </w:pPr>
            <w:r>
              <w:t>4.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03B219AF" w14:textId="77777777" w:rsidR="006B4CE3" w:rsidRPr="003924A6" w:rsidRDefault="006B4CE3" w:rsidP="002A5E7B">
            <w:r w:rsidRPr="003924A6">
              <w:t>Configure the Samba service to automatically start up on system startup.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900AAA" w14:textId="77777777" w:rsidR="006B4CE3" w:rsidRPr="003924A6" w:rsidRDefault="006B4CE3" w:rsidP="002A5E7B">
            <w:pPr>
              <w:pStyle w:val="af0"/>
              <w:ind w:left="0"/>
            </w:pPr>
          </w:p>
        </w:tc>
      </w:tr>
    </w:tbl>
    <w:p w14:paraId="0C96752D" w14:textId="77777777" w:rsidR="006B4CE3" w:rsidRDefault="006B4CE3" w:rsidP="004F3F5D">
      <w:pPr>
        <w:rPr>
          <w:color w:val="FF0000"/>
        </w:rPr>
      </w:pPr>
    </w:p>
    <w:tbl>
      <w:tblPr>
        <w:tblStyle w:val="af"/>
        <w:tblW w:w="9782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7796"/>
        <w:gridCol w:w="1276"/>
      </w:tblGrid>
      <w:tr w:rsidR="00D34853" w:rsidRPr="003924A6" w14:paraId="7538230B" w14:textId="77777777" w:rsidTr="002A5E7B">
        <w:tc>
          <w:tcPr>
            <w:tcW w:w="978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38D77C2" w14:textId="6CDFD5A8" w:rsidR="00D34853" w:rsidRPr="006B4CE3" w:rsidRDefault="00D34853" w:rsidP="002A5E7B">
            <w:pPr>
              <w:pStyle w:val="af0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NFS</w:t>
            </w:r>
          </w:p>
        </w:tc>
      </w:tr>
      <w:tr w:rsidR="00D34853" w:rsidRPr="003924A6" w14:paraId="0A1474B0" w14:textId="77777777" w:rsidTr="002A5E7B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05A54779" w14:textId="77777777" w:rsidR="00D34853" w:rsidRPr="003924A6" w:rsidRDefault="00D34853" w:rsidP="002A5E7B">
            <w:pPr>
              <w:pStyle w:val="af0"/>
              <w:ind w:left="0"/>
            </w:pPr>
            <w:r w:rsidRPr="003924A6">
              <w:t>Item #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C0C0C0"/>
          </w:tcPr>
          <w:p w14:paraId="30B3A4C8" w14:textId="77777777" w:rsidR="00D34853" w:rsidRPr="003924A6" w:rsidRDefault="00D34853" w:rsidP="002A5E7B">
            <w:pPr>
              <w:pStyle w:val="af0"/>
              <w:ind w:left="0"/>
            </w:pPr>
            <w:r w:rsidRPr="003924A6">
              <w:t>Item 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76C54C7E" w14:textId="77777777" w:rsidR="00D34853" w:rsidRPr="003924A6" w:rsidRDefault="00D34853" w:rsidP="002A5E7B">
            <w:pPr>
              <w:pStyle w:val="af0"/>
              <w:ind w:left="0"/>
            </w:pPr>
            <w:r w:rsidRPr="003924A6">
              <w:t xml:space="preserve">Student has </w:t>
            </w:r>
            <w:r w:rsidRPr="003924A6">
              <w:lastRenderedPageBreak/>
              <w:t>completed (Y/N)?</w:t>
            </w:r>
          </w:p>
        </w:tc>
      </w:tr>
      <w:tr w:rsidR="00D34853" w:rsidRPr="003924A6" w14:paraId="1362BC40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4DCD419A" w14:textId="77777777" w:rsidR="00D34853" w:rsidRPr="003924A6" w:rsidRDefault="00D34853" w:rsidP="002A5E7B">
            <w:pPr>
              <w:pStyle w:val="af0"/>
              <w:ind w:left="0"/>
            </w:pPr>
            <w:r w:rsidRPr="003924A6">
              <w:lastRenderedPageBreak/>
              <w:t>1.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565A9D97" w14:textId="491D426C" w:rsidR="00D34853" w:rsidRPr="003924A6" w:rsidRDefault="00D34853" w:rsidP="00D34853">
            <w:r w:rsidRPr="003924A6">
              <w:t xml:space="preserve">Install and configure the </w:t>
            </w:r>
            <w:r>
              <w:t>NFS server</w:t>
            </w:r>
            <w:r w:rsidRPr="003924A6">
              <w:t xml:space="preserve"> service on your </w:t>
            </w:r>
            <w:r>
              <w:t>CentOS</w:t>
            </w:r>
            <w:r w:rsidRPr="003924A6">
              <w:t xml:space="preserve"> machine.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5C923A" w14:textId="77777777" w:rsidR="00D34853" w:rsidRPr="003924A6" w:rsidRDefault="00D34853" w:rsidP="002A5E7B">
            <w:pPr>
              <w:pStyle w:val="af0"/>
              <w:ind w:left="0"/>
            </w:pPr>
          </w:p>
        </w:tc>
      </w:tr>
      <w:tr w:rsidR="00D34853" w:rsidRPr="003924A6" w14:paraId="1F334CA5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4DDC9C6B" w14:textId="77777777" w:rsidR="00D34853" w:rsidRPr="003924A6" w:rsidRDefault="00D34853" w:rsidP="002A5E7B">
            <w:pPr>
              <w:pStyle w:val="af0"/>
              <w:ind w:left="0"/>
            </w:pPr>
            <w:r w:rsidRPr="003924A6">
              <w:t>2.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2792FCF3" w14:textId="77777777" w:rsidR="00D34853" w:rsidRDefault="00D34853" w:rsidP="00D34853">
            <w:pPr>
              <w:rPr>
                <w:b/>
              </w:rPr>
            </w:pPr>
            <w:r w:rsidRPr="003924A6">
              <w:t xml:space="preserve">Make sure that the </w:t>
            </w:r>
            <w:r>
              <w:t xml:space="preserve">NFS server </w:t>
            </w:r>
            <w:r w:rsidRPr="003924A6">
              <w:t>service is not blocked by your Unix/Linux firewall service.</w:t>
            </w:r>
            <w:r w:rsidRPr="003924A6">
              <w:rPr>
                <w:b/>
              </w:rPr>
              <w:t xml:space="preserve"> The Firewall service must be running and allowing </w:t>
            </w:r>
            <w:r>
              <w:rPr>
                <w:b/>
              </w:rPr>
              <w:t>NFS</w:t>
            </w:r>
            <w:r w:rsidRPr="003924A6">
              <w:rPr>
                <w:b/>
              </w:rPr>
              <w:t>.</w:t>
            </w:r>
          </w:p>
          <w:p w14:paraId="1821821E" w14:textId="77777777" w:rsidR="00B87E2B" w:rsidRDefault="00B87E2B" w:rsidP="00D34853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s</w:t>
            </w:r>
            <w:r w:rsidRPr="00B87E2B">
              <w:rPr>
                <w:b/>
                <w:color w:val="FF0000"/>
              </w:rPr>
              <w:t>udo</w:t>
            </w:r>
            <w:proofErr w:type="spellEnd"/>
            <w:r w:rsidRPr="00B87E2B">
              <w:rPr>
                <w:b/>
                <w:color w:val="FF0000"/>
              </w:rPr>
              <w:t xml:space="preserve"> </w:t>
            </w:r>
            <w:proofErr w:type="spellStart"/>
            <w:r w:rsidRPr="00B87E2B">
              <w:rPr>
                <w:b/>
                <w:color w:val="FF0000"/>
              </w:rPr>
              <w:t>systemctl</w:t>
            </w:r>
            <w:proofErr w:type="spellEnd"/>
            <w:r w:rsidRPr="00B87E2B">
              <w:rPr>
                <w:b/>
                <w:color w:val="FF0000"/>
              </w:rPr>
              <w:t xml:space="preserve"> status </w:t>
            </w:r>
            <w:proofErr w:type="spellStart"/>
            <w:r w:rsidR="00647FCA">
              <w:rPr>
                <w:b/>
                <w:color w:val="FF0000"/>
              </w:rPr>
              <w:t>nfs</w:t>
            </w:r>
            <w:proofErr w:type="spellEnd"/>
          </w:p>
          <w:p w14:paraId="04ADFC8F" w14:textId="77777777" w:rsidR="008E421C" w:rsidRPr="00D87806" w:rsidRDefault="008E421C" w:rsidP="00D34853">
            <w:pPr>
              <w:rPr>
                <w:b/>
                <w:color w:val="FF0000"/>
              </w:rPr>
            </w:pPr>
            <w:r w:rsidRPr="00D87806">
              <w:rPr>
                <w:b/>
                <w:color w:val="FF0000"/>
              </w:rPr>
              <w:t xml:space="preserve">install an NFS </w:t>
            </w:r>
            <w:proofErr w:type="gramStart"/>
            <w:r w:rsidRPr="00D87806">
              <w:rPr>
                <w:b/>
                <w:color w:val="FF0000"/>
              </w:rPr>
              <w:t>client(</w:t>
            </w:r>
            <w:proofErr w:type="gramEnd"/>
            <w:r w:rsidRPr="00D87806">
              <w:rPr>
                <w:b/>
                <w:color w:val="FF0000"/>
              </w:rPr>
              <w:t>Mint)</w:t>
            </w:r>
          </w:p>
          <w:p w14:paraId="2369A56A" w14:textId="3AF95BB4" w:rsidR="00D87806" w:rsidRPr="003924A6" w:rsidRDefault="00D87806" w:rsidP="00D87806">
            <w:pPr>
              <w:pStyle w:val="af0"/>
              <w:numPr>
                <w:ilvl w:val="0"/>
                <w:numId w:val="6"/>
              </w:numPr>
            </w:pPr>
            <w:r w:rsidRPr="00D87806">
              <w:rPr>
                <w:color w:val="FF0000"/>
              </w:rPr>
              <w:t xml:space="preserve">Mount -f </w:t>
            </w:r>
            <w:proofErr w:type="spellStart"/>
            <w:r w:rsidRPr="00D87806">
              <w:rPr>
                <w:color w:val="FF0000"/>
              </w:rPr>
              <w:t>nfs</w:t>
            </w:r>
            <w:proofErr w:type="spellEnd"/>
            <w:r w:rsidRPr="00D87806">
              <w:rPr>
                <w:color w:val="FF0000"/>
              </w:rPr>
              <w:t xml:space="preserve"> </w:t>
            </w:r>
            <w:proofErr w:type="spellStart"/>
            <w:r w:rsidRPr="00D87806">
              <w:rPr>
                <w:color w:val="FF0000"/>
              </w:rPr>
              <w:t>ip-</w:t>
            </w:r>
            <w:proofErr w:type="gramStart"/>
            <w:r w:rsidRPr="00D87806">
              <w:rPr>
                <w:color w:val="FF0000"/>
              </w:rPr>
              <w:t>addr</w:t>
            </w:r>
            <w:r>
              <w:rPr>
                <w:color w:val="FF0000"/>
              </w:rPr>
              <w:t>r:remotefolder</w:t>
            </w:r>
            <w:proofErr w:type="gramEnd"/>
            <w:r>
              <w:rPr>
                <w:color w:val="FF0000"/>
              </w:rPr>
              <w:t>-path</w:t>
            </w:r>
            <w:proofErr w:type="spellEnd"/>
            <w:r>
              <w:rPr>
                <w:color w:val="FF0000"/>
              </w:rPr>
              <w:t xml:space="preserve"> local-folder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FBA69B" w14:textId="77777777" w:rsidR="00D34853" w:rsidRPr="003924A6" w:rsidRDefault="00D34853" w:rsidP="002A5E7B">
            <w:pPr>
              <w:pStyle w:val="af0"/>
              <w:ind w:left="0"/>
            </w:pPr>
          </w:p>
        </w:tc>
      </w:tr>
      <w:tr w:rsidR="00D34853" w:rsidRPr="003924A6" w14:paraId="3F3346D2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0E102299" w14:textId="77777777" w:rsidR="00D34853" w:rsidRPr="003924A6" w:rsidRDefault="00D34853" w:rsidP="002A5E7B">
            <w:pPr>
              <w:pStyle w:val="af0"/>
              <w:ind w:left="0"/>
            </w:pPr>
            <w:r w:rsidRPr="003924A6">
              <w:t>3.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1C0BF418" w14:textId="6FB7DBE8" w:rsidR="00D34853" w:rsidRPr="003924A6" w:rsidRDefault="00D34853" w:rsidP="00D34853">
            <w:r w:rsidRPr="003924A6">
              <w:t xml:space="preserve">Set up a public shared folder via </w:t>
            </w:r>
            <w:r>
              <w:t>NFS</w:t>
            </w:r>
            <w:r w:rsidRPr="003924A6">
              <w:t xml:space="preserve"> to be used by all users on the system. </w:t>
            </w:r>
            <w:r>
              <w:t xml:space="preserve">You will </w:t>
            </w:r>
            <w:r>
              <w:rPr>
                <w:b/>
              </w:rPr>
              <w:t>d</w:t>
            </w:r>
            <w:r w:rsidRPr="003924A6">
              <w:rPr>
                <w:b/>
              </w:rPr>
              <w:t xml:space="preserve">emonstrate this is working to the instructor by </w:t>
            </w:r>
            <w:r>
              <w:rPr>
                <w:b/>
              </w:rPr>
              <w:t xml:space="preserve">mounting </w:t>
            </w:r>
            <w:r w:rsidR="00195043">
              <w:rPr>
                <w:b/>
              </w:rPr>
              <w:t>the share on your Mint machine.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9FEC27" w14:textId="77777777" w:rsidR="00D34853" w:rsidRPr="003924A6" w:rsidRDefault="00D34853" w:rsidP="002A5E7B">
            <w:pPr>
              <w:pStyle w:val="af0"/>
              <w:ind w:left="0"/>
            </w:pPr>
            <w:r>
              <w:rPr>
                <w:color w:val="000000" w:themeColor="text1"/>
              </w:rPr>
              <w:t>2 pts.</w:t>
            </w:r>
          </w:p>
        </w:tc>
      </w:tr>
      <w:tr w:rsidR="00D34853" w:rsidRPr="003924A6" w14:paraId="513BEE58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2D30B80A" w14:textId="77777777" w:rsidR="00D34853" w:rsidRPr="003924A6" w:rsidRDefault="00D34853" w:rsidP="002A5E7B">
            <w:pPr>
              <w:pStyle w:val="af0"/>
              <w:ind w:left="0"/>
            </w:pPr>
            <w:r>
              <w:t>4.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411111A1" w14:textId="6A623BF6" w:rsidR="00D34853" w:rsidRPr="003924A6" w:rsidRDefault="00D34853" w:rsidP="00195043">
            <w:r w:rsidRPr="003924A6">
              <w:t xml:space="preserve">Configure the </w:t>
            </w:r>
            <w:r w:rsidR="00195043">
              <w:t>NFS server</w:t>
            </w:r>
            <w:r w:rsidRPr="003924A6">
              <w:t xml:space="preserve"> service to automatically start up on system startup.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DE1798" w14:textId="77777777" w:rsidR="00D34853" w:rsidRPr="003924A6" w:rsidRDefault="00D34853" w:rsidP="002A5E7B">
            <w:pPr>
              <w:pStyle w:val="af0"/>
              <w:ind w:left="0"/>
            </w:pPr>
          </w:p>
        </w:tc>
      </w:tr>
    </w:tbl>
    <w:p w14:paraId="2B219FE3" w14:textId="77777777" w:rsidR="00D34853" w:rsidRDefault="00D34853" w:rsidP="004F3F5D">
      <w:pPr>
        <w:rPr>
          <w:color w:val="FF0000"/>
        </w:rPr>
      </w:pPr>
    </w:p>
    <w:tbl>
      <w:tblPr>
        <w:tblStyle w:val="af"/>
        <w:tblW w:w="9782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7796"/>
        <w:gridCol w:w="1276"/>
      </w:tblGrid>
      <w:tr w:rsidR="00195043" w:rsidRPr="003924A6" w14:paraId="28FAAC0A" w14:textId="77777777" w:rsidTr="002A5E7B">
        <w:tc>
          <w:tcPr>
            <w:tcW w:w="978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207314A" w14:textId="16A043DC" w:rsidR="00195043" w:rsidRPr="006B4CE3" w:rsidRDefault="00195043" w:rsidP="002A5E7B">
            <w:pPr>
              <w:pStyle w:val="af0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Apache</w:t>
            </w:r>
          </w:p>
        </w:tc>
      </w:tr>
      <w:tr w:rsidR="00195043" w:rsidRPr="003924A6" w14:paraId="46B816A6" w14:textId="77777777" w:rsidTr="002A5E7B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33A6D267" w14:textId="77777777" w:rsidR="00195043" w:rsidRPr="003924A6" w:rsidRDefault="00195043" w:rsidP="002A5E7B">
            <w:pPr>
              <w:pStyle w:val="af0"/>
              <w:ind w:left="0"/>
            </w:pPr>
            <w:r w:rsidRPr="003924A6">
              <w:t>Item #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C0C0C0"/>
          </w:tcPr>
          <w:p w14:paraId="21E279EF" w14:textId="574963A4" w:rsidR="00195043" w:rsidRPr="003924A6" w:rsidRDefault="00195043" w:rsidP="002A5E7B">
            <w:pPr>
              <w:pStyle w:val="af0"/>
              <w:ind w:left="0"/>
            </w:pPr>
            <w:r w:rsidRPr="003924A6">
              <w:t>Item Description</w:t>
            </w:r>
            <w:r w:rsidR="00041FB2"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086C885D" w14:textId="77777777" w:rsidR="00195043" w:rsidRPr="003924A6" w:rsidRDefault="00195043" w:rsidP="002A5E7B">
            <w:pPr>
              <w:pStyle w:val="af0"/>
              <w:ind w:left="0"/>
            </w:pPr>
            <w:r w:rsidRPr="003924A6">
              <w:t>Student has completed (Y/N)?</w:t>
            </w:r>
          </w:p>
        </w:tc>
      </w:tr>
      <w:tr w:rsidR="00195043" w:rsidRPr="003924A6" w14:paraId="2A7D557C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1F49C75B" w14:textId="77777777" w:rsidR="00195043" w:rsidRPr="003924A6" w:rsidRDefault="00195043" w:rsidP="002A5E7B">
            <w:pPr>
              <w:pStyle w:val="af0"/>
              <w:ind w:left="0"/>
            </w:pPr>
            <w:r w:rsidRPr="003924A6">
              <w:t>1.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6C71BADC" w14:textId="5723F4E9" w:rsidR="00195043" w:rsidRPr="003924A6" w:rsidRDefault="00195043" w:rsidP="00195043">
            <w:r w:rsidRPr="003924A6">
              <w:t xml:space="preserve">Install and configure the </w:t>
            </w:r>
            <w:r>
              <w:t>Apache server</w:t>
            </w:r>
            <w:r w:rsidRPr="003924A6">
              <w:t xml:space="preserve"> service on your </w:t>
            </w:r>
            <w:r>
              <w:t>CentOS</w:t>
            </w:r>
            <w:r w:rsidRPr="003924A6">
              <w:t xml:space="preserve"> machine.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1A6ABA" w14:textId="77777777" w:rsidR="00195043" w:rsidRPr="003924A6" w:rsidRDefault="00195043" w:rsidP="002A5E7B">
            <w:pPr>
              <w:pStyle w:val="af0"/>
              <w:ind w:left="0"/>
            </w:pPr>
          </w:p>
        </w:tc>
      </w:tr>
      <w:tr w:rsidR="00195043" w:rsidRPr="003924A6" w14:paraId="2FBDD2D5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25454FD0" w14:textId="77777777" w:rsidR="00195043" w:rsidRPr="003924A6" w:rsidRDefault="00195043" w:rsidP="002A5E7B">
            <w:pPr>
              <w:pStyle w:val="af0"/>
              <w:ind w:left="0"/>
            </w:pPr>
            <w:r w:rsidRPr="003924A6">
              <w:t>2.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5D3B2D46" w14:textId="77777777" w:rsidR="00195043" w:rsidRDefault="00195043" w:rsidP="00195043">
            <w:pPr>
              <w:rPr>
                <w:b/>
              </w:rPr>
            </w:pPr>
            <w:r w:rsidRPr="003924A6">
              <w:t xml:space="preserve">Make sure that the </w:t>
            </w:r>
            <w:r>
              <w:t xml:space="preserve">Apache </w:t>
            </w:r>
            <w:r w:rsidRPr="003924A6">
              <w:t>service is not blocked by your Unix/Linux firewall service.</w:t>
            </w:r>
            <w:r w:rsidRPr="003924A6">
              <w:rPr>
                <w:b/>
              </w:rPr>
              <w:t xml:space="preserve"> The Firewall service must be running and allowing </w:t>
            </w:r>
            <w:r>
              <w:rPr>
                <w:b/>
              </w:rPr>
              <w:t>HTTP</w:t>
            </w:r>
            <w:r w:rsidRPr="003924A6">
              <w:rPr>
                <w:b/>
              </w:rPr>
              <w:t>.</w:t>
            </w:r>
          </w:p>
          <w:p w14:paraId="5E2A8557" w14:textId="77777777" w:rsidR="00D5666A" w:rsidRDefault="00D5666A" w:rsidP="00195043">
            <w:pPr>
              <w:rPr>
                <w:b/>
                <w:color w:val="FF0000"/>
              </w:rPr>
            </w:pPr>
            <w:proofErr w:type="spellStart"/>
            <w:r w:rsidRPr="000E4518">
              <w:rPr>
                <w:b/>
                <w:color w:val="FF0000"/>
              </w:rPr>
              <w:t>Sudo</w:t>
            </w:r>
            <w:proofErr w:type="spellEnd"/>
            <w:r w:rsidRPr="000E4518">
              <w:rPr>
                <w:b/>
                <w:color w:val="FF0000"/>
              </w:rPr>
              <w:t xml:space="preserve"> </w:t>
            </w:r>
            <w:proofErr w:type="spellStart"/>
            <w:r w:rsidR="000E4518" w:rsidRPr="000E4518">
              <w:rPr>
                <w:b/>
                <w:color w:val="FF0000"/>
              </w:rPr>
              <w:t>systemctl</w:t>
            </w:r>
            <w:proofErr w:type="spellEnd"/>
            <w:r w:rsidR="000E4518" w:rsidRPr="000E4518">
              <w:rPr>
                <w:b/>
                <w:color w:val="FF0000"/>
              </w:rPr>
              <w:t xml:space="preserve"> status </w:t>
            </w:r>
            <w:proofErr w:type="spellStart"/>
            <w:r w:rsidR="000E4518" w:rsidRPr="000E4518">
              <w:rPr>
                <w:b/>
                <w:color w:val="FF0000"/>
              </w:rPr>
              <w:t>firewalld</w:t>
            </w:r>
            <w:proofErr w:type="spellEnd"/>
          </w:p>
          <w:p w14:paraId="569CC050" w14:textId="1CFCF6E7" w:rsidR="000E4518" w:rsidRDefault="000E4518" w:rsidP="00195043">
            <w:pPr>
              <w:rPr>
                <w:b/>
                <w:color w:val="FF0000"/>
                <w:lang w:eastAsia="ko-KR"/>
              </w:rPr>
            </w:pPr>
            <w:proofErr w:type="spellStart"/>
            <w:r>
              <w:rPr>
                <w:b/>
                <w:color w:val="FF0000"/>
              </w:rPr>
              <w:t>Sudo</w:t>
            </w:r>
            <w:proofErr w:type="spellEnd"/>
            <w:r>
              <w:rPr>
                <w:b/>
                <w:color w:val="FF0000"/>
              </w:rPr>
              <w:t xml:space="preserve"> firewall-</w:t>
            </w:r>
            <w:proofErr w:type="spellStart"/>
            <w:r>
              <w:rPr>
                <w:rFonts w:hint="eastAsia"/>
                <w:b/>
                <w:color w:val="FF0000"/>
                <w:lang w:eastAsia="ko-KR"/>
              </w:rPr>
              <w:t>c</w:t>
            </w:r>
            <w:r>
              <w:rPr>
                <w:b/>
                <w:color w:val="FF0000"/>
                <w:lang w:eastAsia="ko-KR"/>
              </w:rPr>
              <w:t>md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="00041FB2">
              <w:rPr>
                <w:b/>
                <w:color w:val="FF0000"/>
              </w:rPr>
              <w:t>–</w:t>
            </w:r>
            <w:r>
              <w:rPr>
                <w:rFonts w:hint="eastAsia"/>
                <w:b/>
                <w:color w:val="FF0000"/>
                <w:lang w:eastAsia="ko-KR"/>
              </w:rPr>
              <w:t>s</w:t>
            </w:r>
            <w:r>
              <w:rPr>
                <w:b/>
                <w:color w:val="FF0000"/>
                <w:lang w:eastAsia="ko-KR"/>
              </w:rPr>
              <w:t>tate</w:t>
            </w:r>
          </w:p>
          <w:p w14:paraId="7175F686" w14:textId="77777777" w:rsidR="00041FB2" w:rsidRDefault="00041FB2" w:rsidP="00195043">
            <w:pPr>
              <w:rPr>
                <w:b/>
                <w:color w:val="FF0000"/>
                <w:lang w:eastAsia="ko-KR"/>
              </w:rPr>
            </w:pPr>
            <w:proofErr w:type="spellStart"/>
            <w:r>
              <w:rPr>
                <w:b/>
                <w:color w:val="FF0000"/>
                <w:lang w:eastAsia="ko-KR"/>
              </w:rPr>
              <w:t>Sudo</w:t>
            </w:r>
            <w:proofErr w:type="spellEnd"/>
            <w:r>
              <w:rPr>
                <w:b/>
                <w:color w:val="FF0000"/>
                <w:lang w:eastAsia="ko-KR"/>
              </w:rPr>
              <w:t xml:space="preserve"> firewall-</w:t>
            </w:r>
            <w:proofErr w:type="spellStart"/>
            <w:r>
              <w:rPr>
                <w:rFonts w:hint="eastAsia"/>
                <w:b/>
                <w:color w:val="FF0000"/>
                <w:lang w:eastAsia="ko-KR"/>
              </w:rPr>
              <w:t>c</w:t>
            </w:r>
            <w:r>
              <w:rPr>
                <w:b/>
                <w:color w:val="FF0000"/>
                <w:lang w:eastAsia="ko-KR"/>
              </w:rPr>
              <w:t>md</w:t>
            </w:r>
            <w:proofErr w:type="spellEnd"/>
            <w:r>
              <w:rPr>
                <w:b/>
                <w:color w:val="FF0000"/>
                <w:lang w:eastAsia="ko-KR"/>
              </w:rPr>
              <w:t xml:space="preserve"> –list-service</w:t>
            </w:r>
          </w:p>
          <w:p w14:paraId="6F13A943" w14:textId="487AD0E1" w:rsidR="00041FB2" w:rsidRPr="000E4518" w:rsidRDefault="00041FB2" w:rsidP="00195043">
            <w:pPr>
              <w:rPr>
                <w:color w:val="FF0000"/>
              </w:rPr>
            </w:pPr>
            <w:proofErr w:type="spellStart"/>
            <w:r>
              <w:rPr>
                <w:b/>
                <w:color w:val="FF0000"/>
                <w:lang w:eastAsia="ko-KR"/>
              </w:rPr>
              <w:t>Sudo</w:t>
            </w:r>
            <w:proofErr w:type="spellEnd"/>
            <w:r>
              <w:rPr>
                <w:b/>
                <w:color w:val="FF0000"/>
                <w:lang w:eastAsia="ko-KR"/>
              </w:rPr>
              <w:t xml:space="preserve"> firewall-</w:t>
            </w:r>
            <w:proofErr w:type="spellStart"/>
            <w:r>
              <w:rPr>
                <w:rFonts w:hint="eastAsia"/>
                <w:b/>
                <w:color w:val="FF0000"/>
                <w:lang w:eastAsia="ko-KR"/>
              </w:rPr>
              <w:t>c</w:t>
            </w:r>
            <w:r>
              <w:rPr>
                <w:b/>
                <w:color w:val="FF0000"/>
                <w:lang w:eastAsia="ko-KR"/>
              </w:rPr>
              <w:t>md</w:t>
            </w:r>
            <w:proofErr w:type="spellEnd"/>
            <w:r>
              <w:rPr>
                <w:b/>
                <w:color w:val="FF0000"/>
                <w:lang w:eastAsia="ko-KR"/>
              </w:rPr>
              <w:t xml:space="preserve"> --list-</w:t>
            </w:r>
            <w:proofErr w:type="gramStart"/>
            <w:r>
              <w:rPr>
                <w:b/>
                <w:color w:val="FF0000"/>
                <w:lang w:eastAsia="ko-KR"/>
              </w:rPr>
              <w:t>port(</w:t>
            </w:r>
            <w:proofErr w:type="gramEnd"/>
            <w:r>
              <w:rPr>
                <w:b/>
                <w:color w:val="FF0000"/>
                <w:lang w:eastAsia="ko-KR"/>
              </w:rPr>
              <w:t>http:80, https:443)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517336" w14:textId="77777777" w:rsidR="00195043" w:rsidRPr="003924A6" w:rsidRDefault="00195043" w:rsidP="002A5E7B">
            <w:pPr>
              <w:pStyle w:val="af0"/>
              <w:ind w:left="0"/>
            </w:pPr>
          </w:p>
        </w:tc>
      </w:tr>
      <w:tr w:rsidR="00195043" w:rsidRPr="003924A6" w14:paraId="4DB71B1A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204E04A8" w14:textId="77777777" w:rsidR="00195043" w:rsidRPr="003924A6" w:rsidRDefault="00195043" w:rsidP="002A5E7B">
            <w:pPr>
              <w:pStyle w:val="af0"/>
              <w:ind w:left="0"/>
            </w:pPr>
            <w:r w:rsidRPr="003924A6">
              <w:t>3.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6C155B40" w14:textId="6D4BB502" w:rsidR="00195043" w:rsidRPr="003924A6" w:rsidRDefault="00195043" w:rsidP="00195043">
            <w:r w:rsidRPr="003924A6">
              <w:t xml:space="preserve">Set up a </w:t>
            </w:r>
            <w:r>
              <w:t>custom default web page with your name in a H1 heading</w:t>
            </w:r>
            <w:r w:rsidRPr="003924A6">
              <w:t xml:space="preserve">. </w:t>
            </w:r>
            <w:r>
              <w:t xml:space="preserve">You will </w:t>
            </w:r>
            <w:r>
              <w:rPr>
                <w:b/>
              </w:rPr>
              <w:t>d</w:t>
            </w:r>
            <w:r w:rsidRPr="003924A6">
              <w:rPr>
                <w:b/>
              </w:rPr>
              <w:t xml:space="preserve">emonstrate this is working to the instructor </w:t>
            </w:r>
            <w:r>
              <w:rPr>
                <w:b/>
              </w:rPr>
              <w:t>in a browser on the host.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5A8543" w14:textId="77777777" w:rsidR="00195043" w:rsidRPr="003924A6" w:rsidRDefault="00195043" w:rsidP="002A5E7B">
            <w:pPr>
              <w:pStyle w:val="af0"/>
              <w:ind w:left="0"/>
            </w:pPr>
            <w:r>
              <w:rPr>
                <w:color w:val="000000" w:themeColor="text1"/>
              </w:rPr>
              <w:t>2 pts.</w:t>
            </w:r>
          </w:p>
        </w:tc>
      </w:tr>
      <w:tr w:rsidR="00195043" w:rsidRPr="003924A6" w14:paraId="536776D7" w14:textId="77777777" w:rsidTr="002A5E7B">
        <w:tc>
          <w:tcPr>
            <w:tcW w:w="710" w:type="dxa"/>
            <w:tcBorders>
              <w:bottom w:val="single" w:sz="4" w:space="0" w:color="auto"/>
            </w:tcBorders>
          </w:tcPr>
          <w:p w14:paraId="0497A464" w14:textId="77777777" w:rsidR="00195043" w:rsidRPr="003924A6" w:rsidRDefault="00195043" w:rsidP="002A5E7B">
            <w:pPr>
              <w:pStyle w:val="af0"/>
              <w:ind w:left="0"/>
            </w:pPr>
            <w:r>
              <w:t>4.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488A520A" w14:textId="1B779C64" w:rsidR="00195043" w:rsidRPr="003924A6" w:rsidRDefault="00195043" w:rsidP="00195043">
            <w:r w:rsidRPr="003924A6">
              <w:t xml:space="preserve">Configure the </w:t>
            </w:r>
            <w:r>
              <w:t>Apache</w:t>
            </w:r>
            <w:r w:rsidRPr="003924A6">
              <w:t xml:space="preserve"> service to automatically start up on system startup.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7A2EEF" w14:textId="77777777" w:rsidR="00195043" w:rsidRPr="003924A6" w:rsidRDefault="00195043" w:rsidP="002A5E7B">
            <w:pPr>
              <w:pStyle w:val="af0"/>
              <w:ind w:left="0"/>
            </w:pPr>
          </w:p>
        </w:tc>
      </w:tr>
      <w:bookmarkEnd w:id="1"/>
      <w:bookmarkEnd w:id="2"/>
    </w:tbl>
    <w:p w14:paraId="36395360" w14:textId="77777777" w:rsidR="00195043" w:rsidRDefault="00195043" w:rsidP="004F3F5D">
      <w:pPr>
        <w:rPr>
          <w:color w:val="FF0000"/>
        </w:rPr>
      </w:pPr>
    </w:p>
    <w:sectPr w:rsidR="00195043" w:rsidSect="00432086">
      <w:headerReference w:type="default" r:id="rId18"/>
      <w:footerReference w:type="default" r:id="rId19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B1ABE" w14:textId="77777777" w:rsidR="00216AD7" w:rsidRDefault="00216AD7">
      <w:r>
        <w:separator/>
      </w:r>
    </w:p>
  </w:endnote>
  <w:endnote w:type="continuationSeparator" w:id="0">
    <w:p w14:paraId="182BF001" w14:textId="77777777" w:rsidR="00216AD7" w:rsidRDefault="0021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07771C1C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B04CE6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7F4058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7F4058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216AD7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16CB4" w14:textId="77777777" w:rsidR="00216AD7" w:rsidRDefault="00216AD7">
      <w:r>
        <w:separator/>
      </w:r>
    </w:p>
  </w:footnote>
  <w:footnote w:type="continuationSeparator" w:id="0">
    <w:p w14:paraId="533B70F1" w14:textId="77777777" w:rsidR="00216AD7" w:rsidRDefault="0021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674D1342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6B4CE3">
      <w:rPr>
        <w:rFonts w:ascii="Arial" w:hAnsi="Arial" w:cs="Arial"/>
        <w:b/>
        <w:sz w:val="28"/>
        <w:szCs w:val="28"/>
      </w:rPr>
      <w:t>8</w:t>
    </w:r>
  </w:p>
  <w:p w14:paraId="0A900C42" w14:textId="77777777" w:rsidR="00F052FE" w:rsidRPr="00432086" w:rsidRDefault="00216AD7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2D91"/>
    <w:multiLevelType w:val="hybridMultilevel"/>
    <w:tmpl w:val="9842A9EE"/>
    <w:lvl w:ilvl="0" w:tplc="37BC7936">
      <w:start w:val="3"/>
      <w:numFmt w:val="bullet"/>
      <w:lvlText w:val="-"/>
      <w:lvlJc w:val="left"/>
      <w:pPr>
        <w:ind w:left="720" w:hanging="360"/>
      </w:pPr>
      <w:rPr>
        <w:rFonts w:ascii="Times New Roman" w:eastAsia="바탕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5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0D98"/>
    <w:rsid w:val="00012AED"/>
    <w:rsid w:val="0001679B"/>
    <w:rsid w:val="00030576"/>
    <w:rsid w:val="000323C4"/>
    <w:rsid w:val="00041152"/>
    <w:rsid w:val="0004171F"/>
    <w:rsid w:val="00041FB2"/>
    <w:rsid w:val="00057DEF"/>
    <w:rsid w:val="0006005F"/>
    <w:rsid w:val="00066AE4"/>
    <w:rsid w:val="000712AF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35FE"/>
    <w:rsid w:val="000B5900"/>
    <w:rsid w:val="000B73B6"/>
    <w:rsid w:val="000C14FC"/>
    <w:rsid w:val="000C4795"/>
    <w:rsid w:val="000D4798"/>
    <w:rsid w:val="000E451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852F8"/>
    <w:rsid w:val="00193B3D"/>
    <w:rsid w:val="00195043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05049"/>
    <w:rsid w:val="00212E9B"/>
    <w:rsid w:val="00216AD7"/>
    <w:rsid w:val="00221F16"/>
    <w:rsid w:val="00225AE1"/>
    <w:rsid w:val="00225D90"/>
    <w:rsid w:val="00230C41"/>
    <w:rsid w:val="002350A2"/>
    <w:rsid w:val="00241CEF"/>
    <w:rsid w:val="00251D92"/>
    <w:rsid w:val="002646F7"/>
    <w:rsid w:val="002652DF"/>
    <w:rsid w:val="00265562"/>
    <w:rsid w:val="00273DE4"/>
    <w:rsid w:val="00283030"/>
    <w:rsid w:val="00286BC7"/>
    <w:rsid w:val="002926AD"/>
    <w:rsid w:val="002A70AD"/>
    <w:rsid w:val="002A742C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5B2C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44A6"/>
    <w:rsid w:val="00477D7C"/>
    <w:rsid w:val="00480172"/>
    <w:rsid w:val="0048201D"/>
    <w:rsid w:val="00486F50"/>
    <w:rsid w:val="00487267"/>
    <w:rsid w:val="0049478E"/>
    <w:rsid w:val="004A2DFB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4F6F2F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0FB1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D6A41"/>
    <w:rsid w:val="005E1893"/>
    <w:rsid w:val="005E7673"/>
    <w:rsid w:val="005F05EE"/>
    <w:rsid w:val="005F06D5"/>
    <w:rsid w:val="005F1502"/>
    <w:rsid w:val="00607222"/>
    <w:rsid w:val="00607328"/>
    <w:rsid w:val="00620C88"/>
    <w:rsid w:val="0063246D"/>
    <w:rsid w:val="006325C3"/>
    <w:rsid w:val="00635791"/>
    <w:rsid w:val="00647FCA"/>
    <w:rsid w:val="0065024A"/>
    <w:rsid w:val="00654389"/>
    <w:rsid w:val="00665D7B"/>
    <w:rsid w:val="00672982"/>
    <w:rsid w:val="006729BB"/>
    <w:rsid w:val="00682463"/>
    <w:rsid w:val="00685613"/>
    <w:rsid w:val="00686089"/>
    <w:rsid w:val="006868E0"/>
    <w:rsid w:val="00687C96"/>
    <w:rsid w:val="00695E33"/>
    <w:rsid w:val="00695FFA"/>
    <w:rsid w:val="006B4CE3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03AD"/>
    <w:rsid w:val="00784352"/>
    <w:rsid w:val="00790744"/>
    <w:rsid w:val="007B39C2"/>
    <w:rsid w:val="007B41F0"/>
    <w:rsid w:val="007C00B8"/>
    <w:rsid w:val="007C0D50"/>
    <w:rsid w:val="007E0655"/>
    <w:rsid w:val="007F00CC"/>
    <w:rsid w:val="007F4058"/>
    <w:rsid w:val="008167B8"/>
    <w:rsid w:val="00816A13"/>
    <w:rsid w:val="00817A67"/>
    <w:rsid w:val="008237AF"/>
    <w:rsid w:val="00823D8C"/>
    <w:rsid w:val="00824ADC"/>
    <w:rsid w:val="00830243"/>
    <w:rsid w:val="00833498"/>
    <w:rsid w:val="0084562F"/>
    <w:rsid w:val="008531AB"/>
    <w:rsid w:val="0087239B"/>
    <w:rsid w:val="008813EE"/>
    <w:rsid w:val="00886764"/>
    <w:rsid w:val="008904C2"/>
    <w:rsid w:val="008B142F"/>
    <w:rsid w:val="008D2158"/>
    <w:rsid w:val="008D7B9D"/>
    <w:rsid w:val="008D7EBB"/>
    <w:rsid w:val="008E2D69"/>
    <w:rsid w:val="008E4138"/>
    <w:rsid w:val="008E421C"/>
    <w:rsid w:val="008E43E2"/>
    <w:rsid w:val="008E5CD5"/>
    <w:rsid w:val="008E60DD"/>
    <w:rsid w:val="008F312B"/>
    <w:rsid w:val="009014B9"/>
    <w:rsid w:val="009040A8"/>
    <w:rsid w:val="00915467"/>
    <w:rsid w:val="00916ED8"/>
    <w:rsid w:val="00917FCB"/>
    <w:rsid w:val="0092001D"/>
    <w:rsid w:val="0092044F"/>
    <w:rsid w:val="00930197"/>
    <w:rsid w:val="009319DA"/>
    <w:rsid w:val="00947D66"/>
    <w:rsid w:val="00954883"/>
    <w:rsid w:val="009560B4"/>
    <w:rsid w:val="00957A61"/>
    <w:rsid w:val="00980FCB"/>
    <w:rsid w:val="009828EE"/>
    <w:rsid w:val="009848FC"/>
    <w:rsid w:val="00996FB6"/>
    <w:rsid w:val="00997B93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3643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0DEF"/>
    <w:rsid w:val="00AB2A59"/>
    <w:rsid w:val="00AB4B00"/>
    <w:rsid w:val="00AC4FC4"/>
    <w:rsid w:val="00AD66F8"/>
    <w:rsid w:val="00AE1FE8"/>
    <w:rsid w:val="00AE5F91"/>
    <w:rsid w:val="00AE712D"/>
    <w:rsid w:val="00B034A0"/>
    <w:rsid w:val="00B04CE6"/>
    <w:rsid w:val="00B07F90"/>
    <w:rsid w:val="00B20069"/>
    <w:rsid w:val="00B213E8"/>
    <w:rsid w:val="00B2421E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87E2B"/>
    <w:rsid w:val="00B94455"/>
    <w:rsid w:val="00BA5D92"/>
    <w:rsid w:val="00BB2057"/>
    <w:rsid w:val="00BB2F98"/>
    <w:rsid w:val="00BB5009"/>
    <w:rsid w:val="00BC2176"/>
    <w:rsid w:val="00BC29BE"/>
    <w:rsid w:val="00BC6EB0"/>
    <w:rsid w:val="00BF089B"/>
    <w:rsid w:val="00BF7E82"/>
    <w:rsid w:val="00C00CA7"/>
    <w:rsid w:val="00C0114D"/>
    <w:rsid w:val="00C1200B"/>
    <w:rsid w:val="00C2064D"/>
    <w:rsid w:val="00C23193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044F9"/>
    <w:rsid w:val="00D3183B"/>
    <w:rsid w:val="00D34853"/>
    <w:rsid w:val="00D4593F"/>
    <w:rsid w:val="00D45BE4"/>
    <w:rsid w:val="00D52E1E"/>
    <w:rsid w:val="00D54C93"/>
    <w:rsid w:val="00D5666A"/>
    <w:rsid w:val="00D56A88"/>
    <w:rsid w:val="00D57691"/>
    <w:rsid w:val="00D62024"/>
    <w:rsid w:val="00D742B4"/>
    <w:rsid w:val="00D81100"/>
    <w:rsid w:val="00D8243B"/>
    <w:rsid w:val="00D87806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66CE7"/>
    <w:rsid w:val="00E726A0"/>
    <w:rsid w:val="00E72CDA"/>
    <w:rsid w:val="00E74EE3"/>
    <w:rsid w:val="00E832C4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D6F8C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271E1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17</cp:revision>
  <cp:lastPrinted>2018-03-07T12:27:00Z</cp:lastPrinted>
  <dcterms:created xsi:type="dcterms:W3CDTF">2019-04-07T15:39:00Z</dcterms:created>
  <dcterms:modified xsi:type="dcterms:W3CDTF">2019-04-10T15:12:00Z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