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D988D" w14:textId="77777777" w:rsidR="00A11488" w:rsidRDefault="004C784D">
      <w:pPr>
        <w:pStyle w:val="1"/>
      </w:pPr>
      <w:bookmarkStart w:id="0" w:name="hw1-mpeg-standards-summary"/>
      <w:r>
        <w:t>HW1 : MPEG Standards Summary</w:t>
      </w:r>
    </w:p>
    <w:bookmarkEnd w:id="0"/>
    <w:p w14:paraId="3A824725" w14:textId="77777777" w:rsidR="00A11488" w:rsidRDefault="004C784D" w:rsidP="008C752B">
      <w:pPr>
        <w:pStyle w:val="Compact"/>
        <w:jc w:val="right"/>
      </w:pPr>
      <w:r>
        <w:t>멀티미디어시스템</w:t>
      </w:r>
      <w:r>
        <w:t xml:space="preserve"> 1</w:t>
      </w:r>
      <w:r>
        <w:t>분반</w:t>
      </w:r>
      <w:r>
        <w:t xml:space="preserve">, 32170578, </w:t>
      </w:r>
      <w:r>
        <w:t>김산</w:t>
      </w:r>
    </w:p>
    <w:p w14:paraId="32F01BD3" w14:textId="77777777" w:rsidR="00A11488" w:rsidRDefault="004C784D">
      <w:pPr>
        <w:pStyle w:val="2"/>
      </w:pPr>
      <w:bookmarkStart w:id="1" w:name="mpeg"/>
      <w:r>
        <w:t>MPEG</w:t>
      </w:r>
    </w:p>
    <w:bookmarkEnd w:id="1"/>
    <w:p w14:paraId="40684F22" w14:textId="77777777" w:rsidR="00A11488" w:rsidRDefault="004C784D">
      <w:r>
        <w:t>MPEG standards are an international standard working group under ISO/IEC JTC1 that provides object-based processing and representation of all audio and visual data and covers multimedia compression and processing and transmission, including computer-genera</w:t>
      </w:r>
      <w:r>
        <w:t>ted images and audio .</w:t>
      </w:r>
    </w:p>
    <w:p w14:paraId="7CB0B140" w14:textId="77777777" w:rsidR="00A11488" w:rsidRDefault="004C784D">
      <w:pPr>
        <w:pStyle w:val="2"/>
      </w:pPr>
      <w:bookmarkStart w:id="2" w:name="standards"/>
      <w:r>
        <w:t>Standards</w:t>
      </w:r>
    </w:p>
    <w:p w14:paraId="218CE5A7" w14:textId="77777777" w:rsidR="00A11488" w:rsidRDefault="004C784D">
      <w:pPr>
        <w:pStyle w:val="3"/>
      </w:pPr>
      <w:bookmarkStart w:id="3" w:name="mpeg-iimmersive"/>
      <w:bookmarkEnd w:id="2"/>
      <w:r>
        <w:t>MPEG-I(Immersive)</w:t>
      </w:r>
    </w:p>
    <w:bookmarkEnd w:id="3"/>
    <w:p w14:paraId="355305D2" w14:textId="77777777" w:rsidR="00A11488" w:rsidRDefault="004C784D">
      <w:r>
        <w:t>It is one of the world's most widely used formats in audio/video standards, and is used in video CDs, cable/satellite TVs, and DABs.</w:t>
      </w:r>
    </w:p>
    <w:p w14:paraId="4D130E13" w14:textId="77777777" w:rsidR="00A11488" w:rsidRDefault="004C784D">
      <w:r>
        <w:t>MPEG-I includes the acquisition of media, coding/decoding, interoperabil</w:t>
      </w:r>
      <w:r>
        <w:t>ity between rendering methods and video audio, streaming-related content, and consideration of end-to-end systems, in order to eventually provide video and audio suitable for VR and AR.</w:t>
      </w:r>
    </w:p>
    <w:p w14:paraId="6F0FBF00" w14:textId="77777777" w:rsidR="00A11488" w:rsidRDefault="004C784D">
      <w:pPr>
        <w:pStyle w:val="3"/>
      </w:pPr>
      <w:bookmarkStart w:id="4" w:name="mpeg-h"/>
      <w:r>
        <w:t>MPEG-H</w:t>
      </w:r>
    </w:p>
    <w:bookmarkEnd w:id="4"/>
    <w:p w14:paraId="4A1F4382" w14:textId="77777777" w:rsidR="00A11488" w:rsidRDefault="004C784D">
      <w:r>
        <w:t>Next-generation multimedia coding representation and multiplexe</w:t>
      </w:r>
      <w:r>
        <w:t>d transmission standards being pursued by ISO/IEC JTC 1/SC 29/WG 11. Including High-Efficiency Video Coding (HEVC), a next-generation video compression standard for UHDTV under development by JCT-VC Group, a co-group of MPEG and ITU-T, and MPEG Media Trans</w:t>
      </w:r>
      <w:r>
        <w:t>port (MMT), a next-generation multiplexed transmission standard to replace MPEG-2 TS (TS) standards.</w:t>
      </w:r>
    </w:p>
    <w:p w14:paraId="2C6DAA45" w14:textId="77777777" w:rsidR="00A11488" w:rsidRDefault="004C784D">
      <w:pPr>
        <w:pStyle w:val="3"/>
      </w:pPr>
      <w:bookmarkStart w:id="5" w:name="mpeg-g"/>
      <w:r>
        <w:t>MPEG-G</w:t>
      </w:r>
    </w:p>
    <w:bookmarkEnd w:id="5"/>
    <w:p w14:paraId="0629DCF5" w14:textId="77777777" w:rsidR="00A11488" w:rsidRDefault="004C784D">
      <w:r>
        <w:t xml:space="preserve">The MPEG-G standard, jointly developed by MPEG and the ISO technical committee for biotechnology standards, is the first international standard for </w:t>
      </w:r>
      <w:r>
        <w:t>problem-solving and cost-saving when processing dielectric data (analysis, annotation, etc.).</w:t>
      </w:r>
    </w:p>
    <w:p w14:paraId="0F0E45D9" w14:textId="77777777" w:rsidR="00A11488" w:rsidRDefault="004C784D">
      <w:r>
        <w:t>Provides application programming interfaces (API) to build an ecosystem of interoperable applications and related services that can efficiently handle new compres</w:t>
      </w:r>
      <w:r>
        <w:t>sion and transmission technologies as well as standardized information and sequencing data.</w:t>
      </w:r>
    </w:p>
    <w:p w14:paraId="319A5B11" w14:textId="77777777" w:rsidR="00A11488" w:rsidRDefault="004C784D">
      <w:pPr>
        <w:pStyle w:val="3"/>
      </w:pPr>
      <w:bookmarkStart w:id="6" w:name="mpeg-1"/>
      <w:r>
        <w:t>MPEG-1</w:t>
      </w:r>
    </w:p>
    <w:bookmarkEnd w:id="6"/>
    <w:p w14:paraId="09A46EB9" w14:textId="77777777" w:rsidR="00A11488" w:rsidRDefault="004C784D">
      <w:r>
        <w:t>A standards for audio/video particularly designed for digital storage media, used on video CDs, cable/satellite TV, DAB, etc.</w:t>
      </w:r>
    </w:p>
    <w:p w14:paraId="043876FE" w14:textId="77777777" w:rsidR="00A11488" w:rsidRDefault="004C784D">
      <w:pPr>
        <w:pStyle w:val="3"/>
      </w:pPr>
      <w:bookmarkStart w:id="7" w:name="mpeg-2"/>
      <w:r>
        <w:lastRenderedPageBreak/>
        <w:t>MPEG-2</w:t>
      </w:r>
    </w:p>
    <w:bookmarkEnd w:id="7"/>
    <w:p w14:paraId="0539A234" w14:textId="77777777" w:rsidR="00A11488" w:rsidRDefault="004C784D">
      <w:r>
        <w:t xml:space="preserve">Revised standardization </w:t>
      </w:r>
      <w:r>
        <w:t>work is under way, mainly in relation to TS extensions in the system field, and expansion standards for new video and audio bitstream transmission are the mainstream.</w:t>
      </w:r>
    </w:p>
    <w:p w14:paraId="0F1053A6" w14:textId="77777777" w:rsidR="00A11488" w:rsidRDefault="004C784D">
      <w:r>
        <w:t>TS &gt;Bit-series that multiplexed multiple broadcast programs (multiple encoded video bit-c</w:t>
      </w:r>
      <w:r>
        <w:t>olumns) that can be written even under an error-prone channel environment.</w:t>
      </w:r>
    </w:p>
    <w:p w14:paraId="0065C7F9" w14:textId="77777777" w:rsidR="00A11488" w:rsidRDefault="004C784D">
      <w:pPr>
        <w:pStyle w:val="3"/>
      </w:pPr>
      <w:bookmarkStart w:id="8" w:name="mpeg-4"/>
      <w:r>
        <w:t>MPEG-4</w:t>
      </w:r>
    </w:p>
    <w:bookmarkEnd w:id="8"/>
    <w:p w14:paraId="5BB54591" w14:textId="77777777" w:rsidR="00A11488" w:rsidRDefault="004C784D">
      <w:r>
        <w:t>MPEG-4 is a method of defining compression of audio and visual digital data (audio/visual objects).</w:t>
      </w:r>
    </w:p>
    <w:p w14:paraId="543AA8AA" w14:textId="77777777" w:rsidR="00A11488" w:rsidRDefault="004C784D">
      <w:r>
        <w:t>The development of MPEG-4 includes MPEG-4 Part 2 (e.g., XviD video codec),</w:t>
      </w:r>
      <w:r>
        <w:t xml:space="preserve"> MPEG-4 Part 3 (e.g., AAC audio codec), MPEG-4 Part 10 (H.264 video codec), MPEG-4 Part 14 (MP4 media container).</w:t>
      </w:r>
    </w:p>
    <w:p w14:paraId="69655394" w14:textId="77777777" w:rsidR="00A11488" w:rsidRDefault="004C784D">
      <w:pPr>
        <w:pStyle w:val="3"/>
      </w:pPr>
      <w:bookmarkStart w:id="9" w:name="mpeg-7"/>
      <w:r>
        <w:t>MPEG-7</w:t>
      </w:r>
    </w:p>
    <w:bookmarkEnd w:id="9"/>
    <w:p w14:paraId="6F443C17" w14:textId="77777777" w:rsidR="00A11488" w:rsidRDefault="004C784D">
      <w:r>
        <w:t>Standards for description and search of audio, visual and multimedia content.</w:t>
      </w:r>
    </w:p>
    <w:p w14:paraId="27C22AB4" w14:textId="77777777" w:rsidR="00A11488" w:rsidRDefault="004C784D">
      <w:pPr>
        <w:pStyle w:val="3"/>
      </w:pPr>
      <w:bookmarkStart w:id="10" w:name="mpeg-21"/>
      <w:r>
        <w:t>MPEG-21</w:t>
      </w:r>
    </w:p>
    <w:bookmarkEnd w:id="10"/>
    <w:p w14:paraId="5EED080A" w14:textId="77777777" w:rsidR="00A11488" w:rsidRDefault="004C784D">
      <w:r>
        <w:t>MPEG-21 standard is aimed at constructing a multi</w:t>
      </w:r>
      <w:r>
        <w:t>media framework that can satisfy the needs of consumers changing from time to time and various business models.</w:t>
      </w:r>
    </w:p>
    <w:p w14:paraId="465A60DE" w14:textId="77777777" w:rsidR="00A11488" w:rsidRDefault="004C784D">
      <w:pPr>
        <w:pStyle w:val="3"/>
      </w:pPr>
      <w:bookmarkStart w:id="11" w:name="mpeg-a"/>
      <w:r>
        <w:t>MPEG-A</w:t>
      </w:r>
    </w:p>
    <w:bookmarkEnd w:id="11"/>
    <w:p w14:paraId="1442FA72" w14:textId="77777777" w:rsidR="00A11488" w:rsidRDefault="004C784D">
      <w:r>
        <w:t>MPEG-A refers to a new standardization activity followed by MPEG-1, 2, 4, 7, and 21.</w:t>
      </w:r>
    </w:p>
    <w:p w14:paraId="688E9A10" w14:textId="77777777" w:rsidR="00A11488" w:rsidRDefault="004C784D">
      <w:r>
        <w:t>Rather than defining and developing new technologies</w:t>
      </w:r>
      <w:r>
        <w:t>, it defines a new application format called Multimedia Application Format (MAF) that appropriately combines existing technologies that have already been developed.</w:t>
      </w:r>
    </w:p>
    <w:p w14:paraId="41B94FEC" w14:textId="77777777" w:rsidR="00A11488" w:rsidRDefault="004C784D">
      <w:pPr>
        <w:pStyle w:val="3"/>
      </w:pPr>
      <w:bookmarkStart w:id="12" w:name="mpeg-dash"/>
      <w:r>
        <w:t>MPEG-DASH</w:t>
      </w:r>
    </w:p>
    <w:bookmarkEnd w:id="12"/>
    <w:p w14:paraId="7D3BF117" w14:textId="77777777" w:rsidR="00A11488" w:rsidRDefault="004C784D">
      <w:r>
        <w:t>Dynamic Adaptive Streaming over HTTP is a type of HTTP Adaptive Streaming developed as an ISO standard (ISO/IEC 23009-1). Providing a solution for the efficient and easy streaming of multimedia using existing available HTTP infrastructure.</w:t>
      </w:r>
    </w:p>
    <w:p w14:paraId="7F9CEFD2" w14:textId="77777777" w:rsidR="00A11488" w:rsidRDefault="004C784D">
      <w:r>
        <w:t xml:space="preserve">Since 2008, the </w:t>
      </w:r>
      <w:r>
        <w:t>issue of HTTP-based Adaptive Streaming has been hot in MPEG group. MPEG expected this technology to have a significant impact on the existing streaming service environment in the future, and MPEG started standardizing related streaming package formats by c</w:t>
      </w:r>
      <w:r>
        <w:t>reating a group called DASH.</w:t>
      </w:r>
    </w:p>
    <w:p w14:paraId="42A93DDB" w14:textId="77777777" w:rsidR="00A11488" w:rsidRDefault="004C784D">
      <w:pPr>
        <w:pStyle w:val="3"/>
      </w:pPr>
      <w:bookmarkStart w:id="13" w:name="mpeg-iomt"/>
      <w:r>
        <w:t>MPEG-IoMT</w:t>
      </w:r>
    </w:p>
    <w:bookmarkEnd w:id="13"/>
    <w:p w14:paraId="71B6CA0E" w14:textId="77777777" w:rsidR="00A11488" w:rsidRDefault="004C784D">
      <w:r>
        <w:t>Standard for transferring media data or processed data between the Internet and things that deal with media.</w:t>
      </w:r>
    </w:p>
    <w:p w14:paraId="0C727094" w14:textId="77777777" w:rsidR="00A11488" w:rsidRDefault="004C784D">
      <w:pPr>
        <w:pStyle w:val="3"/>
      </w:pPr>
      <w:bookmarkStart w:id="14" w:name="mpeg-v"/>
      <w:r>
        <w:lastRenderedPageBreak/>
        <w:t>MPEG-V</w:t>
      </w:r>
    </w:p>
    <w:bookmarkEnd w:id="14"/>
    <w:p w14:paraId="06C0666D" w14:textId="77777777" w:rsidR="008C752B" w:rsidRDefault="004C784D">
      <w:r>
        <w:t>It defines interface specifications for communication between the virtual world and the virtual world</w:t>
      </w:r>
      <w:r>
        <w:t>, virtual world and the real world. The subjects under standardization cover a wide range of real-world expressions, such as wind, temperature, vibration, etc., avatars and virtual objects, and control command techniques for device interaction with the vir</w:t>
      </w:r>
      <w:r>
        <w:t>tual world.</w:t>
      </w:r>
    </w:p>
    <w:p w14:paraId="1D558A0D" w14:textId="44C1700F" w:rsidR="00A11488" w:rsidRDefault="008C752B">
      <w:r>
        <w:rPr>
          <w:noProof/>
        </w:rPr>
        <w:drawing>
          <wp:inline distT="0" distB="0" distL="0" distR="0" wp14:anchorId="4C0EBA64" wp14:editId="2B7864D8">
            <wp:extent cx="5724525" cy="4286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4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ED64A0A"/>
    <w:multiLevelType w:val="multilevel"/>
    <w:tmpl w:val="F7CCE5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C784D"/>
    <w:rsid w:val="004E29B3"/>
    <w:rsid w:val="00590D07"/>
    <w:rsid w:val="00784D58"/>
    <w:rsid w:val="008C752B"/>
    <w:rsid w:val="008D6863"/>
    <w:rsid w:val="00A1148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A70D"/>
  <w15:docId w15:val="{D632F18E-CF3A-4354-BB55-07C72B08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 산</dc:creator>
  <cp:lastModifiedBy>김 산</cp:lastModifiedBy>
  <cp:revision>2</cp:revision>
  <dcterms:created xsi:type="dcterms:W3CDTF">2021-03-16T00:55:00Z</dcterms:created>
  <dcterms:modified xsi:type="dcterms:W3CDTF">2021-03-16T00:55:00Z</dcterms:modified>
</cp:coreProperties>
</file>