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z w:val="32"/>
          <w:szCs w:val="32"/>
          <w:rFonts w:hint="eastAsia"/>
          <w:lang w:eastAsia="ko-KR"/>
        </w:rPr>
      </w:pPr>
      <w:r>
        <w:rPr>
          <w:sz w:val="32"/>
          <w:szCs w:val="32"/>
          <w:rFonts w:hint="eastAsia"/>
        </w:rPr>
        <w:t>오픈랩2</w:t>
      </w:r>
      <w:r>
        <w:rPr>
          <w:sz w:val="32"/>
          <w:szCs w:val="32"/>
        </w:rPr>
        <w:t xml:space="preserve">-KMP </w:t>
      </w:r>
      <w:r>
        <w:rPr>
          <w:sz w:val="32"/>
          <w:szCs w:val="32"/>
          <w:rFonts w:hint="eastAsia"/>
        </w:rPr>
        <w:t xml:space="preserve">결과 보고서</w:t>
      </w:r>
    </w:p>
    <w:p>
      <w:pPr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20171704 한상우</w:t>
      </w:r>
    </w:p>
    <w:p>
      <w:pPr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 xml:space="preserve">1. KMP알고리즘이란?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spacing w:lineRule="auto" w:line="240" w:after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비효율적인 string search알고리즘를 효율적으로 실행 할 수 있게 해 주는 알고리즘이다. 일반적</w:t>
            </w:r>
            <w:r>
              <w:rPr>
                <w:rFonts w:hint="eastAsia"/>
                <w:lang w:eastAsia="ko-KR"/>
              </w:rPr>
              <w:t xml:space="preserve">인 string search알고리즘과 KMP알고리즘을 비교해보면 다음과 같다</w:t>
            </w:r>
          </w:p>
          <w:tbl>
            <w:tblID w:val="0"/>
            <w:tblPr>
              <w:tblStyle w:val="PO37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1817"/>
              <w:gridCol w:w="3441"/>
              <w:gridCol w:w="3442"/>
            </w:tblGrid>
            <w:tr>
              <w:trPr/>
              <w:tc>
                <w:tcPr>
                  <w:tcW w:type="dxa" w:w="1817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-</w:t>
                  </w:r>
                </w:p>
              </w:tc>
              <w:tc>
                <w:tcPr>
                  <w:tcW w:type="dxa" w:w="3441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 xml:space="preserve">일반적인 알고리즘(1번)</w:t>
                  </w:r>
                </w:p>
              </w:tc>
              <w:tc>
                <w:tcPr>
                  <w:tcW w:type="dxa" w:w="3442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KMP알고리즘(2번)</w:t>
                  </w:r>
                </w:p>
              </w:tc>
            </w:tr>
            <w:tr>
              <w:trPr/>
              <w:tc>
                <w:tcPr>
                  <w:tcW w:type="dxa" w:w="1817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복잡도</w:t>
                  </w:r>
                </w:p>
              </w:tc>
              <w:tc>
                <w:tcPr>
                  <w:tcW w:type="dxa" w:w="3441"/>
                  <w:vAlign w:val="top"/>
                </w:tcPr>
                <w:p>
                  <w:pPr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O(string_size * pattersize)</w:t>
                  </w:r>
                </w:p>
              </w:tc>
              <w:tc>
                <w:tcPr>
                  <w:tcW w:type="dxa" w:w="3442"/>
                  <w:vAlign w:val="top"/>
                </w:tcPr>
                <w:p>
                  <w:pPr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O(string_size + pattersize)</w:t>
                  </w:r>
                </w:p>
              </w:tc>
            </w:tr>
            <w:tr>
              <w:trPr>
                <w:trHeight w:hRule="atleast" w:val="702"/>
              </w:trPr>
              <w:tc>
                <w:tcPr>
                  <w:tcW w:type="dxa" w:w="1817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 xml:space="preserve">기본적인 개념</w:t>
                  </w:r>
                </w:p>
              </w:tc>
              <w:tc>
                <w:tcPr>
                  <w:tcW w:type="dxa" w:w="3441"/>
                  <w:vAlign w:val="top"/>
                </w:tcPr>
                <w:p>
                  <w:pPr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string의 처음부터 끝까지 살펴보며</w:t>
                  </w:r>
                </w:p>
                <w:p>
                  <w:pPr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pattern==string[i+strlen(pat)-1]을 </w:t>
                  </w:r>
                  <w:r>
                    <w:rPr>
                      <w:rFonts w:hint="eastAsia"/>
                      <w:lang w:eastAsia="ko-KR"/>
                    </w:rPr>
                    <w:t>확인해준다</w:t>
                  </w:r>
                </w:p>
              </w:tc>
              <w:tc>
                <w:tcPr>
                  <w:tcW w:type="dxa" w:w="3442"/>
                  <w:vAlign w:val="top"/>
                </w:tcPr>
                <w:p>
                  <w:pPr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Failure fucntion을 이용해서 </w:t>
                  </w:r>
                  <w:r>
                    <w:rPr>
                      <w:rFonts w:hint="eastAsia"/>
                      <w:lang w:eastAsia="ko-KR"/>
                    </w:rPr>
                    <w:t xml:space="preserve">pattern을 분석하고</w:t>
                  </w:r>
                  <w:r>
                    <w:rPr>
                      <w:rFonts w:hint="eastAsia"/>
                      <w:lang w:eastAsia="ko-KR"/>
                    </w:rPr>
                    <w:t xml:space="preserve"> pattern search</w:t>
                  </w:r>
                  <w:r>
                    <w:rPr>
                      <w:rFonts w:hint="eastAsia"/>
                      <w:lang w:eastAsia="ko-KR"/>
                    </w:rPr>
                    <w:t xml:space="preserve">중 mismatch가 발생하면 </w:t>
                  </w:r>
                  <w:r>
                    <w:rPr>
                      <w:rFonts w:hint="eastAsia"/>
                      <w:lang w:eastAsia="ko-KR"/>
                    </w:rPr>
                    <w:t xml:space="preserve">분석 내</w:t>
                  </w:r>
                  <w:r>
                    <w:rPr>
                      <w:rFonts w:hint="eastAsia"/>
                      <w:lang w:eastAsia="ko-KR"/>
                    </w:rPr>
                    <w:t>용</w:t>
                  </w:r>
                  <w:r>
                    <w:rPr>
                      <w:rFonts w:hint="eastAsia"/>
                      <w:lang w:eastAsia="ko-KR"/>
                    </w:rPr>
                    <w:t xml:space="preserve">을 이용해 </w:t>
                  </w:r>
                  <w:r>
                    <w:rPr>
                      <w:rFonts w:hint="eastAsia"/>
                      <w:lang w:eastAsia="ko-KR"/>
                    </w:rPr>
                    <w:t xml:space="preserve">어디서부터 pattern </w:t>
                  </w:r>
                  <w:r>
                    <w:rPr>
                      <w:rFonts w:hint="eastAsia"/>
                      <w:lang w:eastAsia="ko-KR"/>
                    </w:rPr>
                    <w:t xml:space="preserve">search를 진행할지 결정한다</w:t>
                  </w:r>
                </w:p>
              </w:tc>
            </w:tr>
            <w:tr>
              <w:trPr/>
              <w:tc>
                <w:tcPr>
                  <w:tcW w:type="dxa" w:w="1817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차이점</w:t>
                  </w:r>
                </w:p>
              </w:tc>
              <w:tc>
                <w:tcPr>
                  <w:tcW w:type="dxa" w:w="6883"/>
                  <w:vAlign w:val="top"/>
                  <w:gridSpan w:val="2"/>
                </w:tcPr>
                <w:p>
                  <w:pPr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1번은 string[0]에서 시작하여 string[i+strlen(pat)-1]까지 살펴 본 후 </w:t>
                  </w:r>
                  <w:r>
                    <w:rPr>
                      <w:rFonts w:hint="eastAsia"/>
                      <w:lang w:eastAsia="ko-KR"/>
                    </w:rPr>
                    <w:t xml:space="preserve">mismatch이면 string[1]에서 다시 pattern search를 해 줘야 하는 반면 2</w:t>
                  </w:r>
                  <w:r>
                    <w:rPr>
                      <w:rFonts w:hint="eastAsia"/>
                      <w:lang w:eastAsia="ko-KR"/>
                    </w:rPr>
                    <w:t xml:space="preserve">번의 경우 mismatch가 일어난 경우 failure function에서 얻은 정보를 가</w:t>
                  </w:r>
                  <w:r>
                    <w:rPr>
                      <w:rFonts w:hint="eastAsia"/>
                      <w:lang w:eastAsia="ko-KR"/>
                    </w:rPr>
                    <w:t xml:space="preserve">지고 어디서부터 pattern search를 진행 할지 정할 수 있다. 즉 1번은 </w:t>
                  </w:r>
                  <w:r>
                    <w:rPr>
                      <w:rFonts w:hint="eastAsia"/>
                      <w:lang w:eastAsia="ko-KR"/>
                    </w:rPr>
                    <w:t xml:space="preserve">search 도중에 한번 지나온 string[i]를 다시 보게되지만(moving </w:t>
                  </w:r>
                  <w:r>
                    <w:rPr>
                      <w:rFonts w:hint="eastAsia"/>
                      <w:lang w:eastAsia="ko-KR"/>
                    </w:rPr>
                    <w:t xml:space="preserve">backward) 2번의 경우에는 그렇지 않다.(search the pattern without </w:t>
                  </w:r>
                  <w:r>
                    <w:rPr>
                      <w:rFonts w:hint="eastAsia"/>
                      <w:lang w:eastAsia="ko-KR"/>
                    </w:rPr>
                    <w:t xml:space="preserve">moving backwards)</w:t>
                  </w:r>
                </w:p>
              </w:tc>
            </w:tr>
          </w:tbl>
          <w:p/>
        </w:tc>
      </w:tr>
    </w:tbl>
    <w:p>
      <w:pPr>
        <w:rPr>
          <w:b w:val="1"/>
          <w:rFonts w:hint="eastAsia"/>
          <w:lang w:eastAsia="ko-KR"/>
        </w:rPr>
      </w:pPr>
    </w:p>
    <w:p>
      <w:pPr>
        <w:rPr>
          <w:b w:val="1"/>
          <w:rFonts w:hint="eastAsia"/>
          <w:lang w:eastAsia="ko-KR"/>
        </w:rPr>
      </w:pPr>
      <w:r>
        <w:rPr>
          <w:b w:val="1"/>
          <w:rFonts w:hint="eastAsia"/>
          <w:lang w:eastAsia="ko-KR"/>
        </w:rPr>
        <w:t xml:space="preserve">2. KMP알고리즘 분석</w:t>
      </w:r>
    </w:p>
    <w:tbl>
      <w:tblID w:val="0"/>
      <w:tblPr>
        <w:tblStyle w:val="PO37"/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3" w:type="dxa"/>
        <w:tblLook w:val="0004A0" w:firstRow="1" w:lastRow="0" w:firstColumn="1" w:lastColumn="0" w:noHBand="0" w:noVBand="1"/>
        <w:tblLayout w:type="auto"/>
      </w:tblPr>
      <w:tblGrid>
        <w:gridCol w:w="8912"/>
      </w:tblGrid>
      <w:tr>
        <w:trPr>
          <w:trHeight w:hRule="atleast" w:val="1637"/>
        </w:trPr>
        <w:tc>
          <w:tcPr>
            <w:tcW w:type="dxa" w:w="8912"/>
            <w:vAlign w:val="top"/>
          </w:tcPr>
          <w:p>
            <w:pPr>
              <w:spacing w:lineRule="auto" w:line="240" w:after="0"/>
              <w:rPr>
                <w:rFonts w:hint="eastAsia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652770" cy="2955925"/>
                  <wp:effectExtent l="0" t="0" r="0" b="0"/>
                  <wp:docPr id="38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agamine/AppData/Roaming/PolarisOffice/ETemp/18756_17133864/fImage7444389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405" cy="29565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0"/>
        </w:trPr>
        <w:tc>
          <w:tcPr>
            <w:tcW w:type="dxa" w:w="8912"/>
            <w:vAlign w:val="top"/>
          </w:tcPr>
          <w:p>
            <w:pPr>
              <w:jc w:val="center"/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>2-1</w:t>
            </w:r>
            <w:r>
              <w:rPr>
                <w:b w:val="1"/>
                <w:rFonts w:hint="eastAsia"/>
                <w:lang w:eastAsia="ko-KR"/>
              </w:rPr>
              <w:t>-1</w:t>
            </w:r>
            <w:r>
              <w:rPr>
                <w:b w:val="1"/>
                <w:rFonts w:hint="eastAsia"/>
                <w:lang w:eastAsia="ko-KR"/>
              </w:rPr>
              <w:t xml:space="preserve">. 코드 실행 결과</w:t>
            </w:r>
            <w:r>
              <w:rPr>
                <w:b w:val="1"/>
                <w:rFonts w:hint="eastAsia"/>
                <w:lang w:eastAsia="ko-KR"/>
              </w:rPr>
              <w:t>(match)</w:t>
            </w:r>
          </w:p>
          <w:p>
            <w:pPr>
              <w:jc w:val="center"/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 xml:space="preserve">string : ArtificialIntelligence</w:t>
            </w:r>
          </w:p>
          <w:p>
            <w:pPr>
              <w:jc w:val="center"/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 xml:space="preserve">pat : elli</w:t>
            </w:r>
          </w:p>
        </w:tc>
      </w:tr>
      <w:tr>
        <w:trPr>
          <w:trHeight w:hRule="atleast" w:val="1704"/>
        </w:trPr>
        <w:tc>
          <w:tcPr>
            <w:tcW w:type="dxa" w:w="8912"/>
            <w:vAlign w:val="top"/>
          </w:tcPr>
          <w:p>
            <w:pPr>
              <w:jc w:val="center"/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652770" cy="2980690"/>
                  <wp:effectExtent l="0" t="0" r="0" b="0"/>
                  <wp:docPr id="39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agamine/AppData/Roaming/PolarisOffice/ETemp/18756_17133864/fImage55853976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405" cy="29813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0"/>
        </w:trPr>
        <w:tc>
          <w:tcPr>
            <w:tcW w:type="dxa" w:w="8912"/>
            <w:vAlign w:val="top"/>
          </w:tcPr>
          <w:p>
            <w:pPr>
              <w:jc w:val="center"/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>2-1</w:t>
            </w:r>
            <w:r>
              <w:rPr>
                <w:b w:val="1"/>
                <w:rFonts w:hint="eastAsia"/>
                <w:lang w:eastAsia="ko-KR"/>
              </w:rPr>
              <w:t>-2</w:t>
            </w:r>
            <w:r>
              <w:rPr>
                <w:b w:val="1"/>
                <w:rFonts w:hint="eastAsia"/>
                <w:lang w:eastAsia="ko-KR"/>
              </w:rPr>
              <w:t xml:space="preserve">. 코드 실행 결과</w:t>
            </w:r>
            <w:r>
              <w:rPr>
                <w:b w:val="1"/>
                <w:rFonts w:hint="eastAsia"/>
                <w:lang w:eastAsia="ko-KR"/>
              </w:rPr>
              <w:t xml:space="preserve">(no match)</w:t>
            </w:r>
          </w:p>
          <w:p>
            <w:pPr>
              <w:jc w:val="center"/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 xml:space="preserve">string : ArtificialIntelligence</w:t>
            </w:r>
          </w:p>
          <w:p>
            <w:pPr>
              <w:jc w:val="center"/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 xml:space="preserve">pat : elli</w:t>
            </w:r>
            <w:r>
              <w:rPr>
                <w:b w:val="1"/>
                <w:color w:val="FF0000"/>
                <w:rFonts w:hint="eastAsia"/>
                <w:lang w:eastAsia="ko-KR"/>
              </w:rPr>
              <w:t>i</w:t>
            </w:r>
          </w:p>
        </w:tc>
      </w:tr>
    </w:tbl>
    <w:p>
      <w:pPr>
        <w:rPr>
          <w:rFonts w:hint="eastAsia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/>
        <w:tc>
          <w:tcPr>
            <w:tcW w:type="dxa" w:w="9026"/>
            <w:vAlign w:val="top"/>
            <w:tcBorders/>
          </w:tcPr>
          <w:p>
            <w:pPr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 xml:space="preserve">2-2. 코드/알고리즘 설명</w:t>
            </w:r>
          </w:p>
          <w:p>
            <w:pPr>
              <w:spacing w:lineRule="auto" w:line="240" w:after="0"/>
              <w:rPr>
                <w:b w:val="1"/>
                <w:sz w:val="20"/>
                <w:szCs w:val="20"/>
                <w:rFonts w:hint="eastAsia"/>
                <w:lang w:eastAsia="ko-KR"/>
              </w:rPr>
            </w:pPr>
            <w:r>
              <w:rPr>
                <w:b w:val="1"/>
                <w:sz w:val="20"/>
                <w:szCs w:val="20"/>
                <w:rFonts w:hint="eastAsia"/>
                <w:lang w:eastAsia="ko-KR"/>
              </w:rPr>
              <w:t xml:space="preserve">2-2-1. prefix와 suffix</w:t>
            </w:r>
          </w:p>
          <w:tbl>
            <w:tblID w:val="0"/>
            <w:tblPr>
              <w:tblStyle w:val="PO37"/>
              <w:tblpPr w:vertAnchor="text" w:tblpX="1483" w:tblpY="342"/>
              <w:tblW w:w="0" w:type="auto"/>
              <w:tblLook w:val="0004A0" w:firstRow="1" w:lastRow="0" w:firstColumn="1" w:lastColumn="0" w:noHBand="0" w:noVBand="1"/>
              <w:shd w:val="clear"/>
            </w:tblPr>
            <w:tblGrid>
              <w:gridCol w:w="1292"/>
            </w:tblGrid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suffix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bab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abab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aabab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baabab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abaabab</w:t>
                  </w:r>
                </w:p>
              </w:tc>
            </w:tr>
          </w:tbl>
          <w:p>
            <w:pPr>
              <w:spacing w:lineRule="auto" w:line="240" w:after="0"/>
              <w:rPr>
                <w:b w:val="0"/>
                <w:sz w:val="20"/>
                <w:szCs w:val="20"/>
                <w:rFonts w:hint="eastAsia"/>
                <w:lang w:eastAsia="ko-KR"/>
              </w:rPr>
            </w:pPr>
          </w:p>
          <w:tbl>
            <w:tblID w:val="0"/>
            <w:tblPr>
              <w:tblStyle w:val="PO37"/>
              <w:tblW w:w="0" w:type="auto"/>
              <w:tblLook w:val="0004A0" w:firstRow="1" w:lastRow="0" w:firstColumn="1" w:lastColumn="0" w:noHBand="0" w:noVBand="1"/>
              <w:shd w:val="clear"/>
            </w:tblPr>
            <w:tblGrid>
              <w:gridCol w:w="1292"/>
            </w:tblGrid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prefix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aba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abaa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abaab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abaaba</w:t>
                  </w:r>
                </w:p>
              </w:tc>
            </w:tr>
            <w:tr>
              <w:trPr/>
              <w:tc>
                <w:tcPr>
                  <w:tcW w:type="dxa" w:w="1292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rFonts w:hint="eastAsia"/>
                      <w:lang w:eastAsia="ko-KR"/>
                    </w:rPr>
                  </w:pPr>
                  <w:r>
                    <w:rPr>
                      <w:b w:val="0"/>
                      <w:rFonts w:hint="eastAsia"/>
                      <w:lang w:eastAsia="ko-KR"/>
                    </w:rPr>
                    <w:t>abaabab</w:t>
                  </w:r>
                </w:p>
              </w:tc>
            </w:tr>
          </w:tbl>
          <w:p>
            <w:pPr>
              <w:spacing w:lineRule="auto" w:line="240" w:after="0"/>
              <w:rPr>
                <w:b w:val="0"/>
                <w:sz w:val="20"/>
                <w:szCs w:val="20"/>
                <w:rFonts w:hint="eastAsia"/>
                <w:lang w:eastAsia="ko-KR"/>
              </w:rPr>
            </w:pPr>
            <w:r>
              <w:rPr>
                <w:b w:val="0"/>
                <w:sz w:val="20"/>
                <w:szCs w:val="20"/>
                <w:rFonts w:hint="eastAsia"/>
                <w:lang w:eastAsia="ko-KR"/>
              </w:rPr>
              <w:t xml:space="preserve">abbaabab라는 문자열에서의 prefix와 suffix의 예시이다.</w:t>
            </w:r>
          </w:p>
          <w:p>
            <w:pPr>
              <w:spacing w:lineRule="auto" w:line="240" w:after="0"/>
              <w:rPr>
                <w:b w:val="0"/>
                <w:sz w:val="20"/>
                <w:szCs w:val="20"/>
                <w:rFonts w:hint="eastAsia"/>
                <w:lang w:eastAsia="ko-KR"/>
              </w:rPr>
            </w:pPr>
            <w:r>
              <w:rPr>
                <w:b w:val="0"/>
                <w:sz w:val="20"/>
                <w:szCs w:val="20"/>
                <w:rFonts w:hint="eastAsia"/>
                <w:lang w:eastAsia="ko-KR"/>
              </w:rPr>
              <w:t xml:space="preserve">즉, prefix는 p[시작]p[시작+1]…p[시작+i]로, suffix는 p[끝-i]p[끝-I+1…]p[끝]으로 볼 수 있다</w:t>
            </w:r>
          </w:p>
          <w:p>
            <w:pPr>
              <w:spacing w:lineRule="auto" w:line="240" w:after="0"/>
              <w:rPr>
                <w:b w:val="0"/>
                <w:sz w:val="20"/>
                <w:szCs w:val="20"/>
                <w:rFonts w:hint="eastAsia"/>
                <w:lang w:eastAsia="ko-KR"/>
              </w:rPr>
            </w:pPr>
          </w:p>
          <w:p>
            <w:pPr>
              <w:spacing w:lineRule="auto" w:line="240" w:after="0"/>
              <w:rPr>
                <w:b w:val="1"/>
                <w:sz w:val="20"/>
                <w:szCs w:val="20"/>
                <w:rFonts w:hint="eastAsia"/>
                <w:lang w:eastAsia="ko-KR"/>
              </w:rPr>
            </w:pPr>
            <w:r>
              <w:rPr>
                <w:b w:val="1"/>
                <w:sz w:val="20"/>
                <w:szCs w:val="20"/>
                <w:rFonts w:hint="eastAsia"/>
                <w:lang w:eastAsia="ko-KR"/>
              </w:rPr>
              <w:t xml:space="preserve">2-2-2. failure function</w:t>
            </w:r>
          </w:p>
          <w:p>
            <w:pPr>
              <w:spacing w:lineRule="auto" w:line="240" w:after="0"/>
              <w:rPr>
                <w:b w:val="0"/>
                <w:sz w:val="20"/>
                <w:szCs w:val="20"/>
                <w:rFonts w:hint="eastAsia"/>
                <w:lang w:eastAsia="ko-KR"/>
              </w:rPr>
            </w:pPr>
            <w:r>
              <w:rPr>
                <w:b w:val="0"/>
                <w:sz w:val="20"/>
                <w:szCs w:val="20"/>
                <w:rFonts w:hint="eastAsia"/>
                <w:lang w:eastAsia="ko-KR"/>
              </w:rPr>
              <w:t xml:space="preserve">abaabab라는 pattern을 입력받은 경우 다음과 같은 결과가 나온다.</w:t>
            </w:r>
          </w:p>
          <w:tbl>
            <w:tblID w:val="0"/>
            <w:tblPr>
              <w:tblStyle w:val="PO37"/>
              <w:tblW w:w="0" w:type="auto"/>
              <w:tblInd w:w="22" w:type="dxa"/>
              <w:tblLook w:val="0004A0" w:firstRow="1" w:lastRow="0" w:firstColumn="1" w:lastColumn="0" w:noHBand="0" w:noVBand="1"/>
              <w:shd w:val="clear"/>
            </w:tblPr>
            <w:tblGrid>
              <w:gridCol w:w="2900"/>
              <w:gridCol w:w="1450"/>
              <w:gridCol w:w="1450"/>
              <w:gridCol w:w="1450"/>
            </w:tblGrid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pat[j]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j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case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rFonts w:hint="eastAsia"/>
                      <w:lang w:eastAsia="ko-KR"/>
                    </w:rPr>
                  </w:pPr>
                  <w:r>
                    <w:rPr>
                      <w:b w:val="1"/>
                      <w:rFonts w:hint="eastAsia"/>
                      <w:lang w:eastAsia="ko-KR"/>
                    </w:rPr>
                    <w:t>failure[j]</w:t>
                  </w:r>
                </w:p>
              </w:tc>
            </w:tr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a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0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-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-1</w:t>
                  </w:r>
                </w:p>
              </w:tc>
            </w:tr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b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1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else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-1</w:t>
                  </w:r>
                </w:p>
              </w:tc>
            </w:tr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a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2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if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0</w:t>
                  </w:r>
                </w:p>
              </w:tc>
            </w:tr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a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3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While, if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0</w:t>
                  </w:r>
                </w:p>
              </w:tc>
            </w:tr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b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4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if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1</w:t>
                  </w:r>
                </w:p>
              </w:tc>
            </w:tr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a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5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if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2</w:t>
                  </w:r>
                </w:p>
              </w:tc>
            </w:tr>
            <w:tr>
              <w:trPr/>
              <w:tc>
                <w:tcPr>
                  <w:tcW w:type="dxa" w:w="290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b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6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While, if</w:t>
                  </w:r>
                </w:p>
              </w:tc>
              <w:tc>
                <w:tcPr>
                  <w:tcW w:type="dxa" w:w="1450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rFonts w:hint="eastAsia"/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>1</w:t>
                  </w:r>
                </w:p>
              </w:tc>
            </w:tr>
          </w:tbl>
          <w:p>
            <w:pPr>
              <w:spacing w:lineRule="auto" w:line="240" w:after="0"/>
              <w:rPr>
                <w:rFonts w:hint="eastAsia"/>
                <w:lang w:eastAsia="ko-KR"/>
              </w:rPr>
            </w:pPr>
          </w:p>
          <w:p>
            <w:pPr>
              <w:spacing w:lineRule="auto" w:line="240" w:after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failure function에서는 결국 pattern을 pat[0]~pat[j]까지의 문자열로 쪼개서 prefix = suffix를 만</w:t>
            </w:r>
            <w:r>
              <w:rPr>
                <w:rFonts w:hint="eastAsia"/>
                <w:lang w:eastAsia="ko-KR"/>
              </w:rPr>
              <w:t xml:space="preserve">족하는 최고길이를 찾아 failure[j]에 저장해주는 역할을 한다. 이 때 prefix와 suffix가 일치되는 </w:t>
            </w:r>
            <w:r>
              <w:rPr>
                <w:rFonts w:hint="eastAsia"/>
                <w:lang w:eastAsia="ko-KR"/>
              </w:rPr>
              <w:t xml:space="preserve">만큼 이동이 가능하다</w:t>
            </w:r>
          </w:p>
          <w:p>
            <w:pPr>
              <w:spacing w:lineRule="auto" w:line="240" w:after="0"/>
              <w:rPr>
                <w:rFonts w:hint="eastAsia"/>
                <w:lang w:eastAsia="ko-KR"/>
              </w:rPr>
            </w:pPr>
          </w:p>
          <w:p>
            <w:pPr>
              <w:spacing w:lineRule="auto" w:line="240" w:after="0"/>
              <w:rPr>
                <w:b w:val="1"/>
                <w:rFonts w:hint="eastAsia"/>
                <w:lang w:eastAsia="ko-KR"/>
              </w:rPr>
            </w:pPr>
            <w:r>
              <w:rPr>
                <w:b w:val="1"/>
                <w:rFonts w:hint="eastAsia"/>
                <w:lang w:eastAsia="ko-KR"/>
              </w:rPr>
              <w:t xml:space="preserve">2-2-3. pmatch</w:t>
            </w:r>
          </w:p>
          <w:p>
            <w:pPr>
              <w:spacing w:lineRule="auto" w:line="240" w:after="0"/>
              <w:rPr>
                <w:b w:val="0"/>
                <w:rFonts w:hint="eastAsia"/>
                <w:lang w:eastAsia="ko-KR"/>
              </w:rPr>
            </w:pPr>
            <w:r>
              <w:rPr>
                <w:b w:val="0"/>
                <w:rFonts w:hint="eastAsia"/>
                <w:lang w:eastAsia="ko-KR"/>
              </w:rPr>
              <w:t xml:space="preserve">pmatch의 while문에서는 3가지 중 하나의 작업을 실행한다.</w:t>
            </w:r>
          </w:p>
          <w:tbl>
            <w:tblID w:val="0"/>
            <w:tblPr>
              <w:tblStyle w:val="PO37"/>
              <w:tblW w:w="0" w:type="auto"/>
              <w:tblLook w:val="0004A0" w:firstRow="1" w:lastRow="0" w:firstColumn="1" w:lastColumn="0" w:noHBand="0" w:noVBand="1"/>
              <w:shd w:val="clear"/>
            </w:tblPr>
            <w:tblGrid>
              <w:gridCol w:w="4351"/>
              <w:gridCol w:w="4351"/>
            </w:tblGrid>
            <w:tr>
              <w:trPr/>
              <w:tc>
                <w:tcPr>
                  <w:tcW w:type="dxa" w:w="4351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lang w:eastAsia="ko-KR"/>
                    </w:rPr>
                  </w:pPr>
                  <w:r>
                    <w:rPr>
                      <w:b w:val="1"/>
                      <w:lang w:eastAsia="ko-KR"/>
                    </w:rPr>
                    <w:t xml:space="preserve">if (string[i] == pat[j])</w:t>
                  </w:r>
                </w:p>
              </w:tc>
              <w:tc>
                <w:tcPr>
                  <w:tcW w:type="dxa" w:w="4351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lang w:eastAsia="ko-KR"/>
                    </w:rPr>
                  </w:pPr>
                  <w:r>
                    <w:rPr>
                      <w:b w:val="0"/>
                      <w:lang w:eastAsia="ko-KR"/>
                    </w:rPr>
                    <w:t xml:space="preserve">같을 경우 모두 index를 이동시켜 다음 char </w:t>
                  </w:r>
                  <w:r>
                    <w:rPr>
                      <w:b w:val="0"/>
                      <w:lang w:eastAsia="ko-KR"/>
                    </w:rPr>
                    <w:t>비교</w:t>
                  </w:r>
                </w:p>
              </w:tc>
            </w:tr>
            <w:tr>
              <w:trPr/>
              <w:tc>
                <w:tcPr>
                  <w:tcW w:type="dxa" w:w="4351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lang w:eastAsia="ko-KR"/>
                    </w:rPr>
                  </w:pPr>
                  <w:r>
                    <w:rPr>
                      <w:b w:val="1"/>
                      <w:lang w:eastAsia="ko-KR"/>
                    </w:rPr>
                    <w:t xml:space="preserve">else if (j == 0)</w:t>
                  </w:r>
                </w:p>
              </w:tc>
              <w:tc>
                <w:tcPr>
                  <w:tcW w:type="dxa" w:w="4351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lang w:eastAsia="ko-KR"/>
                    </w:rPr>
                  </w:pPr>
                  <w:r>
                    <w:rPr>
                      <w:b w:val="0"/>
                      <w:lang w:eastAsia="ko-KR"/>
                    </w:rPr>
                    <w:t xml:space="preserve">j가 0인 케이스, string의 인덱스만 이동</w:t>
                  </w:r>
                </w:p>
              </w:tc>
            </w:tr>
            <w:tr>
              <w:trPr/>
              <w:tc>
                <w:tcPr>
                  <w:tcW w:type="dxa" w:w="4351"/>
                  <w:vAlign w:val="top"/>
                </w:tcPr>
                <w:p>
                  <w:pPr>
                    <w:jc w:val="center"/>
                    <w:spacing w:lineRule="auto" w:line="240" w:after="0"/>
                    <w:rPr>
                      <w:b w:val="1"/>
                      <w:lang w:eastAsia="ko-KR"/>
                    </w:rPr>
                  </w:pPr>
                  <w:r>
                    <w:rPr>
                      <w:b w:val="1"/>
                      <w:lang w:eastAsia="ko-KR"/>
                    </w:rPr>
                    <w:t>else</w:t>
                  </w:r>
                </w:p>
              </w:tc>
              <w:tc>
                <w:tcPr>
                  <w:tcW w:type="dxa" w:w="4351"/>
                  <w:vAlign w:val="top"/>
                </w:tcPr>
                <w:p>
                  <w:pPr>
                    <w:spacing w:lineRule="auto" w:line="240" w:after="0"/>
                    <w:rPr>
                      <w:b w:val="0"/>
                      <w:lang w:eastAsia="ko-KR"/>
                    </w:rPr>
                  </w:pPr>
                  <w:r>
                    <w:rPr>
                      <w:b w:val="0"/>
                      <w:lang w:eastAsia="ko-KR"/>
                    </w:rPr>
                    <w:t xml:space="preserve">mismatch인 경우 failure function을 이용해 </w:t>
                  </w:r>
                  <w:r>
                    <w:rPr>
                      <w:b w:val="0"/>
                      <w:lang w:eastAsia="ko-KR"/>
                    </w:rPr>
                    <w:t xml:space="preserve">pat의 인덱스만 이동 </w:t>
                  </w:r>
                  <w:r>
                    <w:rPr>
                      <w:rFonts w:hint="eastAsia"/>
                      <w:lang w:eastAsia="ko-KR"/>
                    </w:rPr>
                    <w:t xml:space="preserve">(pattern에서 prefix의 </w:t>
                  </w:r>
                  <w:r>
                    <w:rPr>
                      <w:rFonts w:hint="eastAsia"/>
                      <w:lang w:eastAsia="ko-KR"/>
                    </w:rPr>
                    <w:t xml:space="preserve">위치를 suffix의 위치로 이동)</w:t>
                  </w:r>
                </w:p>
              </w:tc>
            </w:tr>
          </w:tbl>
          <w:p>
            <w:pPr>
              <w:spacing w:lineRule="auto" w:line="240" w:after="0"/>
              <w:rPr>
                <w:b w:val="0"/>
              </w:rPr>
            </w:pPr>
          </w:p>
        </w:tc>
      </w:tr>
    </w:tbl>
    <w:p>
      <w:pPr>
        <w:rPr>
          <w:rFonts w:hint="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444389016.png"></Relationship><Relationship Id="rId6" Type="http://schemas.openxmlformats.org/officeDocument/2006/relationships/image" Target="media/fImage5585397653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3</Pages>
  <Paragraphs>1</Paragraphs>
  <Words>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한상우</dc:creator>
  <cp:lastModifiedBy>zqxq123</cp:lastModifiedBy>
  <cp:version>9.102.73.43337</cp:version>
  <dcterms:modified xsi:type="dcterms:W3CDTF">2021-04-03T07:36:00Z</dcterms:modified>
</cp:coreProperties>
</file>