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E3A5F"/>
          <w:sz w:val="52"/>
        </w:rPr>
        <w:t>AI Native 互动游戏 Web 平台</w:t>
      </w:r>
    </w:p>
    <w:p>
      <w:pPr>
        <w:jc w:val="center"/>
      </w:pPr>
      <w:r>
        <w:rPr>
          <w:rFonts w:ascii="微软雅黑" w:hAnsi="微软雅黑" w:eastAsia="微软雅黑"/>
          <w:b w:val="0"/>
          <w:color w:val="666666"/>
          <w:sz w:val="28"/>
        </w:rPr>
        <w:t>系统设计测试 — 交付文档</w:t>
      </w:r>
    </w:p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候选人：Niuyuhang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提交日期：2026-06-20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GitHub：github.com/waterttag/AI_Agent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Demo：https://aiagent-production-5b68.up.railway.app</w:t>
      </w:r>
    </w:p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20"/>
        </w:rPr>
        <w:t>测试账号：demo@aigame.dev / demo123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目录</w:t>
      </w:r>
    </w:p>
    <w:p>
      <w:r>
        <w:rPr>
          <w:rFonts w:ascii="微软雅黑" w:hAnsi="微软雅黑" w:eastAsia="微软雅黑"/>
          <w:b w:val="0"/>
          <w:sz w:val="20"/>
        </w:rPr>
        <w:t>一、项目概述</w:t>
      </w:r>
    </w:p>
    <w:p>
      <w:r>
        <w:rPr>
          <w:rFonts w:ascii="微软雅黑" w:hAnsi="微软雅黑" w:eastAsia="微软雅黑"/>
          <w:b w:val="0"/>
          <w:sz w:val="20"/>
        </w:rPr>
        <w:t>二、技术栈</w:t>
      </w:r>
    </w:p>
    <w:p>
      <w:r>
        <w:rPr>
          <w:rFonts w:ascii="微软雅黑" w:hAnsi="微软雅黑" w:eastAsia="微软雅黑"/>
          <w:b w:val="0"/>
          <w:sz w:val="20"/>
        </w:rPr>
        <w:t>三、系统架构设计</w:t>
      </w:r>
    </w:p>
    <w:p>
      <w:r>
        <w:rPr>
          <w:rFonts w:ascii="微软雅黑" w:hAnsi="微软雅黑" w:eastAsia="微软雅黑"/>
          <w:b w:val="0"/>
          <w:sz w:val="20"/>
        </w:rPr>
        <w:t>四、数据模型设计</w:t>
      </w:r>
    </w:p>
    <w:p>
      <w:r>
        <w:rPr>
          <w:rFonts w:ascii="微软雅黑" w:hAnsi="微软雅黑" w:eastAsia="微软雅黑"/>
          <w:b w:val="0"/>
          <w:sz w:val="20"/>
        </w:rPr>
        <w:t>五、API 接口设计</w:t>
      </w:r>
    </w:p>
    <w:p>
      <w:r>
        <w:rPr>
          <w:rFonts w:ascii="微软雅黑" w:hAnsi="微软雅黑" w:eastAsia="微软雅黑"/>
          <w:b w:val="0"/>
          <w:sz w:val="20"/>
        </w:rPr>
        <w:t>六、AI Agent 选型与编排</w:t>
      </w:r>
    </w:p>
    <w:p>
      <w:r>
        <w:rPr>
          <w:rFonts w:ascii="微软雅黑" w:hAnsi="微软雅黑" w:eastAsia="微软雅黑"/>
          <w:b w:val="0"/>
          <w:sz w:val="20"/>
        </w:rPr>
        <w:t>七、远程部署协议</w:t>
      </w:r>
    </w:p>
    <w:p>
      <w:r>
        <w:rPr>
          <w:rFonts w:ascii="微软雅黑" w:hAnsi="微软雅黑" w:eastAsia="微软雅黑"/>
          <w:b w:val="0"/>
          <w:sz w:val="20"/>
        </w:rPr>
        <w:t>八、安全策略</w:t>
      </w:r>
    </w:p>
    <w:p>
      <w:r>
        <w:rPr>
          <w:rFonts w:ascii="微软雅黑" w:hAnsi="微软雅黑" w:eastAsia="微软雅黑"/>
          <w:b w:val="0"/>
          <w:sz w:val="20"/>
        </w:rPr>
        <w:t>九、失败恢复机制</w:t>
      </w:r>
    </w:p>
    <w:p>
      <w:r>
        <w:rPr>
          <w:rFonts w:ascii="微软雅黑" w:hAnsi="微软雅黑" w:eastAsia="微软雅黑"/>
          <w:b w:val="0"/>
          <w:sz w:val="20"/>
        </w:rPr>
        <w:t>十、可观测性</w:t>
      </w:r>
    </w:p>
    <w:p>
      <w:r>
        <w:rPr>
          <w:rFonts w:ascii="微软雅黑" w:hAnsi="微软雅黑" w:eastAsia="微软雅黑"/>
          <w:b w:val="0"/>
          <w:sz w:val="20"/>
        </w:rPr>
        <w:t>十一、详细交付物清单</w:t>
      </w:r>
    </w:p>
    <w:p>
      <w:r>
        <w:rPr>
          <w:rFonts w:ascii="微软雅黑" w:hAnsi="微软雅黑" w:eastAsia="微软雅黑"/>
          <w:b w:val="0"/>
          <w:sz w:val="20"/>
        </w:rPr>
        <w:t>十二、功能验证总结</w:t>
      </w:r>
    </w:p>
    <w:p>
      <w:r>
        <w:rPr>
          <w:rFonts w:ascii="微软雅黑" w:hAnsi="微软雅黑" w:eastAsia="微软雅黑"/>
          <w:b w:val="0"/>
          <w:sz w:val="20"/>
        </w:rPr>
        <w:t>十三、完成度说明</w:t>
      </w:r>
    </w:p>
    <w:p>
      <w:r>
        <w:rPr>
          <w:rFonts w:ascii="微软雅黑" w:hAnsi="微软雅黑" w:eastAsia="微软雅黑"/>
          <w:b w:val="0"/>
          <w:sz w:val="20"/>
        </w:rPr>
        <w:t>十四、AI 协同记录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一、项目概述</w:t>
      </w:r>
    </w:p>
    <w:p>
      <w:r>
        <w:rPr>
          <w:rFonts w:ascii="微软雅黑" w:hAnsi="微软雅黑" w:eastAsia="微软雅黑"/>
          <w:b w:val="0"/>
          <w:sz w:val="17"/>
        </w:rPr>
        <w:t>本项目是一个 AI Native 互动游戏 Web 平台 MVP（参考 Astrocade），用 2 天时间在 AI 编程工具的协同下从零搭建，打通了「注册/登录 → 创意生成 → 游戏发布 → 浏览游玩」的完整业务闭环。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产品主旅程</w:t>
      </w:r>
    </w:p>
    <w:p>
      <w:r>
        <w:rPr>
          <w:rFonts w:ascii="微软雅黑" w:hAnsi="微软雅黑" w:eastAsia="微软雅黑"/>
          <w:b w:val="0"/>
          <w:sz w:val="17"/>
        </w:rPr>
        <w:t>• 玩家旅程：发现 → 浏览 → 游玩（Home → Play）</w:t>
        <w:br/>
        <w:t>• 创作者旅程：创意 → AI 生成 → 预览 → 发布（Create → Generate → Preview → Publish）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用户角色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3969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核心活动</w:t>
            </w:r>
          </w:p>
        </w:tc>
        <w:tc>
          <w:tcPr>
            <w:tcW w:type="dxa" w:w="2268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实现状态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玩家 (Player)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浏览平台游戏、点击游玩、查看游戏信息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Home + Play 页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创作者 (Creator)</w:t>
            </w:r>
          </w:p>
        </w:tc>
        <w:tc>
          <w:tcPr>
            <w:tcW w:type="dxa" w:w="3969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 → Create → 输入创意+上传素材 → DeepSeek 生成 → 预览 → 发布</w:t>
            </w:r>
          </w:p>
        </w:tc>
        <w:tc>
          <w:tcPr>
            <w:tcW w:type="dxa" w:w="226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完整闭环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平台维护者 (Maintainer)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关注任务稳定性、管理 OSS 文件、处理不安全内容</w:t>
            </w:r>
          </w:p>
        </w:tc>
        <w:tc>
          <w:tcPr>
            <w:tcW w:type="dxa" w:w="226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Health + 自动种子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二、技术栈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2835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技术选型</w:t>
            </w:r>
          </w:p>
        </w:tc>
        <w:tc>
          <w:tcPr>
            <w:tcW w:type="dxa" w:w="3969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选型理由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React 18 + Vite + TypeScript + Tailwind CSS + TanStack Query + Zustand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Vite HMR 极速开发；Tailwind 零切换成本；TanStack Query 一行搞定缓存+轮询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FastAPI (Python) + SQLAlchemy 2.0 (async) + Celery + Redis</w:t>
            </w:r>
          </w:p>
        </w:tc>
        <w:tc>
          <w:tcPr>
            <w:tcW w:type="dxa" w:w="3969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异步原生 + 自动 OpenAPI 文档；Python 是 AI SDK 首选；Celery 解耦 LLM 长耗时调用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数据库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SQLite (dev) → PostgreSQL (prod)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ORM 抽象层隔离差异，改 DATABASE_URL 一行切换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对象存储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boto3 S3 → 阿里云 OSS / AWS S3 / MinIO / R2</w:t>
            </w:r>
          </w:p>
        </w:tc>
        <w:tc>
          <w:tcPr>
            <w:tcW w:type="dxa" w:w="3969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单客户端兼容多服务；自动检测 URL 风格；无存储时降级 DB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/ LLM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适配器工厂 (Claude | OpenAI | DeepSeek)</w:t>
            </w:r>
          </w:p>
        </w:tc>
        <w:tc>
          <w:tcPr>
            <w:tcW w:type="dxa" w:w="3969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策略模式 env 切换；DeepSeek 继承 OpenAI 仅改 base_url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Railway (Dockerfile) + 阿里云 OSS</w:t>
            </w:r>
          </w:p>
        </w:tc>
        <w:tc>
          <w:tcPr>
            <w:tcW w:type="dxa" w:w="3969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多阶段 Docker 构建；CMD shell 形式接受 $PORT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三、系统架构设计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3.1 协作流程</w:t>
      </w:r>
    </w:p>
    <w:p>
      <w:r>
        <w:rPr>
          <w:rFonts w:ascii="微软雅黑" w:hAnsi="微软雅黑" w:eastAsia="微软雅黑"/>
          <w:b w:val="0"/>
          <w:sz w:val="17"/>
        </w:rPr>
        <w:t>浏览器 (React+Vite) ←→ FastAPI Backend ←→ Celery Worker (Redis) ←→ DeepSeek API</w:t>
        <w:br/>
        <w:t xml:space="preserve">                    ↕                       ↕</w:t>
        <w:br/>
        <w:t xml:space="preserve">              SQLite / PG          阿里云 OSS / MinIO / R2</w:t>
      </w:r>
    </w:p>
    <w:p>
      <w:r>
        <w:rPr>
          <w:rFonts w:ascii="微软雅黑" w:hAnsi="微软雅黑" w:eastAsia="微软雅黑"/>
          <w:b w:val="0"/>
          <w:sz w:val="17"/>
        </w:rPr>
        <w:t>1. 用户通过 REST API 与 FastAPI 通信</w:t>
        <w:br/>
        <w:t>2. 生成请求到达后，FastAPI 创建 task 并入队 Celery（Redis 为代理）</w:t>
        <w:br/>
        <w:t>3. Celery Worker 独立进程执行 4 阶段 Pipeline：Preprocess → Generate → Validate → Package</w:t>
        <w:br/>
        <w:t>4. 游戏 HTML 上传到 OSS（或降级 DB），通过 play-html 端点由 iframe 加载</w:t>
        <w:br/>
        <w:t>5. 生成后进入 preview 状态，创作者确认后 Publish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3.2 为什么 Celery + Redis？</w:t>
      </w:r>
    </w:p>
    <w:p>
      <w:r>
        <w:rPr>
          <w:rFonts w:ascii="微软雅黑" w:hAnsi="微软雅黑" w:eastAsia="微软雅黑"/>
          <w:b w:val="0"/>
          <w:sz w:val="17"/>
        </w:rPr>
        <w:t>BackgroundTasks 在主进程中执行，LLM 调用 30-120s 会阻塞整个 worker。Celery 独立进程 + Redis 消息队列实现请求与生成功解耦，支持水平扩展。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3.3 为什么 SQLite → PostgreSQL 双模式？</w:t>
      </w:r>
    </w:p>
    <w:p>
      <w:r>
        <w:rPr>
          <w:rFonts w:ascii="微软雅黑" w:hAnsi="微软雅黑" w:eastAsia="微软雅黑"/>
          <w:b w:val="0"/>
          <w:sz w:val="17"/>
        </w:rPr>
        <w:t>SQLAlchemy async ORM 抽象隔离差异，改一个环境变量即可切换。SQLite 零配置开发，PostgreSQL 提供生产级并发。</w:t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四、数据模型设计</w:t>
      </w:r>
    </w:p>
    <w:p>
      <w:r>
        <w:rPr>
          <w:rFonts w:ascii="微软雅黑" w:hAnsi="微软雅黑" w:eastAsia="微软雅黑"/>
          <w:b w:val="0"/>
          <w:sz w:val="17"/>
        </w:rPr>
        <w:t>共 5 张表，拆分为独立实体，通过外键和 JSON 灵活关联：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3118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核心字段</w:t>
            </w:r>
          </w:p>
        </w:tc>
        <w:tc>
          <w:tcPr>
            <w:tcW w:type="dxa" w:w="3402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设计要点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id, username, email, password_hash (bcrypt), role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role 预留 OAuth 扩展；认证与业务分离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games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id, title, description, game_url, author_id, tags (JSON),</w:t>
              <w:br/>
              <w:t>status (draft|generating|preview|published|failed), prompt_text, play_count</w:t>
            </w:r>
          </w:p>
        </w:tc>
        <w:tc>
          <w:tcPr>
            <w:tcW w:type="dxa" w:w="3402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status 状态机驱动全生命周期；tags 用 JSON 灵活支持任意标签；preview 实现发布前审查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game_assets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id, game_id (FK), asset_type, oss_key, oss_url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多对一关联 games；boto3 客户端上传到阿里云 OSS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generation_tasks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id, game_id (FK), user_id (FK), status, progress,</w:t>
              <w:br/>
              <w:t>system_prompt_used, user_prompt_used, llm_response_raw,</w:t>
              <w:br/>
              <w:t>result_oss_url, error_message</w:t>
            </w:r>
          </w:p>
        </w:tc>
        <w:tc>
          <w:tcPr>
            <w:tcW w:type="dxa" w:w="3402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生成过程与游戏解耦，历史可追溯；完整保存 prompt+响应供调试和日志展示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game_favorites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user_id+game_id (复合 PK), created_at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轻量收藏表，复合主键天然去重；支持 toggle 切换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563EB"/>
        </w:rPr>
        <w:t>tags 为什么用 JSON 而非关联表？</w:t>
      </w:r>
    </w:p>
    <w:p>
      <w:r>
        <w:rPr>
          <w:rFonts w:ascii="微软雅黑" w:hAnsi="微软雅黑" w:eastAsia="微软雅黑"/>
          <w:b w:val="0"/>
          <w:sz w:val="17"/>
        </w:rPr>
        <w:t>游戏标签数量少（≤10）且无需跨游戏聚合查询。JSON 列避免额外 join，SQLite 用 cast(Text).like()，PostgreSQL 可用 GIN 索引。</w:t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五、API 接口设计</w:t>
      </w:r>
    </w:p>
    <w:p>
      <w:r>
        <w:rPr>
          <w:rFonts w:ascii="微软雅黑" w:hAnsi="微软雅黑" w:eastAsia="微软雅黑"/>
          <w:b w:val="0"/>
          <w:sz w:val="17"/>
        </w:rPr>
        <w:t>共 20 个端点，完整 OpenAPI 文档（/docs）：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13"/>
        <w:gridCol w:w="1813"/>
        <w:gridCol w:w="1813"/>
        <w:gridCol w:w="1813"/>
        <w:gridCol w:w="1813"/>
      </w:tblGrid>
      <w:tr>
        <w:tc>
          <w:tcPr>
            <w:tcW w:type="dxa" w:w="850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分组</w:t>
            </w:r>
          </w:p>
        </w:tc>
        <w:tc>
          <w:tcPr>
            <w:tcW w:type="dxa" w:w="680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551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1984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567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Auth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Auth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/auth/register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注册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Auth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/auth/login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Auth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/auth/me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当前用户信息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Auth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/auth/me/favorites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我的收藏 ID 列表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Games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/games?status=&amp;tag=&amp;page=&amp;size=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列表 (分页+筛选)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Games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/games/{id}?increment=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详情 (播放计数)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Games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创建草稿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Games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PUT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更新 (含发布)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Games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DELETE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删除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Games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/games/{id}/play-html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直接服务游戏 HTML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Assets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/games/{id}/assets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上传文件到 OSS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Assets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/games/{id}/assets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素材列表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Tasks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/games/{id}/generate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触发 AI 生成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Tasks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/tasks/{id}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轮询任务进度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Tasks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/tasks/games/{id}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版本历史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Tasks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/tasks/games/{id}/log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 执行日志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Favorites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/games/{id}/favorite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收藏/取消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Favorites</w:t>
            </w:r>
          </w:p>
        </w:tc>
        <w:tc>
          <w:tcPr>
            <w:tcW w:type="dxa" w:w="68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/games/{id}/favorite</w:t>
            </w:r>
          </w:p>
        </w:tc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收藏状态+计数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</w:tr>
      <w:tr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Admin</w:t>
            </w:r>
          </w:p>
        </w:tc>
        <w:tc>
          <w:tcPr>
            <w:tcW w:type="dxa" w:w="68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/admin/inject-game</w:t>
            </w:r>
          </w:p>
        </w:tc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注入预构建游戏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—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六、AI Agent 选型与编排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6.1 适配器工厂</w:t>
      </w:r>
    </w:p>
    <w:p>
      <w:r>
        <w:rPr>
          <w:rFonts w:ascii="微软雅黑" w:hAnsi="微软雅黑" w:eastAsia="微软雅黑"/>
          <w:b w:val="0"/>
          <w:sz w:val="17"/>
        </w:rPr>
        <w:t>采用策略模式，LLM_PROVIDER 环境变量切换。新增模型只需实现 LLMAdapter 基类：</w:t>
        <w:br/>
        <w:t xml:space="preserve">  LLMAdapter (ABC)</w:t>
        <w:br/>
        <w:t xml:space="preserve">  ├── ClaudeAdapter  → api.anthropic.com (支持 Vision)</w:t>
        <w:br/>
        <w:t xml:space="preserve">  ├── OpenAIAdapter  → api.openai.com (支持 Vision + 自定义 base_url)</w:t>
        <w:br/>
        <w:t xml:space="preserve">  └── DeepSeekAdapter → api.deepseek.com (继承 OpenAIAdapter)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6.2 为什么自建而非用 OpenClaw / Hermes / LangGraph？</w:t>
      </w:r>
    </w:p>
    <w:p>
      <w:r>
        <w:rPr>
          <w:rFonts w:ascii="微软雅黑" w:hAnsi="微软雅黑" w:eastAsia="微软雅黑"/>
          <w:b w:val="0"/>
          <w:sz w:val="17"/>
        </w:rPr>
        <w:t>本项目的核心任务是「一段 prompt → 一个 HTML 文件」的单次生成，不需要多步推理和多工具编排。</w:t>
        <w:br/>
        <w:t>• OpenClaw/Hermes/Pi Agent：完整 Agent 框架，引入徒增认知负担</w:t>
        <w:br/>
        <w:t>• LangGraph：适合有状态多节点工作流，当前线性 Pipeline 用 status + Celery 即可表达</w:t>
        <w:br/>
        <w:t>• 扩展路径：若未来需要多 Agent 协作，Pipeline 中的每个 Phase 可无损映射为 LangGraph Node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6.3 4-Phase Pipeline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134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Phase</w:t>
            </w:r>
          </w:p>
        </w:tc>
        <w:tc>
          <w:tcPr>
            <w:tcW w:type="dxa" w:w="5386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  <w:tc>
          <w:tcPr>
            <w:tcW w:type="dxa" w:w="1417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进度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1. Preprocess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加载素材 → Vision API 描述 → 组装上下文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0-30%</w:t>
            </w:r>
          </w:p>
        </w:tc>
      </w:tr>
      <w:tr>
        <w:tc>
          <w:tcPr>
            <w:tcW w:type="dxa" w:w="113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2. Generate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构建 System Prompt → 调用 LLM → 收集完整 HTML</w:t>
            </w:r>
          </w:p>
        </w:tc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30-70%</w:t>
            </w:r>
          </w:p>
        </w:tc>
      </w:tr>
      <w:tr>
        <w:tc>
          <w:tcPr>
            <w:tcW w:type="dxa" w:w="113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3. Validate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BeautifulSoup 解析 → 检查 game loop → 禁止 eval() → CDN 白名单 → 失败自动修复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70-85%</w:t>
            </w:r>
          </w:p>
        </w:tc>
      </w:tr>
      <w:tr>
        <w:tc>
          <w:tcPr>
            <w:tcW w:type="dxa" w:w="113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4. Package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Content-Disposition: inline → 上传 OSS 或降级 DB → 设置 preview 状态</w:t>
            </w:r>
          </w:p>
        </w:tc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85-100%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七、远程部署协议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7.1 为什么单文件 HTML？</w:t>
      </w:r>
    </w:p>
    <w:p>
      <w:r>
        <w:rPr>
          <w:rFonts w:ascii="微软雅黑" w:hAnsi="微软雅黑" w:eastAsia="微软雅黑"/>
          <w:b w:val="0"/>
          <w:sz w:val="17"/>
        </w:rPr>
        <w:t>1. 存储简单：一个游戏一个文件，路径 games/{id}/index.html</w:t>
        <w:br/>
        <w:t>2. 传输高效：一次 HTTP GET 加载全部内容</w:t>
        <w:br/>
        <w:t>3. LLM 友好：模型天然擅长输出自包含单文件</w:t>
        <w:br/>
        <w:t>4. 沙箱安全：iframe 加载单文件无相对路径跨越问题</w:t>
        <w:br/>
        <w:t>5. 跨平台：移动端桌面端任何浏览器都能打开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7.2 Play 页加载流程</w:t>
      </w:r>
    </w:p>
    <w:p>
      <w:r>
        <w:rPr>
          <w:rFonts w:ascii="微软雅黑" w:hAnsi="微软雅黑" w:eastAsia="微软雅黑"/>
          <w:b w:val="0"/>
          <w:sz w:val="17"/>
        </w:rPr>
        <w:t>1. 前端 GET /api/games/{id}?increment=true → 获取 game_url + 累计播放</w:t>
        <w:br/>
        <w:t>2. &lt;iframe sandbox="allow-scripts allow-same-origin" src={game_url}&gt;</w:t>
        <w:br/>
        <w:t>3. game_url 使用 play-html 端点，避免 OSS Content-Disposition 触发下载</w:t>
        <w:br/>
        <w:t>4. Bucket 配置 public-read ACL + CORS</w:t>
        <w:br/>
        <w:t>5. 无对象存储时自动降级：generation_tasks.llm_response_raw → 直接服务</w:t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八、安全策略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417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威胁层面</w:t>
            </w:r>
          </w:p>
        </w:tc>
        <w:tc>
          <w:tcPr>
            <w:tcW w:type="dxa" w:w="2835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措施</w:t>
            </w:r>
          </w:p>
        </w:tc>
        <w:tc>
          <w:tcPr>
            <w:tcW w:type="dxa" w:w="3118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技术实现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认证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JWT (HS256, 24h), bcrypt 哈希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python-jose + passlib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上传安全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MIME 白名单 (image/*, audio/*), 限 10 文件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FastAPI UploadFile 校验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生成代码执行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iframe sandbox 隔离, Validator 禁止 eval()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allow-scripts allow-same-origin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Prompt Injection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用户输入仅作 User Message，不进入 System Prompt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后端构建 System Prompt</w:t>
            </w:r>
          </w:p>
        </w:tc>
      </w:tr>
      <w:tr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密钥管理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.env + .gitignore，生产用 Railway Secret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不提交真实密钥</w:t>
            </w:r>
          </w:p>
        </w:tc>
      </w:tr>
      <w:tr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资源控制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max_tokens: 16000, Worker pool=solo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防止并发过载和费用失控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九、失败恢复机制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984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故障场景</w:t>
            </w:r>
          </w:p>
        </w:tc>
        <w:tc>
          <w:tcPr>
            <w:tcW w:type="dxa" w:w="3402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恢复策略</w:t>
            </w:r>
          </w:p>
        </w:tc>
        <w:tc>
          <w:tcPr>
            <w:tcW w:type="dxa" w:w="2551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可观察性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LLM API 超时/500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Celery 自动重试 1 次（60s），仍失败写 error_message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task.status = failed + 前端错误</w:t>
            </w:r>
          </w:p>
        </w:tc>
      </w:tr>
      <w:tr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HTML 校验失败</w:t>
            </w:r>
          </w:p>
        </w:tc>
        <w:tc>
          <w:tcPr>
            <w:tcW w:type="dxa" w:w="3402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错误列表返回 LLM 二次修复（t=0.5），仍失败降级交付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Validator 日志 + llm_response_raw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OSS 上传失败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降级 DB 存储，play-html 端点直接服务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日志：'storing in DB'</w:t>
            </w:r>
          </w:p>
        </w:tc>
      </w:tr>
      <w:tr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素材描述失败</w:t>
            </w:r>
          </w:p>
        </w:tc>
        <w:tc>
          <w:tcPr>
            <w:tcW w:type="dxa" w:w="3402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跳过该素材，其余正常注入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日志 + 任务继续</w:t>
            </w:r>
          </w:p>
        </w:tc>
      </w:tr>
      <w:tr>
        <w:tc>
          <w:tcPr>
            <w:tcW w:type="dxa" w:w="198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部署重启丢数据</w:t>
            </w:r>
          </w:p>
        </w:tc>
        <w:tc>
          <w:tcPr>
            <w:tcW w:type="dxa" w:w="3402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启动时自动 _auto_seed() 注入 3 款游戏 + demo 用户</w:t>
            </w:r>
          </w:p>
        </w:tc>
        <w:tc>
          <w:tcPr>
            <w:tcW w:type="dxa" w:w="255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/health 验证</w:t>
            </w:r>
          </w:p>
        </w:tc>
      </w:tr>
      <w:tr>
        <w:tc>
          <w:tcPr>
            <w:tcW w:type="dxa" w:w="198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前端上传失败</w:t>
            </w:r>
          </w:p>
        </w:tc>
        <w:tc>
          <w:tcPr>
            <w:tcW w:type="dxa" w:w="3402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跳过该文件，不阻断 AI 生成</w:t>
            </w:r>
          </w:p>
        </w:tc>
        <w:tc>
          <w:tcPr>
            <w:tcW w:type="dxa" w:w="255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console.warn + 继续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十、可观测性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观察维度</w:t>
            </w:r>
          </w:p>
        </w:tc>
        <w:tc>
          <w:tcPr>
            <w:tcW w:type="dxa" w:w="3118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记录方式</w:t>
            </w:r>
          </w:p>
        </w:tc>
        <w:tc>
          <w:tcPr>
            <w:tcW w:type="dxa" w:w="3118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证据路径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任务进度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Celery 状态机 + DB generation_tasks 实时 progress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 /api/tasks/{id}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 日志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Python logging 每个 Phase 输出 [task_id] Phase N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Railway Deploy Logs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LLM 调用记录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system_prompt_used + user_prompt_used + llm_response_raw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 Log API + DB 查询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播放统计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GET ?increment=true 自动 +1，Home 卡片显示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Eye 图标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前端 Pipeline 可视化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 阶段进度条 + 步骤高亮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Create 页面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版本历史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generation_tasks 按时间倒序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Play 页面可展开列表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系统健康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/health + Readiness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curl /health → 200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自动种子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启动检测空 DB → 注入 3 款游戏</w:t>
            </w:r>
          </w:p>
        </w:tc>
        <w:tc>
          <w:tcPr>
            <w:tcW w:type="dxa" w:w="3118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首次访问即有数据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验证证明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 项 API 测试 + 安全 + 性能</w:t>
            </w:r>
          </w:p>
        </w:tc>
        <w:tc>
          <w:tcPr>
            <w:tcW w:type="dxa" w:w="3118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docs/VERIFICATION.md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十一、详细交付物清单</w:t>
      </w:r>
    </w:p>
    <w:p>
      <w:r>
        <w:rPr>
          <w:rFonts w:ascii="微软雅黑" w:hAnsi="微软雅黑" w:eastAsia="微软雅黑"/>
          <w:b w:val="0"/>
          <w:sz w:val="17"/>
        </w:rPr>
        <w:t>对照测试文档 3.3 节：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454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1417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交付物</w:t>
            </w:r>
          </w:p>
        </w:tc>
        <w:tc>
          <w:tcPr>
            <w:tcW w:type="dxa" w:w="567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86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源代码仓库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github.com/waterttag/AI_Agent — 15 次 commit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Demo 地址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aiagent-production-5b68.up.railway.app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部署方式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Docker Compose + Railway + 阿里云 OSS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测试数据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种子游戏 + Space Shooter (DeepSeek) + 自动种子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环境变量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.env.example 含全部 18 个环境变量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系统设计文档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docs/SYSTEM_DESIGN.md 含架构/数据/API/Agent/安全/恢复全维度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技术栈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README 完整列出选型及理由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完成度说明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docs/COMPLETION_REPORT.md 含已完成/未完成/改进计划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功能验证证明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docs/VERIFICATION.md — 22 项 API 测试全通过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141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演示视频</w:t>
            </w:r>
          </w:p>
        </w:tc>
        <w:tc>
          <w:tcPr>
            <w:tcW w:type="dxa" w:w="567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https://www.bilibili.com/video/BV1eqjn6xEp3/ (5分钟，登录→Create→生成→Home→Play)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141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协同记录</w:t>
            </w:r>
          </w:p>
        </w:tc>
        <w:tc>
          <w:tcPr>
            <w:tcW w:type="dxa" w:w="567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docs/AI_COLLAB_LOG.md 含工具/策略/占比/日志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十二、功能验证总结</w:t>
      </w:r>
    </w:p>
    <w:p>
      <w:r>
        <w:rPr>
          <w:rFonts w:ascii="微软雅黑" w:hAnsi="微软雅黑" w:eastAsia="微软雅黑"/>
          <w:b w:val="0"/>
          <w:sz w:val="17"/>
        </w:rPr>
        <w:t>以下全部项已通过线上实测（aiagent-production-5b68.up.railway.app）：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454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#</w:t>
            </w:r>
          </w:p>
        </w:tc>
        <w:tc>
          <w:tcPr>
            <w:tcW w:type="dxa" w:w="2835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功能</w:t>
            </w:r>
          </w:p>
        </w:tc>
        <w:tc>
          <w:tcPr>
            <w:tcW w:type="dxa" w:w="2835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方式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用户注册 + JWT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curl POST → 201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用户登录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curl POST → 200 + token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登录失败提示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curl POST → 401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4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重复注册拒绝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curl POST → 409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5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退出登录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Zustand store 清除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6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游戏列表 (3 款)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curl GET → published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7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标签筛选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?tag=arcade → 2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8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分页翻页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?page=1&amp;size=2 → 2 items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9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播放计数 +1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?increment=true → OK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收藏切换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 toggle → true/false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未登录创建拒绝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curl POST → 401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12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生成 (DeepSeek)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POST → poll → completed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13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Preview 非公开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公网列表不含 preview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14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Publish 发布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PUT status=published → 公网可见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15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 执行日志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tasks/log → summary+steps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版本历史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tasks/games/{id} → 数组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17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OSS 上传 (阿里云)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boto3 PUT → GET 200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18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OSS Content-Disposition 修复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inline + play-html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19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无 API Key 降级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LLM_PROVIDER=none → 503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20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自动种子数据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部署即 3 款游戏</w:t>
            </w:r>
          </w:p>
        </w:tc>
      </w:tr>
      <w:tr>
        <w:tc>
          <w:tcPr>
            <w:tcW w:type="dxa" w:w="454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21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健康检查</w:t>
            </w:r>
          </w:p>
        </w:tc>
        <w:tc>
          <w:tcPr>
            <w:tcW w:type="dxa" w:w="2835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/health → 200</w:t>
            </w:r>
          </w:p>
        </w:tc>
      </w:tr>
      <w:tr>
        <w:tc>
          <w:tcPr>
            <w:tcW w:type="dxa" w:w="454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22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全屏 Escape</w:t>
            </w:r>
          </w:p>
        </w:tc>
        <w:tc>
          <w:tcPr>
            <w:tcW w:type="dxa" w:w="2835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iframe 全屏 + 按钮退出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E3A5F"/>
        </w:rPr>
        <w:t>十三、完成度说明</w:t>
      </w:r>
    </w:p>
    <w:p>
      <w:pPr>
        <w:pStyle w:val="Heading2"/>
      </w:pPr>
      <w:r>
        <w:rPr>
          <w:rFonts w:ascii="微软雅黑" w:hAnsi="微软雅黑" w:eastAsia="微软雅黑"/>
          <w:color w:val="2563EB"/>
        </w:rPr>
        <w:t>核心功能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850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完成度</w:t>
            </w:r>
          </w:p>
        </w:tc>
        <w:tc>
          <w:tcPr>
            <w:tcW w:type="dxa" w:w="5386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关键功能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Auth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邮箱注册/登录/退出/JWT, OAuth 扩展预留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Home</w:t>
            </w:r>
          </w:p>
        </w:tc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卡片网格/标签筛选/分页/播放次数/收藏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Play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iframe 动态加载/全屏/失败重试/退出入口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Create</w:t>
            </w:r>
          </w:p>
        </w:tc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文本+素材/4 阶段 Pipeline/Agent 日志/Preview→Publish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 Harness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3 种 LLM 适配器/Validator/Auto-fix/OSS 降级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对象存储</w:t>
            </w:r>
          </w:p>
        </w:tc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boto3 多服务/自动检测 URL 风格/DB 降级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部署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100%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Docker + Railway + OSS/自动种子/健康检查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563EB"/>
        </w:rPr>
        <w:t>加分项 (已全部完成)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1701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加分项</w:t>
            </w:r>
          </w:p>
        </w:tc>
        <w:tc>
          <w:tcPr>
            <w:tcW w:type="dxa" w:w="850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状态</w:t>
            </w:r>
          </w:p>
        </w:tc>
        <w:tc>
          <w:tcPr>
            <w:tcW w:type="dxa" w:w="5386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实现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标签筛选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Home 页 Filter Bar + 卡片标签可点击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分页翻页</w:t>
            </w:r>
          </w:p>
        </w:tc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Prev/Next + 页码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播放统计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Eye 图标 + ?increment=true 精确计数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收藏</w:t>
            </w:r>
          </w:p>
        </w:tc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❤️ toggle + Favorites 筛选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Preview → Publish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预览横幅 → Publish Now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Agent 日志</w:t>
            </w:r>
          </w:p>
        </w:tc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生成完成页展示 Prompt + Pipeline 步骤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版本历史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Play 页可展开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失败重试</w:t>
            </w:r>
          </w:p>
        </w:tc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错误信息 + Try Again + Celery 重试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安全沙箱</w:t>
            </w:r>
          </w:p>
        </w:tc>
        <w:tc>
          <w:tcPr>
            <w:tcW w:type="dxa" w:w="850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iframe sandbox + Validator 禁止 eval()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资源限额</w:t>
            </w:r>
          </w:p>
        </w:tc>
        <w:tc>
          <w:tcPr>
            <w:tcW w:type="dxa" w:w="850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✅</w:t>
            </w:r>
          </w:p>
        </w:tc>
        <w:tc>
          <w:tcPr>
            <w:tcW w:type="dxa" w:w="538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max_tokens + solo pool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563EB"/>
        </w:rPr>
        <w:t>未完成</w:t>
      </w:r>
    </w:p>
    <w:p>
      <w:r>
        <w:rPr>
          <w:rFonts w:ascii="微软雅黑" w:hAnsi="微软雅黑" w:eastAsia="微软雅黑"/>
          <w:b w:val="0"/>
          <w:sz w:val="17"/>
        </w:rPr>
        <w:t>• OAuth 第三方登录：文档注明 demo 阶段可不实现，role 字段已预留</w:t>
        <w:br/>
        <w:t>• WebSocket 推送：当前轮询方案 MVP 够用，升级只需改一处</w:t>
      </w:r>
    </w:p>
    <w:p>
      <w:pPr>
        <w:pStyle w:val="Heading1"/>
      </w:pPr>
      <w:r>
        <w:rPr>
          <w:rFonts w:ascii="微软雅黑" w:hAnsi="微软雅黑" w:eastAsia="微软雅黑"/>
          <w:color w:val="1E3A5F"/>
        </w:rPr>
        <w:t>十四、AI 协同记录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1701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236"/>
            <w:shd w:fill="1E3A5F" w:val="clear"/>
          </w:tcPr>
          <w:p>
            <w:pPr>
              <w:jc w:val="center"/>
            </w:pPr>
            <w:r/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主力 AI 工具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Claude Code (CLI) — 架构设计、代码生成、联调部署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内容生成 AI</w:t>
            </w:r>
          </w:p>
        </w:tc>
        <w:tc>
          <w:tcPr>
            <w:tcW w:type="dxa" w:w="623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DeepSeek API (deepseek-chat) — HTML5 游戏代码生成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关键 Prompt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系统架构设计：输入 .docx 全文 → 输出架构方案</w:t>
              <w:br/>
              <w:t>Agent Harness System Prompt：4 阶段约束 + 安全规则 + auto-fix 模板</w:t>
              <w:br/>
              <w:t>修复 Prompt：校验失败错误列表 → LLM 二次修复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AI 辅助占比</w:t>
            </w:r>
          </w:p>
        </w:tc>
        <w:tc>
          <w:tcPr>
            <w:tcW w:type="dxa" w:w="623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项目结构约 80% / ORM+Schemas 约 85% / API 约 75% / Agent Harness 约 80%、前端组件约 60% / 文档约 70%、种子游戏约 10%（手写 HTML）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人工修正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SQLAlchemy greenlet 错误（懒加载 assets）/ MinIO→boto3 迁移 / OSS Content-Disposition 修复、前端 TS 类型错误 / 数据库路径统一 / Railway Dockerfile 适配</w:t>
            </w:r>
          </w:p>
        </w:tc>
      </w:tr>
      <w:tr>
        <w:tc>
          <w:tcPr>
            <w:tcW w:type="dxa" w:w="1701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开发时间</w:t>
            </w:r>
          </w:p>
        </w:tc>
        <w:tc>
          <w:tcPr>
            <w:tcW w:type="dxa" w:w="6236"/>
            <w:shd w:fill="F0F4FF" w:val="clear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Day 1：脚手架→后端→前端→Agent→Celery→种子→联调</w:t>
              <w:br/>
              <w:t>Day 2：部署→修复→自动种子→加分项（标签/预览/分页/收藏/日志/版本）</w:t>
            </w:r>
          </w:p>
        </w:tc>
      </w:tr>
      <w:tr>
        <w:tc>
          <w:tcPr>
            <w:tcW w:type="dxa" w:w="1701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Git 提交</w:t>
            </w:r>
          </w:p>
        </w:tc>
        <w:tc>
          <w:tcPr>
            <w:tcW w:type="dxa" w:w="6236"/>
          </w:tcPr>
          <w:p>
            <w:pPr>
              <w:jc w:val="left"/>
            </w:pPr>
            <w:r/>
            <w:r>
              <w:rPr>
                <w:rFonts w:ascii="微软雅黑" w:hAnsi="微软雅黑" w:eastAsia="微软雅黑"/>
                <w:b w:val="0"/>
                <w:sz w:val="17"/>
              </w:rPr>
              <w:t>16 次 commit，清晰的分阶段提交历史</w:t>
            </w:r>
          </w:p>
        </w:tc>
      </w:tr>
    </w:tbl>
    <w:p/>
    <w:p/>
    <w:p>
      <w:pPr>
        <w:jc w:val="center"/>
      </w:pPr>
      <w:r>
        <w:rPr>
          <w:rFonts w:ascii="微软雅黑" w:hAnsi="微软雅黑" w:eastAsia="微软雅黑"/>
          <w:b w:val="0"/>
          <w:color w:val="888888"/>
          <w:sz w:val="16"/>
        </w:rPr>
        <w:t>— AI Native 互动游戏 Web 平台 · 系统设计测试交付文档 · 2026-06-20 —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微软雅黑" w:hAnsi="微软雅黑" w:eastAsia="微软雅黑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