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H Sarabun New" w:hAnsi="TH Sarabun New" w:cs="TH Sarabun New"/>
          <w:b/>
          <w:color w:val="1F4E78"/>
          <w:sz w:val="40"/>
          <w:szCs w:val="40"/>
        </w:rPr>
        <w:t>บันทึกการประชุม (Minutes of Meeting)</w:t>
      </w:r>
    </w:p>
    <w:p>
      <w:pPr>
        <w:spacing w:after="200" w:before="0"/>
        <w:jc w:val="center"/>
      </w:pPr>
      <w:r>
        <w:rPr>
          <w:rFonts w:ascii="TH Sarabun New" w:hAnsi="TH Sarabun New" w:cs="TH Sarabun New"/>
          <w:b w:val="0"/>
          <w:color w:val="555555"/>
          <w:sz w:val="30"/>
          <w:szCs w:val="30"/>
        </w:rPr>
        <w:t>โครงการระบบ MGC – Loan &amp; Leasing · Review Prototype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6"/>
          <w:szCs w:val="26"/>
        </w:rPr>
        <w:t>วันที่ประชุม: 30 กันยายน 2569 (ช่วงเช้าและช่วงบ่าย)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6"/>
          <w:szCs w:val="26"/>
        </w:rPr>
        <w:t>ผู้เข้าร่วม: ทีมธุรกิจและบัญชีฝั่ง MGC และทีมพัฒนาระบบ</w:t>
      </w:r>
    </w:p>
    <w:p>
      <w:pPr>
        <w:spacing w:after="80" w:before="0"/>
      </w:pPr>
      <w:r>
        <w:rPr>
          <w:rFonts w:ascii="TH Sarabun New" w:hAnsi="TH Sarabun New" w:cs="TH Sarabun New"/>
          <w:b w:val="0"/>
          <w:sz w:val="26"/>
          <w:szCs w:val="26"/>
        </w:rPr>
        <w:t>วัตถุประสงค์: ไล่ดูหน้าจอ prototype ทีละโมดูล ยืนยันความต้องการ ชี้จุดที่ต้องแก้ และตกลงสิ่งที่ต้องทำต่อ ก่อนนำกลับไปปรับแล้วนัด reconfirm อีกครั้ง</w:t>
      </w:r>
    </w:p>
    <w:p>
      <w:pPr>
        <w:spacing w:after="160"/>
      </w:pPr>
      <w:r>
        <w:rPr>
          <w:rFonts w:ascii="TH Sarabun New" w:hAnsi="TH Sarabun New" w:cs="TH Sarabun New"/>
          <w:b w:val="0"/>
          <w:color w:val="333333"/>
          <w:sz w:val="28"/>
          <w:szCs w:val="28"/>
        </w:rPr>
        <w:t>ภาพรวม: ที่ประชุมยึดหลักสองข้อตลอดการคุย คือ (1) ตารางคำนวณของระบบต้องตรงกับที่ธนาคารคิดเสมอ และ (2) ส่งเฉพาะยอดที่ถูกต้องเข้าบัญชี/NetSuite ส่วนที่ไม่ตรงให้บันทึกหมายเหตุไว้ตามจริง ไม่ดัดตัวเลข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1. อัตราดอกเบี้ย (Master Interest Rate)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หน้าตั้งอัตราดอกเบี้ยรองรับทั้งแบบคงที่ (Fixed) และลอยตัว (Floating) กรณีลอยตัวให้เลือกอัตราอ้างอิง (MLR/MOR) แล้วใส่ส่วนต่าง (margin) เช่น MLR -2.5 ที่ช่อง Interest Rate Condition จากนั้นระบบคำนวณอัตราจริงให้เอง (เช่น MLR 7% − 2.5 = 4.5%) ผู้ใช้ไม่ต้องคีย์เปอร์เซ็นต์เอง โดยดึงค่า MLR ล่าสุดตามวันที่เริ่มใช้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เรื่องการอัปเดต MLR ตกลงว่าจะเน้นให้ผู้ใช้เพิ่มเอง (Manual) ที่หน้า Master ที่เดียว ระบุธนาคาร + วันที่ธนาคารประกาศใช้ + อัตรา เพราะการ sync จากแบงก์ชาติมักช้ากว่าที่ธนาคารแจ้งจริง (ธนาคารแจ้งล่วงหน้าราว 3 วันทำการ)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แก้ให้หน้าจอ default แสดงอัตราที่คำนวณแล้วให้ถูก (ตอนนี้ยังขึ้นเป็น 1 ไม่ตรง)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ตัวอย่างที่โชว์ step rate 2 อัตราใน PN ให้เอาออกเหลืออัตราเดียว (PN ปกติใช้อัตราเดียว ส่วน step rate เก็บไว้เป็นความสามารถ)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2. Credit Agreement (CA)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เมื่อเลือก Master Agreement แล้ว ระบบดึงเงื่อนไข หลักประกัน ผู้ค้ำประกัน และเอกสารจาก MA มาเป็นค่าตั้งต้น แก้ไขเพิ่มได้ที่ CA โดยไม่กระทบ MA ส่วนการอนุมัติใช้ flow เดียวกับ MA คือ Approver อนุมัติ / ส่งกลับแก้ / ปฏิเสธ (สองอย่างหลังต้องระบุหมายเหตุ) เมื่ออนุมัติแล้วจึงนำ CA ไปสร้าง Transaction ได้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เรื่องที่คุยเพิ่ม: ช่อง Condition เดิมเป็นแค่ข้อมูลโชว์ ที่ประชุมอยากให้ใช้เป็นตัว trigger แจ้งเตือนรายเดือนจากอัตราส่วนทางการเงิน (เช่น D/E) โดยแยกสองระดับ — ระดับบริษัทแม่/สัญญาหลัก (M0) และระดับบริษัทที่เปิด CA (M1) ค่าที่ CA เป็นระดับ M1 ตั้งต้นมาจาก M0 แก้ต่างได้โดยไม่ทับค่าเดิมของ M0 การแจ้งเตือนมีสองจังหวะ คือเตือนรายเดือนเมื่อเกินเกณฑ์ และเตือนตอนบันทึกรายการใหม่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ส่วนแถบ Related Facility / Delayed Possibility ที่ผูก LC และ FX Forward ไว้ที่ระดับ CA ที่ประชุมเห็นว่าควรไปผูกที่ระดับ Transaction มากกว่า เพราะ LC/Forward เป็นธุรกรรมที่อ้างอิง CA อยู่แล้ว จึงอาจพัก/เอาแถบนี้ออกจากหน้า CA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เพิ่มฟังก์ชันแจ้งเตือน (Trigger Noti) จากอัตราส่วนการเงิน รองรับทั้งระดับ M0 และ M1 แสดงที่กระดิ่งมุมขวาบนและเมนูแจ้งเตือน พร้อม warning ตอนบันทึก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ทบทวนว่าจะคงหรือเอาแถบ Related Facility / Delayed Possibility ที่ระดับ CA ออก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ดึงข้อมูลการเงินจาก NetSuite มาให้ครบทุกบริษัท/ทุกระดับ เพื่อ match กับเงื่อนไขแจ้งเตือน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3. เอกสารแนบ (Attachments)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CA แสดงเอกสารที่มาจาก MA ให้ดู/ดาวน์โหลดได้ และแนบไฟล์เพิ่มเฉพาะ CA ได้ ข้อจำกัดไฟล์ละไม่เกิน 20 MB เก็บแบบถาวร เรียกดูผ่าน API ไปยัง storage แยก ไม่ทำให้เว็บช้า ส่วนนโยบายสำรอง/ย้ายข้อมูลเก่า ลูกค้ามีอยู่แล้ว (จัดเก็บตาม classification ของฝ่ายการเงิน) ถือเป็นส่วนแยกนอกตัวระบบ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ประเมินขนาดพื้นที่จัดเก็บกับทีม Infra เผื่อกรณี 1 สัญญามีหลายไฟล์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4. การสร้างตั๋ว (PN) — ธนาคาร สกุลเงิน และหลักประกันรถ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ตอนสร้าง PN เลือกได้ทั้งเลือกธนาคารก่อนแล้วกรอง CA หรือเลือก CA ก่อนแล้วธนาคารอิงตาม CA แต่สองช่องนี้ต้องสัมพันธ์กันเสมอ และเมื่อเลือก CA แล้วช่องธนาคารต้องเป็น read-only เปลี่ยนไม่ได้ เพราะถูกกำหนดมาตั้งแต่ระดับสัญญาหลัก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สกุลเงิน: โดยทั่วไป transaction อิงสกุลของ CA แต่กรณี LC และ FX Forward เปิดเป็นสกุลต่างประเทศได้แม้ CA เป็นบาท กรณีนี้ต้องมีช่องใส่อัตราแลกเปลี่ยน ณ วันนั้นด้วย เวลาเช็ควงเงินคงเหลือให้แปลงกลับเป็นสกุลของ CA ส่วนการส่งเข้า NetSuite ส่งตามสกุลของ transaction ได้แล้วให้ NetSuite เป็นตัวแปลงเป็นบาท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หลักประกันรถ (Chassis): เพิ่มรถเข้า PN ได้จาก PO และจาก Inventory ของ NetSuite รถที่ใช้ค้ำต้องมีมูลค่าไม่เกินยอดที่เบิก (เช่นเบิก 80% ของมูลค่ารวม VAT) ประเด็นที่ยังไม่จบคือเรื่อง VAT เพราะ PO มี VAT แต่ Inventory ไม่มี ทำให้คำนวณฐาน 80% ไม่ตรงกัน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รองรับการผูกหลาย PO ต่อ PN หนึ่งใบ (ปัจจุบันเลือกได้ใบเดียว)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เพิ่มตัวกรองในหน้าจอเลือกรถ (เช่น PO วันที่ PO รุ่นรถ) เพราะ inventory มีเป็นพันคัน — ฝั่ง MGC จะส่งรายการคอลัมน์/ตัวกรองที่อยากเห็นให้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หน้าแสดงมูลค่ารถให้แยกช่อง ราคาไม่รวม VAT / VAT / รวม VAT และแก้ไขได้ พร้อมคอลัมน์ % ที่ใช้ค้ำ และมูลค่าที่ใช้จริงหลังหัก % (ตอนนี้คอลัมน์นี้ยังไม่มี)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หาแนวทางกรณีดึงจาก Inventory ที่ไม่มี VAT ว่าจะคิดฐานมูลค่าอย่างไร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lock ช่องธนาคารเป็น read-only หลังเลือก CA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5. ต่ออายุตั๋ว (Roll Over)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ปุ่มต่ออายุอยู่มุมขวาบนใกล้ปุ่มบันทึก กดแล้วตั๋วเดิมเปลี่ยนสถานะและระบบสร้างตั๋วใหม่ (Active) ให้ เลือกใช้อัตราดอกเบี้ย/เงื่อนไขเดิมหรือกำหนดใหม่ได้ ตั๋วใหม่อ้างอิงกลับไปยังตั๋วใบแรก และเพิ่มหลักประกันได้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ขอบเขตที่ตกลง: ต่ออายุด้วยยอดเท่าเดิมหรือมากกว่าเดิมทำได้ (มากกว่าถือเป็นการเบิกเพิ่ม) แต่ถ้าจะต่ออายุด้วยยอดน้อยกว่าเดิม ต้องไปจ่ายคืนเงินต้นของตั๋วเก่าให้เหลือเท่ายอดที่ต้องการก่อน แล้วค่อยต่ออายุ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6. การกระทบยอด (Reconcile)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ใช้กรณีชำระผ่าน Bank Statement/ตัดบัญชีอัตโนมัติ แล้วยอดที่ธนาคารตัดไม่ตรงกับตาราง ทั้งแบบตัดเกินและตัดขาด (ของเดิมรองรับเฉพาะตัดเกิน) หลักการคือ ถ้าความผิดอยู่ที่เรา ให้ปรับตารางคำนวณให้ตรงกับธนาคารได้ แต่ถ้าธนาคารตัดผิด ไม่ต้องแก้ตาราง ให้บันทึกหมายเหตุส่วนต่างไว้ แล้วจัดการทีหลัง (ตัดเกิน → ติดตามเงินคืน, ตัดขาด → ทำจ่ายส่วนต่างเพิ่ม)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ตอนส่งทำจ่ายให้ส่งยอดตามตาราง (ยอดที่ถูก) เข้า AP ของ NetSuite ส่วนยอดส่วนต่างยังไม่ส่ง เก็บเป็นหมายเหตุเตือนให้ฝ่ายบัญชีไปตั้งรายการเข้าบัญชีพักเอง หน้า Reconcile จะค้างสถานะไว้จนกว่าฝ่ายบัญชีจะยืนยันปิดรายการ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รองรับทั้งตัดเกินและตัดขาด พร้อมช่องหมายเหตุส่วนต่าง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เปิดให้ปรับตารางคำนวณได้กรณีฝั่งเราคำนวณไม่ตรงธนาคาร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ยืนยันกับ NetSuite ว่าต้องส่งอะไรให้เห็นรายการตัดเกิน/ตัดขาด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7. การลงบัญชี (JE) และส่งเข้า NetSuite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เข้าสิทธิ์ Loan Approver เพื่อกดลงบัญชีวันเบิกเงิน แต่ละ JE มีวันที่ งวดบัญชี แหล่งที่มา ผู้ลง และคู่บัญชี เดบิต/เครดิต ส่งรายการล่วงหน้าได้โดยลงตามวันที่กำหนด มีเมนู JE กลางที่รวมรายการของทุก transaction ที่รอปิดเข้า GL ค้นหา/กรองตามแหล่งที่มา สถานะ และช่วงวันที่ได้ มีปุ่มส่งเข้า NetSuite และปุ่มกลับรายการ (Reverse) เพื่อไปแก้ที่ต้นทางแล้วส่งใหม่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ตกลงว่าการส่งเข้า NetSuite ถือเป็นการปิดเข้า GL ทันที และส่ง JE รวมเป็นรายการเดียวไม่แยกบรรทัด ส่วนค่างวดส่งรายสัญญาเข้า AP แล้วรวบจ่ายตาม vendor ทีเดียวได้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ตั้งค่าผังบัญชีตามที่คุยกันไว้ โดยทีมพัฒนาจะไปสรุปกับ NetSuite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พิจารณาเพิ่มปุ่มส่งเข้า NetSuite ในหน้ารายการ JE ด้วย เพื่อให้ตรวจก่อนส่งได้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8. รับชำระ (Repayment) และนำเข้า Bank Statement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แท็บ Repayment ใช้บันทึกรับชำระทุกประเภทวงเงินและติดตามเช็คจ่าย เลือกวันที่ ประเภทกิจกรรม และช่องทาง (Bank Statement หรือ Manual) ปัญหาที่พบคือตอนทำจ่ายระบบยังไม่ดึงยอดของงวดปัจจุบันมาให้ ที่ประชุมต้องการให้ดึงยอดตามตารางของสัญญา/งวดนั้นมาตั้งต้นทุกประเภท โดยถ้าชำระผ่าน Bank Statement ให้ยึดยอดธนาคารเป็นหลัก และเปิดให้แก้ตัวเลขแล้วให้ระบบคำนวณตารางใหม่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การนำเข้า Bank Statement รองรับ template ของแต่ละธนาคาร เริ่มที่ SCB, KBank และ BBL ทำตารางกลางแล้ว map แต่ละ template ให้ตรง (เดบิต เครดิต ยอดคงเหลือ) ระบบจับคู่รายการกับสัญญา+งวดจากเลขอ้างอิงในหมายเหตุโดยอัตโนมัติ ส่วนธนาคารที่ไม่ได้ระบุเลขอ้างอิงต้องหาวิธี match เพิ่ม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ดึงยอดงวดปัจจุบันมาตั้งต้นในหน้ารับชำระทุกประเภท พร้อมเปิดให้แก้แล้วคำนวณใหม่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รับ template ธนาคารเพิ่มจากฝั่ง MGC (มีมากกว่า 6–7 ธนาคาร) เริ่มจากที่เกี่ยวข้องก่อน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ยืนยันวิธีจับคู่รายการของธนาคารที่ไม่ระบุเลขอ้างอิง และกรณีคิดดอกเบี้ยถึงวันจ่ายจริงเมื่อจ่ายก่อนสิ้นเดือน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9. หนังสือค้ำประกัน (LG / BG)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ใช้หน้าจอเดียวกับ BG/LG/LC เลือกประเภท ใส่ค่าธรรมเนียม รอบจ่าย (รายเดือน/ไตรมาส/ครึ่งปี/รายปี) และอัตราค่าธรรมเนียม ระบบคำนวณค่าธรรมเนียมให้ตามระยะเวลา ตกลงว่าให้ทยอยตัดค่าใช้จ่าย (amortize) เป็นรายเดือนทุกกรณี คิดตามวันจริง แยกออกจากรอบการจ่าย เช่น จ่ายรายไตรมาสแต่ตัดค่าใช้จ่ายรายเดือน โดยบันทึกยอดที่จ่ายเป็นค่าใช้จ่ายจ่ายล่วงหน้า แล้วกดลงบัญชีตัดรายงวด (ตารางคุมในระบบนี้ ไม่ต้องตั้ง amortize ซ้ำใน NetSuite)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เพิ่มตารางทยอยตัดค่าใช้จ่ายรายเดือนแยกจากตารางรอบจ่าย (ปัจจุบันโชว์แต่รอบแรก)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เพิ่มการรับคืนค่าธรรมเนียมกรณียกเลิกก่อนกำหนด (เงินที่ธนาคารคืนมา ใช้ตัวเลขจากธนาคาร ไม่คำนวณใหม่) — ปัจจุบันมีแต่ขาจ่าย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10. เลตเตอร์ออฟเครดิต (LC)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โครงสร้าง LC มีตัวแม่และตัวลูก (sub contract) ตัวแม่เพิ่มตัวลูกได้หลายใบ แต่ละตัวมีสถานะของตัวเอง เรื่องที่คุยยาวคือวันที่ — ตัวแม่ใช้ Expiry Date คุมอายุ LC และจะเพิ่มวัน Departure/Maturity (ทั้งแบบประมาณการและจริง) การคิดเทอมเลือกได้ว่านับจากวันออก LC หรือวันออกเดินทาง ใส่จำนวนวันแล้วคำนวณ Expiry ให้ โดย Maturity ต้องไม่เกิน Expiry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เรื่องอัตราแลกเปลี่ยน LC ผูก FX Contract ได้ และที่ประชุมต้องการให้ผูก FX ได้มากกว่าหนึ่งตัวต่อ LC โดยตัดตามลำดับวันครบกำหนดของแต่ละ FX ตัวลูกเลือกได้เฉพาะ FX ที่อยู่ในตัวแม่เท่านั้น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เพิ่มวัน Departure/Maturity (ประมาณการ/จริง) และ dropdown เลือกวันตั้งต้นคิดเทอม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รองรับผูก FX หลายตัวต่อ LC และแสดงวันครบของแต่ละ FX ใน dropdown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เพิ่มแท็บหลักประกัน (Chassis) และแท็บ Import Code กลับเข้า LC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เพิ่มเมนูปิด LC โดยตรง (ปัจจุบันปิดได้เฉพาะตอน convert เป็น TR)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ทำหน้าจอมา reconfirm พร้อมตัวอย่างจริง และสรุปว่าจะโชว์ LC ที่ยังไม่มี FX / FX ที่ยังไม่ผูก LC ที่ Dashboard หรือ Report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11. Floor Plan (สินเชื่อสต๊อกรถ)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หน้า Floor Plan มี vendor (= dealer แบบหนึ่งต่อหนึ่ง) เพดานเบิก (ตั้ง 80% ปรับได้) และแท็บ Chassis แบบเดียวกับ PN ส่วน Curtailment (การทยอยคืนต้น) เลือกใช้/ไม่ใช้ได้ ตั้งเป็นหลายช่วงต่อ vendor และประเภทรถ (รถใหม่/มือสอง) นับจากวันเบิก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ประเด็นสำคัญคือต้องผูกก้อน Curtailment กับรถรายคันตั้งแต่สร้างรายการ เพื่อตัดจ่ายรายคัน (ปัจจุบันตัดจากยอดหนี้รวม ยังผูกรายคันไม่ได้) และต้องเลือกประเภท Curtailment ได้ด้วย เพราะบางเจ้ามีหลายรูปแบบ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เพิ่มการเลือกประเภท Curtailment และผูกก้อน Curtailment กับรถรายคัน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เพิ่มช่องวันที่ขายในแท็บ Chassis ให้เหมือนทุกประเภท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ขั้นตอนรับรถเข้าเป็นสินทรัพย์ให้ไปอยู่ที่โมดูล Finance Lease ไม่ใช่ Floor Plan (ซื้อมาขายต่อ รับเป็น inventory)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 Reconcile ให้ Floor Plan ตาม concept เดียวกับ PN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12. Overdraft (OD)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OD คิดดอกเบี้ยรายวันตามยอดคงเหลือแบบเดียวกับที่ธนาคารคิด ต้องป้อนยอดเบิก/ชำระคืนเข้าระบบ ซึ่งลูกค้าเลือกใช้การนำเข้า Bank Statement อย่างเดียว ไม่ไล่คีย์มือ ตารางของ OD ต้องแสดงเป็นรายวันทุกวัน (ไม่สรุปรวบ) เพื่อให้ cross-check กับธนาคารได้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ทำตาราง OD แบบรายวัน และ map ยอดจาก Bank Statement เข้า OD อัตโนมัติ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 Reconcile สำหรับ OD เพื่อเทียบยอดที่ระบบคิดกับที่ธนาคารตัดสิ้นเดือน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ยืนยันวิธีแยกว่าแถวไหนใน statement เป็นรายการ OD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13. Trust Receipt (TR) และการแปลงจาก LC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TR มีข้อมูลผู้ขาย สกุลเงิน อัตราแลกเปลี่ยน วันครบกำหนด เลขที่/วันที่ invoice การแปลงจาก LC ปัจจุบันเป็นแบบ manual ให้ผู้ใช้กด convert จากตัวลูกของ LC (ไม่ใช่ตัวแม่) เมื่อแปลงแล้วดึงข้อมูลพื้นฐานจาก LC มาได้บางส่วน เรื่องที่ยังไม่จบคือวงเงินร่วมระหว่าง LC กับ TR (อยากให้ใช้วงเงินก้อนเดียวกัน ปัจจุบันแยกวงเงิน)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เพิ่มแท็บ Chassis และ Import Code ที่ LC เพื่อให้ตอน convert ดึงรถ/อะไหล่มาเป็นค่าตั้งต้นของ TR ได้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หาวิธีรองรับวงเงินร่วม LC/TR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14. FX Forward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หน้า FX Forward มีฟังก์ชันซื้อ/ขายเงินตราต่างประเทศ ระบุจำนวน อัตรา spot/forward วันตกลง วันส่งมอบ และผูกอ้างอิงได้มากกว่าหนึ่งรายการ ขั้นตอนหลังอนุมัติคือลงค่าธรรมเนียม แล้วทุกสิ้นเดือนตีราคา (fair value/MTM) โดยดึง spot rate มา preview แล้วกดลงบัญชี ทำได้ทั้งรายสัญญาและตีทั้งพอร์ตทีเดียว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ตอนปิด LC/FX ให้เลือกได้ว่า LC ใช้ FX ตัวไหน และรองรับ LC ผูก FX มากกว่าหนึ่งตัว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15. Loan — รูปแบบการจ่ายและตารางคำนวณ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Loan รองรับหลายรูปแบบการจ่าย ทั้งค่างวดคงที่ ลดต้นคงที่ มี Grace Period และ Balloon รวมถึง Step Payment (ค่างวดไม่เท่ากันหลายช่วง) และ Step RV (ก้อนคงเหลืองวดสุดท้าย จ่ายพร้อมงวดสุดท้าย ก่อน หรือหลังงวดสุดท้าย ตามเงื่อนไขสถาบันการเงิน) วิธีบันทึก Step Payment ปัจจุบันยังไม่ถูก ต้องแก้เป็นการระบุช่วงเวลาและจำนวนเงินต่อช่วง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เรื่องวันที่: ต้องแยกวันเริ่มผ่อน (จ่ายทุกวันที่เท่าไร เช่น ทุกวันที่ 15) ออกจากการบวก 30 วัน และแต่ละงวดให้คิดช่วงวันแบบ 15 ถึง 14 ของเดือนถัดไป ไม่ใช่ 15 ถึง 15 ส่วนตารางคำนวณ คอลัมน์วันทางขวาที่ขึ้นเป็น 0 น่าจะใช้แสดงวันที่ต้อง accrue จากสิ้นงวดถึงสิ้นเดือน ควรเปลี่ยนชื่อให้สื่อ เช่น Accrued Days และถ้าจ่ายไม่ตรงวันกำหนดให้ปรับตาราง/คิดดอกเบี้ยตามวันจ่ายจริง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ยังพบว่าอัตราผลตอบแทนที่แสดง (รายปีด้านบนกับรายเดือนด้านล่าง) ยังไม่สอดคล้องกัน ต้องกลับไปตรวจสูตร (PV/NPV และการแปลงค่างวด) ส่วนหลักประกันของ Loan มาจากสินทรัพย์ถาวร (ที่ดิน อาคาร) ไม่ใช่ inventory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แก้วิธีบันทึก Step Payment เป็นช่วงเวลา + จำนวนเงินต่อช่วง และทำมา confirm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แยกวันเริ่มผ่อน/วันจ่ายออกจากการบวก 30 วัน และคิดช่วงวันแต่ละงวดให้ถูก (15→14)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เปลี่ยนชื่อคอลัมน์วัน เช่น Accrued Days และยืนยันว่าเก็บไว้แสดง accrue หรือตัดออก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ตรวจสูตรอัตราผลตอบแทน (รายปี/รายเดือน) ให้สอดคล้องกัน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กำหนดวิธีผูกหลักประกันจากสินทรัพย์ถาวร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16. รายงาน (Report)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รายงานหลักอยู่ฝั่ง NetSuite มีสามตัว คือ รายงาน Master Agreement, Credit Agreement และรายงานการใช้วงเงิน/ธุรกรรม กรองได้ตามบริษัท ธนาคาร ประเภทวงเงิน สถานะ และช่วงเวลา export เป็น Excel ได้ นอกจากนี้มีรายงานสัญญาครบกำหนด รายงานค้างชำระ (overdue) และรายงานรับชำระรายงวด บางตัวทำสรุปขึ้น Dashboard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เรื่องการโยกวงเงินข้ามบริษัท/ลดวงเงินธนาคาร ตกลงให้ผู้ใช้คุมเอง คือแก้ลดวงเงินเดิม (ไม่ต่ำกว่ายอดคงค้าง ถ้าจะลดเกินยอดที่ว่างต้องจ่ายคืนก่อน) แล้วค่อยเพิ่มวงเงินใหม่ หลักคือลดก่อนเพิ่ม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17. GL / การ map บัญชี และการเชื่อม NetSuite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มาตรฐานการส่งต้องเหมือนกันทุกบริษัท คือส่งเป็นรายสัญญา (หนึ่งสัญญาต่อหนึ่งรายการ) ไม่ให้แต่ละบริษัทส่งคนละแบบ ส่วนการรวมทำได้ตอนทำจ่าย โดยจัดกลุ่มตาม vendor แล้วจ่ายด้วยใบเดียว (ที่ NetSuite กอง vendor แล้ว mark all ได้) รองรับการตั้งวันจ่ายล่วงหน้า คือทำวันนี้แต่ลงบัญชีตามวันจ่ายที่กำหนด เหมาะกับ Leasing ที่ต้องทำเช็คล่วงหน้า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เจ้าหนี้ไม่ควรลงเป็น GL ตรง แต่ให้เข้า AP (เพื่อให้ได้ aging) หรือ Other Current Liability ขึ้นกับ account type ที่ map ไว้ การส่งสกุลเงินส่งตาม transaction แล้วให้ NetSuite แปลงเป็นบาท</w:t>
      </w:r>
    </w:p>
    <w:p>
      <w:pPr>
        <w:spacing w:after="40" w:before="0"/>
      </w:pPr>
      <w:r>
        <w:rPr>
          <w:rFonts w:ascii="TH Sarabun New" w:hAnsi="TH Sarabun New" w:cs="TH Sarabun New"/>
          <w:b/>
          <w:color w:val="C2410E"/>
          <w:sz w:val="28"/>
          <w:szCs w:val="28"/>
        </w:rPr>
        <w:t>สิ่งที่ต้องทำต่อ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สรุปผังบัญชี (GL template) แยกตามประเภทธุรกรรม ระบุเดบิต/เครดิต/บัญชี/vendor/สกุลเงิน แล้วเทียบกับ mapping ที่ NetSuite จะส่งมา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ยืนยันว่าแต่ละรายการจะลงเป็น AP หรือ Other Current Liability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— สรุปเรื่องอัตราแลกเปลี่ยนที่จะใช้ (ของ NetSuite หรือที่คีย์เอง) กับฝ่ายบัญชี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18. เอกสารสูตรคำนวณ (Excel ตรวจสอบ)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ลูกค้าขอเอกสารสูตรคำนวณของทุกรูปแบบ (วิธีคิด PN แต่ละประเภท, PV, NPV, การแปลงค่างวด) ไว้ใช้ตรวจตอน UAT ว่าระบบคำนวณตรงกันไหม ที่ประชุมตกลงว่าจะทำเป็นไฟล์ Excel ตารางรองคำนวณไว้ cross-check ก่อน เผื่อทำในระบบไม่ทัน</w:t>
      </w:r>
    </w:p>
    <w:p>
      <w:pPr>
        <w:spacing w:before="240" w:after="80"/>
        <w:pBdr>
          <w:bottom w:val="single" w:sz="6" w:space="2" w:color="1F4E78"/>
        </w:pBdr>
      </w:pPr>
      <w:r>
        <w:rPr>
          <w:rFonts w:ascii="TH Sarabun New" w:hAnsi="TH Sarabun New" w:cs="TH Sarabun New"/>
          <w:b/>
          <w:color w:val="1F4E78"/>
          <w:sz w:val="32"/>
          <w:szCs w:val="32"/>
        </w:rPr>
        <w:t>19. เรื่องที่ยังค้างและนัดครั้งถัดไป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•  โมดูล Loan ยังดูไม่จบ (เหลือบางรูปแบบและเรื่องหลักประกันจากสินทรัพย์ถาวร)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•  หน้าการลงบัญชี/ต้นทุน ยังรอทีมพัฒนาสรุปมาตรฐานกับ NetSuite</w:t>
      </w:r>
    </w:p>
    <w:p>
      <w:pPr>
        <w:spacing w:after="40"/>
        <w:ind w:left="454"/>
      </w:pPr>
      <w:r>
        <w:rPr>
          <w:rFonts w:ascii="TH Sarabun New" w:hAnsi="TH Sarabun New" w:cs="TH Sarabun New"/>
          <w:b w:val="0"/>
          <w:sz w:val="28"/>
          <w:szCs w:val="28"/>
        </w:rPr>
        <w:t>•  รายละเอียด mapping จาก NetSuite คาดว่าจะได้รับสัปดาห์ถัดไป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28"/>
          <w:szCs w:val="28"/>
        </w:rPr>
        <w:t>ขั้นต่อไป: ทีมพัฒนาจะนำสิ่งที่คุยไปปรับ prototype, business logic, ตารางคำนวณ, Reconcile และ mapping บัญชี แล้วนำหน้าจอที่แก้แล้วกลับมา reconfirm อีกครั้ง โดยเฉพาะโมดูล LC, Floor Plan, Loan, PN และ Dashboard ส่วนงาน GL/NetSuite จะเดินต่อหลังได้รายละเอียด mapping และจะทำไฟล์ Excel สูตรคำนวณไว้ตรวจความถูกต้องร่วมกัน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