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r3morkl000c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Computer Vision Engineer with Mobile Web App Integration Experience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Description: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are seeking a talented Computer Vision Engineer with experience in mobile web app development to help integrate a </w:t>
      </w:r>
      <w:r w:rsidDel="00000000" w:rsidR="00000000" w:rsidRPr="00000000">
        <w:rPr>
          <w:b w:val="1"/>
          <w:rtl w:val="0"/>
        </w:rPr>
        <w:t xml:space="preserve">real-time human blurring feature</w:t>
      </w:r>
      <w:r w:rsidDel="00000000" w:rsidR="00000000" w:rsidRPr="00000000">
        <w:rPr>
          <w:rtl w:val="0"/>
        </w:rPr>
        <w:t xml:space="preserve"> into our existing web application. The feature should allow users to selectively blur the entire body, just the face, or both, with high accuracy. This solution must be cloud-based, robust, and functional under diverse lighting conditions, including extremely poor and low-light scenarios, as this is the primary use case.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Responsibilities: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Computer Vision Implementation: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a real-time blurring algorithm for human subjects (full body, face, or both).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high accuracy and reliability under varied lighting conditions.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Source and preprocess the required datasets for training and testing.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with Existing Web App: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Fully integrate the CV feature into the existing web application (codebase provided upon hiring).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seamless performance on both desktop and mobile platforms.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 Deployment: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 a cloud-based solution that processes video in real time.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Optimize for scalability and efficiency.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and Validation: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rigorous testing protocols to ensure performance metrics are met.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 functionality in various scenarios, especially under low-light conditions.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Proven experience in computer vision projects, especially in real-time video processing.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Expertise in human detection and segmentation (e.g., full body and facial recognition).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Proficiency in cloud computing platforms (AWS, Google Cloud, etc.).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Experience integrating complex algorithms into mobile-friendly web applications.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Familiarity with frontend-backend communication protocols (e.g., WebRTC, WebSockets, REST APIs).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to source and work with diverse datasets for model training.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 focus on low-light performance optimization.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Metrics for Project Completion: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Detection and Segmentation Accuracy: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Precision: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≥95%.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Recall: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≥95%.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IoU: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≥0.85 for pixel-level segmentation masks.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Performance: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Frame Rate: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≥30 FPS.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Latency:</w:t>
      </w:r>
      <w:r w:rsidDel="00000000" w:rsidR="00000000" w:rsidRPr="00000000">
        <w:rPr>
          <w:rtl w:val="0"/>
        </w:rPr>
        <w:t xml:space="preserve"> &lt;100 ms per frame, with up to 5 individuals in the frame.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Robustness: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False Positive Rate: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≤5%.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Miss Rate: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≤5%.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Must perform consistently under: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Low light (luminance &lt;5 lux).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High motion (motion blur).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Crowded scenarios (≥10 people in the frame).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Dynamic or complex backgrounds.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Blurring Quality: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Gaussian or similar blur to completely remove identifiable features.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blurred areas cannot be reverse-engineered to protect privacy.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Pose Estimation for Occlusion Handling: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Keypoint Detection Error:</w:t>
      </w:r>
      <w:r w:rsidDel="00000000" w:rsidR="00000000" w:rsidRPr="00000000">
        <w:rPr>
          <w:rtl w:val="0"/>
        </w:rPr>
        <w:t xml:space="preserve"> &lt;3% of image resolution for occluded individuals.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 and Resource Usage: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Process at least 5 concurrent streams at 720p without exceeding 20% GPU utilization on a cloud server.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Controls: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Seamlessly toggle between face-only, body-only, or full-body blur in real time.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Comprehensive Testing: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 against at least 50 real-world test cases with diverse scenarios, including poor lighting, high motion, and occlusions.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Preferred Skills: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Knowledge of Next.js and Node.js frameworks (to facilitate smooth integration).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 background in AI/ML model deployment in cloud environments.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Previous experience working with low-light video enhancement techniques.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Fully functioning real-time blurring feature integrated into our web app.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Documentation for the CV algorithm, dataset, and integration process.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reports verifying performance under different lighting conditions.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