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处事态度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rPr>
          <w:spacing w:val="12"/>
        </w:rPr>
      </w:pPr>
      <w:r>
        <w:rPr>
          <w:rStyle w:val="5"/>
          <w:rFonts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世上最大的悲剧，是后人“蠢而多财”。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左宗棠当上浙江巡抚后，年收入在4万两白银左右。随着官越做越大，品级越来越高，后来一个职位甚至为他累积了38万两白银。面对祖辈700年未有的巨额财富，左宗棠反而充满了警惕。因为他悟出人类社会有个平衡法则。人在一个地方得到，老天必会在另外一个地方让你失去，以实现总体平衡。这种因果，有时是当代出现，有时会隔代循环。他尤其不想让自己的后代从小捧着金饭碗长大，本事没学一点，嗜好滋生一堆，每天坐吃山空，被人家觊觎你的财富，最后断绝子孙，成为家族悲剧。在“蠢而多财”与“贤而寡财”两大选项中，大部分都选择了前者，而左宗棠果断选择后者。左宗棠开始大肆捐款。他的理由是：“蠢而多财”，必然导致“蠢而寡财”，选择“贤而寡财”，就总有一天会“贤而多财”。晚年他写下一联，要求刻在湘阴左氏公祠门上，作为族训：</w:t>
      </w: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“要大门闾，积德累善；是好子弟，耕田读书。”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spacing w:val="1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卑贱时锋芒毕露，富贵时谨小慎微。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没成功之前，应该锋芒毕露，一旦成功就要慎言慎行。世间庸碌之辈，往往相反：低贱时卑躬屈膝、摇尾乞怜；一旦获取权势，便嚣张跋扈、恣意妄为。年轻的时候，我们应该放开去干，可以野蛮生长，很多人却选择了安逸；成功的时候，我们应该，如履薄冰，很多人却选择了胆大妄为。</w:t>
      </w: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所以世界上的人绝大部分都是自卑的奋斗者，和狂妄的得势小人。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spacing w:val="1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懂得笑着低下头的，都是聪明人。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有人问左宗棠：“天地之间的距离是多少？”左宗棠回答：“三尺。”提问者不以为然道：“我们每个人都超过三尺，如果天地间只有三尺，天空岂不都是窟窿？”左宗棠回答说：“所以啊，我们学会了低头。”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学会低头，百事可为。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水低成海，人低成王。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鹰立如睡，虎行似病。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贵而不显，华而不炫。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韬光养晦，深藏不露。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才高不自诩，位高不自傲；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地不畏其低，能聚水成渊。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人不畏其低，故能孚众为王。人生于世，以低求高，是大道。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spacing w:val="1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发上等愿，结中等缘，享下等福；择高处立，就平处坐，向宽处行。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这是左宗棠的一副对联。李嘉诚很喜欢这副对联，在他香港的办公室里也挂了这副对联。“发上等愿，结中等缘，享下等福”说的是人要胸怀远大，只求中等缘分，过普通人的生活。“择高处立，就平处坐，向宽处行”是说看问题要高瞻远瞩，做人应低调处世，做事要留有余地。</w:t>
      </w: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这两句话十分具有指导意义，请大家仔细掂量！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spacing w:val="1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能受天磨真铁汉，不遭人嫉是庸才。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经受的了多大磨难，你才配得上多大的成功。苦难和挫折是人生的一笔财富，也是人生的必修课。在困难面前不要退缩，要有越挫越勇的精神。同时，要坚持自己立场，有一颗强大的内心。不同的人站在不同的立场会有不同的看法，无论你做什么，都不可能做到让所有人满意。</w:t>
      </w: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面对闲言碎语和批评，只要你没做错，就可以大胆去做。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spacing w:val="1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穷困潦倒之时，不被人欺，飞黄腾达之日，不被人嫉。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做人比做事重要。人生在世，总有低谷和高峰时期，不同的阶段有不同的侧重点。不卑不亢是做人的最高境界，人在逆境中要保有自己的人格尊严，在顺境中则要保持低调，宽以待人。</w:t>
      </w: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穷困的时候，只有保持节操才能被人尊重；富贵的时候，只有保持低调才能不被算计。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spacing w:val="1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自奉宁过于俭，待人宁过于厚，与人共事，要学吃亏。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自己的生活用度，宁肯过于节俭；对待他人宁愿宽厚。也可以这样理解，对自己应该严格要求，严于律己。对待别人则应该大度宽容，学会从他们的角度看待问题。宁可多亏待自己一点，也不要亏待他人。因为别人欠你的，上天都会还给你。做人的可贵之处，就在于愿意吃亏。你先吃点亏，往后就会有福报。与他人共事，自己主动吃点亏，往往能把棘手的问题解决好。如果两个人针尖对麦芒，谁都不肯吃亏，合作自然也就无法展开了。吃亏是一种隐性投资。在交往共事中，事事都要占便宜的人，早晚变成孤家寡人。</w:t>
      </w: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适时吃点亏，才能换回更多的回报。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spacing w:val="1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12"/>
          <w:sz w:val="19"/>
          <w:szCs w:val="19"/>
          <w:bdr w:val="none" w:color="auto" w:sz="0" w:space="0"/>
          <w:shd w:val="clear" w:fill="FFFFFF"/>
        </w:rPr>
        <w:t>慎交游，勤耕读，笃根本，去浮华。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54545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人生就是一场修炼。我们做人要谨慎社交，做事要踏实肯干。要坚持自己的价值，坚信自己的初衷，不要投机取巧，不要浮躁。</w:t>
      </w:r>
      <w:r>
        <w:rPr>
          <w:rStyle w:val="5"/>
          <w:rFonts w:ascii="宋体" w:hAnsi="宋体" w:eastAsia="宋体" w:cs="宋体"/>
          <w:color w:val="7B0C00"/>
          <w:spacing w:val="12"/>
          <w:kern w:val="0"/>
          <w:sz w:val="24"/>
          <w:szCs w:val="24"/>
          <w:bdr w:val="none" w:color="auto" w:sz="0" w:space="0"/>
          <w:lang w:val="en-US" w:eastAsia="zh-CN" w:bidi="ar"/>
        </w:rPr>
        <w:t>只有这样，才能历练出真正的品格和修养。这也恰恰是一个人立于不败之地的根本。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06F9B"/>
    <w:multiLevelType w:val="singleLevel"/>
    <w:tmpl w:val="87606F9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50745F"/>
    <w:multiLevelType w:val="singleLevel"/>
    <w:tmpl w:val="B050745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2EF09B7"/>
    <w:multiLevelType w:val="singleLevel"/>
    <w:tmpl w:val="C2EF09B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FC303C"/>
    <w:multiLevelType w:val="singleLevel"/>
    <w:tmpl w:val="EBFC303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2E3C168"/>
    <w:multiLevelType w:val="singleLevel"/>
    <w:tmpl w:val="F2E3C16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EAE6D29"/>
    <w:multiLevelType w:val="singleLevel"/>
    <w:tmpl w:val="2EAE6D2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D45C2CB"/>
    <w:multiLevelType w:val="singleLevel"/>
    <w:tmpl w:val="6D45C2C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140BE39"/>
    <w:multiLevelType w:val="singleLevel"/>
    <w:tmpl w:val="7140BE3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21950"/>
    <w:rsid w:val="3BD21950"/>
    <w:rsid w:val="41196772"/>
    <w:rsid w:val="50A14BD9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7">
    <w:name w:val="我的标题2"/>
    <w:basedOn w:val="6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2021-01-19T06:59:00Z</dcterms:created>
  <dc:creator>Watom</dc:creator>
  <cp:lastModifiedBy>Watom</cp:lastModifiedBy>
  <dcterms:modified xsi:type="dcterms:W3CDTF">2021-01-19T07:05:55Z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