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23E" w:rsidRDefault="00BC223E" w:rsidP="00BA2145">
      <w:pPr>
        <w:tabs>
          <w:tab w:val="left" w:pos="9497"/>
        </w:tabs>
        <w:bidi/>
        <w:rPr>
          <w:rFonts w:ascii="Arial" w:hAnsi="Arial" w:cs="Arial"/>
          <w:sz w:val="24"/>
          <w:szCs w:val="24"/>
          <w:rtl/>
          <w:lang w:bidi="he-IL"/>
        </w:rPr>
      </w:pPr>
      <w:bookmarkStart w:id="0" w:name="_GoBack"/>
      <w:bookmarkEnd w:id="0"/>
      <w:r>
        <w:rPr>
          <w:rFonts w:ascii="Arial" w:hAnsi="Arial" w:cs="Arial" w:hint="cs"/>
          <w:sz w:val="24"/>
          <w:szCs w:val="24"/>
          <w:rtl/>
          <w:lang w:bidi="he-IL"/>
        </w:rPr>
        <w:t xml:space="preserve">                                                                                                                    9.3.2018</w:t>
      </w:r>
    </w:p>
    <w:p w:rsidR="00DF764E" w:rsidRDefault="00DF764E" w:rsidP="00BC223E">
      <w:pPr>
        <w:tabs>
          <w:tab w:val="left" w:pos="9497"/>
        </w:tabs>
        <w:bidi/>
        <w:rPr>
          <w:rFonts w:ascii="Arial" w:hAnsi="Arial" w:cs="Arial"/>
          <w:sz w:val="24"/>
          <w:szCs w:val="24"/>
          <w:rtl/>
          <w:lang w:bidi="he-IL"/>
        </w:rPr>
      </w:pPr>
    </w:p>
    <w:p w:rsidR="00AF0676" w:rsidRDefault="00BC223E" w:rsidP="00DF764E">
      <w:pPr>
        <w:tabs>
          <w:tab w:val="left" w:pos="9497"/>
        </w:tabs>
        <w:bidi/>
        <w:spacing w:line="360" w:lineRule="auto"/>
        <w:rPr>
          <w:rFonts w:ascii="Arial" w:hAnsi="Arial" w:cs="Arial"/>
          <w:sz w:val="24"/>
          <w:szCs w:val="24"/>
          <w:rtl/>
          <w:lang w:bidi="he-IL"/>
        </w:rPr>
      </w:pPr>
      <w:r>
        <w:rPr>
          <w:rFonts w:ascii="Arial" w:hAnsi="Arial" w:cs="Arial" w:hint="cs"/>
          <w:sz w:val="24"/>
          <w:szCs w:val="24"/>
          <w:rtl/>
          <w:lang w:bidi="he-IL"/>
        </w:rPr>
        <w:t>לכבוד</w:t>
      </w:r>
    </w:p>
    <w:p w:rsidR="00BC223E" w:rsidRDefault="00BC223E" w:rsidP="00DF764E">
      <w:pPr>
        <w:tabs>
          <w:tab w:val="left" w:pos="9497"/>
        </w:tabs>
        <w:bidi/>
        <w:spacing w:line="360" w:lineRule="auto"/>
        <w:rPr>
          <w:rFonts w:ascii="Arial" w:hAnsi="Arial" w:cs="Arial"/>
          <w:sz w:val="24"/>
          <w:szCs w:val="24"/>
          <w:rtl/>
          <w:lang w:bidi="he-IL"/>
        </w:rPr>
      </w:pPr>
      <w:r>
        <w:rPr>
          <w:rFonts w:ascii="Arial" w:hAnsi="Arial" w:cs="Arial" w:hint="cs"/>
          <w:sz w:val="24"/>
          <w:szCs w:val="24"/>
          <w:rtl/>
          <w:lang w:bidi="he-IL"/>
        </w:rPr>
        <w:t>עו"ד עודד לופט</w:t>
      </w:r>
    </w:p>
    <w:p w:rsidR="00BC223E" w:rsidRDefault="00BC223E" w:rsidP="00E21F51">
      <w:pPr>
        <w:tabs>
          <w:tab w:val="left" w:pos="9497"/>
        </w:tabs>
        <w:bidi/>
        <w:spacing w:line="360" w:lineRule="auto"/>
        <w:rPr>
          <w:rFonts w:ascii="Arial" w:hAnsi="Arial" w:cs="Arial"/>
          <w:sz w:val="24"/>
          <w:szCs w:val="24"/>
          <w:rtl/>
          <w:lang w:bidi="he-IL"/>
        </w:rPr>
      </w:pPr>
      <w:r>
        <w:rPr>
          <w:rFonts w:ascii="Arial" w:hAnsi="Arial" w:cs="Arial" w:hint="cs"/>
          <w:sz w:val="24"/>
          <w:szCs w:val="24"/>
          <w:rtl/>
          <w:lang w:bidi="he-IL"/>
        </w:rPr>
        <w:t xml:space="preserve">מנהל המכון הישראלי </w:t>
      </w:r>
      <w:r w:rsidR="00E21F51">
        <w:rPr>
          <w:rFonts w:ascii="Arial" w:hAnsi="Arial" w:cs="Arial" w:hint="cs"/>
          <w:sz w:val="24"/>
          <w:szCs w:val="24"/>
          <w:rtl/>
          <w:lang w:bidi="he-IL"/>
        </w:rPr>
        <w:t>ל</w:t>
      </w:r>
      <w:r>
        <w:rPr>
          <w:rFonts w:ascii="Arial" w:hAnsi="Arial" w:cs="Arial" w:hint="cs"/>
          <w:sz w:val="24"/>
          <w:szCs w:val="24"/>
          <w:rtl/>
          <w:lang w:bidi="he-IL"/>
        </w:rPr>
        <w:t>חו"ד מומחים</w:t>
      </w:r>
    </w:p>
    <w:p w:rsidR="00BC223E" w:rsidRDefault="00BC223E" w:rsidP="00DF764E">
      <w:pPr>
        <w:tabs>
          <w:tab w:val="left" w:pos="9497"/>
        </w:tabs>
        <w:bidi/>
        <w:spacing w:line="360" w:lineRule="auto"/>
        <w:rPr>
          <w:rFonts w:ascii="Arial" w:hAnsi="Arial" w:cs="Arial"/>
          <w:sz w:val="24"/>
          <w:szCs w:val="24"/>
          <w:rtl/>
          <w:lang w:bidi="he-IL"/>
        </w:rPr>
      </w:pPr>
      <w:r>
        <w:rPr>
          <w:rFonts w:ascii="Arial" w:hAnsi="Arial" w:cs="Arial" w:hint="cs"/>
          <w:sz w:val="24"/>
          <w:szCs w:val="24"/>
          <w:rtl/>
          <w:lang w:bidi="he-IL"/>
        </w:rPr>
        <w:t>שדרות מוריה 105</w:t>
      </w:r>
    </w:p>
    <w:p w:rsidR="00BC223E" w:rsidRDefault="00BC223E" w:rsidP="00DF764E">
      <w:pPr>
        <w:tabs>
          <w:tab w:val="left" w:pos="9497"/>
        </w:tabs>
        <w:bidi/>
        <w:spacing w:line="360" w:lineRule="auto"/>
        <w:rPr>
          <w:rFonts w:ascii="Arial" w:hAnsi="Arial" w:cs="Arial"/>
          <w:sz w:val="24"/>
          <w:szCs w:val="24"/>
          <w:u w:val="single"/>
          <w:rtl/>
          <w:lang w:bidi="he-IL"/>
        </w:rPr>
      </w:pPr>
      <w:r w:rsidRPr="00BC223E">
        <w:rPr>
          <w:rFonts w:ascii="Arial" w:hAnsi="Arial" w:cs="Arial" w:hint="cs"/>
          <w:sz w:val="24"/>
          <w:szCs w:val="24"/>
          <w:u w:val="single"/>
          <w:rtl/>
          <w:lang w:bidi="he-IL"/>
        </w:rPr>
        <w:t>חיפה 34616</w:t>
      </w:r>
    </w:p>
    <w:p w:rsidR="00BC223E" w:rsidRDefault="00BC223E" w:rsidP="00DF764E">
      <w:pPr>
        <w:tabs>
          <w:tab w:val="left" w:pos="9497"/>
        </w:tabs>
        <w:bidi/>
        <w:spacing w:line="360" w:lineRule="auto"/>
        <w:rPr>
          <w:rFonts w:ascii="Arial" w:hAnsi="Arial" w:cs="Arial"/>
          <w:sz w:val="24"/>
          <w:szCs w:val="24"/>
          <w:u w:val="single"/>
          <w:rtl/>
          <w:lang w:bidi="he-IL"/>
        </w:rPr>
      </w:pPr>
    </w:p>
    <w:p w:rsidR="00BC223E" w:rsidRDefault="00BC223E" w:rsidP="00DF764E">
      <w:pPr>
        <w:tabs>
          <w:tab w:val="left" w:pos="9497"/>
        </w:tabs>
        <w:bidi/>
        <w:spacing w:line="360" w:lineRule="auto"/>
        <w:rPr>
          <w:rFonts w:ascii="Arial" w:hAnsi="Arial" w:cs="Arial"/>
          <w:sz w:val="24"/>
          <w:szCs w:val="24"/>
          <w:rtl/>
          <w:lang w:bidi="he-IL"/>
        </w:rPr>
      </w:pPr>
      <w:r>
        <w:rPr>
          <w:rFonts w:ascii="Arial" w:hAnsi="Arial" w:cs="Arial" w:hint="cs"/>
          <w:sz w:val="24"/>
          <w:szCs w:val="24"/>
          <w:rtl/>
          <w:lang w:bidi="he-IL"/>
        </w:rPr>
        <w:t>שלום רב,</w:t>
      </w:r>
    </w:p>
    <w:p w:rsidR="00BC223E" w:rsidRDefault="00BC223E" w:rsidP="00DF764E">
      <w:pPr>
        <w:tabs>
          <w:tab w:val="left" w:pos="9497"/>
        </w:tabs>
        <w:bidi/>
        <w:spacing w:line="360" w:lineRule="auto"/>
        <w:rPr>
          <w:rFonts w:ascii="Arial" w:hAnsi="Arial" w:cs="Arial"/>
          <w:sz w:val="24"/>
          <w:szCs w:val="24"/>
          <w:rtl/>
          <w:lang w:bidi="he-IL"/>
        </w:rPr>
      </w:pPr>
    </w:p>
    <w:p w:rsidR="00BC223E" w:rsidRDefault="00BC223E" w:rsidP="00DF764E">
      <w:pPr>
        <w:tabs>
          <w:tab w:val="left" w:pos="9497"/>
        </w:tabs>
        <w:bidi/>
        <w:spacing w:line="360" w:lineRule="auto"/>
        <w:rPr>
          <w:rFonts w:ascii="Arial" w:hAnsi="Arial" w:cs="Arial"/>
          <w:b/>
          <w:bCs/>
          <w:sz w:val="24"/>
          <w:szCs w:val="24"/>
          <w:u w:val="single"/>
          <w:rtl/>
          <w:lang w:bidi="he-IL"/>
        </w:rPr>
      </w:pPr>
      <w:r>
        <w:rPr>
          <w:rFonts w:ascii="Arial" w:hAnsi="Arial" w:cs="Arial" w:hint="cs"/>
          <w:sz w:val="24"/>
          <w:szCs w:val="24"/>
          <w:rtl/>
          <w:lang w:bidi="he-IL"/>
        </w:rPr>
        <w:t xml:space="preserve">                               הנדון:- </w:t>
      </w:r>
      <w:r w:rsidR="00E21F51">
        <w:rPr>
          <w:rFonts w:ascii="Arial" w:hAnsi="Arial" w:cs="Arial" w:hint="cs"/>
          <w:b/>
          <w:bCs/>
          <w:sz w:val="24"/>
          <w:szCs w:val="24"/>
          <w:u w:val="single"/>
          <w:rtl/>
          <w:lang w:bidi="he-IL"/>
        </w:rPr>
        <w:t>הערכה-</w:t>
      </w:r>
      <w:r w:rsidRPr="00BC223E">
        <w:rPr>
          <w:rFonts w:ascii="Arial" w:hAnsi="Arial" w:cs="Arial" w:hint="cs"/>
          <w:b/>
          <w:bCs/>
          <w:sz w:val="24"/>
          <w:szCs w:val="24"/>
          <w:u w:val="single"/>
          <w:rtl/>
          <w:lang w:bidi="he-IL"/>
        </w:rPr>
        <w:t>קורס בוררים 2017/2018</w:t>
      </w:r>
    </w:p>
    <w:p w:rsidR="00BC223E" w:rsidRDefault="00BC223E" w:rsidP="00DF764E">
      <w:pPr>
        <w:tabs>
          <w:tab w:val="left" w:pos="9497"/>
        </w:tabs>
        <w:bidi/>
        <w:spacing w:line="360" w:lineRule="auto"/>
        <w:rPr>
          <w:rFonts w:ascii="Arial" w:hAnsi="Arial" w:cs="Arial"/>
          <w:b/>
          <w:bCs/>
          <w:sz w:val="24"/>
          <w:szCs w:val="24"/>
          <w:u w:val="single"/>
          <w:rtl/>
          <w:lang w:bidi="he-IL"/>
        </w:rPr>
      </w:pPr>
    </w:p>
    <w:p w:rsidR="00DF764E" w:rsidRDefault="00BC223E" w:rsidP="00DF764E">
      <w:pPr>
        <w:tabs>
          <w:tab w:val="left" w:pos="9497"/>
        </w:tabs>
        <w:bidi/>
        <w:spacing w:line="360" w:lineRule="auto"/>
        <w:rPr>
          <w:rFonts w:ascii="Arial" w:hAnsi="Arial" w:cs="Arial"/>
          <w:sz w:val="24"/>
          <w:szCs w:val="24"/>
          <w:rtl/>
          <w:lang w:bidi="he-IL"/>
        </w:rPr>
      </w:pPr>
      <w:r w:rsidRPr="00BC223E">
        <w:rPr>
          <w:rFonts w:ascii="Arial" w:hAnsi="Arial" w:cs="Arial" w:hint="cs"/>
          <w:sz w:val="24"/>
          <w:szCs w:val="24"/>
          <w:rtl/>
          <w:lang w:bidi="he-IL"/>
        </w:rPr>
        <w:t xml:space="preserve">כבוגר </w:t>
      </w:r>
      <w:r>
        <w:rPr>
          <w:rFonts w:ascii="Arial" w:hAnsi="Arial" w:cs="Arial" w:hint="cs"/>
          <w:sz w:val="24"/>
          <w:szCs w:val="24"/>
          <w:rtl/>
          <w:lang w:bidi="he-IL"/>
        </w:rPr>
        <w:t>קורס הבוררים שהסתיים אתמול, ברצוני להביע בזאת את</w:t>
      </w:r>
      <w:r w:rsidR="00E21F51">
        <w:rPr>
          <w:rFonts w:ascii="Arial" w:hAnsi="Arial" w:cs="Arial" w:hint="cs"/>
          <w:sz w:val="24"/>
          <w:szCs w:val="24"/>
          <w:rtl/>
          <w:lang w:bidi="he-IL"/>
        </w:rPr>
        <w:t xml:space="preserve"> תודתי</w:t>
      </w:r>
      <w:r>
        <w:rPr>
          <w:rFonts w:ascii="Arial" w:hAnsi="Arial" w:cs="Arial" w:hint="cs"/>
          <w:sz w:val="24"/>
          <w:szCs w:val="24"/>
          <w:rtl/>
          <w:lang w:bidi="he-IL"/>
        </w:rPr>
        <w:t xml:space="preserve"> </w:t>
      </w:r>
      <w:r w:rsidR="00E21F51">
        <w:rPr>
          <w:rFonts w:ascii="Arial" w:hAnsi="Arial" w:cs="Arial" w:hint="cs"/>
          <w:sz w:val="24"/>
          <w:szCs w:val="24"/>
          <w:rtl/>
          <w:lang w:bidi="he-IL"/>
        </w:rPr>
        <w:t>ו</w:t>
      </w:r>
      <w:r w:rsidR="00DF764E">
        <w:rPr>
          <w:rFonts w:ascii="Arial" w:hAnsi="Arial" w:cs="Arial" w:hint="cs"/>
          <w:sz w:val="24"/>
          <w:szCs w:val="24"/>
          <w:rtl/>
          <w:lang w:bidi="he-IL"/>
        </w:rPr>
        <w:t>הערכ</w:t>
      </w:r>
      <w:r>
        <w:rPr>
          <w:rFonts w:ascii="Arial" w:hAnsi="Arial" w:cs="Arial" w:hint="cs"/>
          <w:sz w:val="24"/>
          <w:szCs w:val="24"/>
          <w:rtl/>
          <w:lang w:bidi="he-IL"/>
        </w:rPr>
        <w:t xml:space="preserve">תי העמוקה </w:t>
      </w:r>
      <w:r w:rsidR="00DF764E">
        <w:rPr>
          <w:rFonts w:ascii="Arial" w:hAnsi="Arial" w:cs="Arial" w:hint="cs"/>
          <w:sz w:val="24"/>
          <w:szCs w:val="24"/>
          <w:rtl/>
          <w:lang w:bidi="he-IL"/>
        </w:rPr>
        <w:t xml:space="preserve"> לגבי ההכשרה המקיפה שקיבלתי במהלך הקורס, בה נטלו חלק</w:t>
      </w:r>
      <w:r w:rsidR="00E33327">
        <w:rPr>
          <w:rFonts w:ascii="Arial" w:hAnsi="Arial" w:cs="Arial" w:hint="cs"/>
          <w:sz w:val="24"/>
          <w:szCs w:val="24"/>
          <w:rtl/>
          <w:lang w:bidi="he-IL"/>
        </w:rPr>
        <w:t>-</w:t>
      </w:r>
      <w:r w:rsidR="00DF764E">
        <w:rPr>
          <w:rFonts w:ascii="Arial" w:hAnsi="Arial" w:cs="Arial" w:hint="cs"/>
          <w:sz w:val="24"/>
          <w:szCs w:val="24"/>
          <w:rtl/>
          <w:lang w:bidi="he-IL"/>
        </w:rPr>
        <w:t xml:space="preserve"> טובי המרצים בתחומם.</w:t>
      </w:r>
    </w:p>
    <w:p w:rsidR="00DF764E" w:rsidRDefault="00DF764E" w:rsidP="00DF764E">
      <w:pPr>
        <w:tabs>
          <w:tab w:val="left" w:pos="9497"/>
        </w:tabs>
        <w:bidi/>
        <w:spacing w:line="360" w:lineRule="auto"/>
        <w:rPr>
          <w:rFonts w:ascii="Arial" w:hAnsi="Arial" w:cs="Arial"/>
          <w:sz w:val="24"/>
          <w:szCs w:val="24"/>
          <w:rtl/>
          <w:lang w:bidi="he-IL"/>
        </w:rPr>
      </w:pPr>
    </w:p>
    <w:p w:rsidR="00DF764E" w:rsidRDefault="00DF764E" w:rsidP="00E33327">
      <w:pPr>
        <w:tabs>
          <w:tab w:val="left" w:pos="9497"/>
        </w:tabs>
        <w:bidi/>
        <w:spacing w:line="360" w:lineRule="auto"/>
        <w:rPr>
          <w:rFonts w:ascii="Arial" w:hAnsi="Arial" w:cs="Arial"/>
          <w:sz w:val="24"/>
          <w:szCs w:val="24"/>
          <w:rtl/>
          <w:lang w:bidi="he-IL"/>
        </w:rPr>
      </w:pPr>
      <w:r>
        <w:rPr>
          <w:rFonts w:ascii="Arial" w:hAnsi="Arial" w:cs="Arial" w:hint="cs"/>
          <w:sz w:val="24"/>
          <w:szCs w:val="24"/>
          <w:rtl/>
          <w:lang w:bidi="he-IL"/>
        </w:rPr>
        <w:t xml:space="preserve">התרשמתי גם מהגישה הרצינית של המכון, שבאה לידי ביטוי גם בהיבטים ארגוניים ובשמירה על כללי אתיקה </w:t>
      </w:r>
      <w:r w:rsidR="00E33327">
        <w:rPr>
          <w:rFonts w:ascii="Arial" w:hAnsi="Arial" w:cs="Arial" w:hint="cs"/>
          <w:sz w:val="24"/>
          <w:szCs w:val="24"/>
          <w:rtl/>
          <w:lang w:bidi="he-IL"/>
        </w:rPr>
        <w:t>נאות</w:t>
      </w:r>
      <w:r>
        <w:rPr>
          <w:rFonts w:ascii="Arial" w:hAnsi="Arial" w:cs="Arial" w:hint="cs"/>
          <w:sz w:val="24"/>
          <w:szCs w:val="24"/>
          <w:rtl/>
          <w:lang w:bidi="he-IL"/>
        </w:rPr>
        <w:t>ים בניהול הקורס- דבר שמוסיף כבוד ויוקרה למכון שלכם.</w:t>
      </w:r>
    </w:p>
    <w:p w:rsidR="00E33327" w:rsidRDefault="00E33327" w:rsidP="00E33327">
      <w:pPr>
        <w:tabs>
          <w:tab w:val="left" w:pos="9497"/>
        </w:tabs>
        <w:bidi/>
        <w:spacing w:line="360" w:lineRule="auto"/>
        <w:rPr>
          <w:rFonts w:ascii="Arial" w:hAnsi="Arial" w:cs="Arial"/>
          <w:sz w:val="24"/>
          <w:szCs w:val="24"/>
          <w:rtl/>
          <w:lang w:bidi="he-IL"/>
        </w:rPr>
      </w:pPr>
    </w:p>
    <w:p w:rsidR="00E33327" w:rsidRDefault="00E33327" w:rsidP="00E33327">
      <w:pPr>
        <w:tabs>
          <w:tab w:val="left" w:pos="9497"/>
        </w:tabs>
        <w:bidi/>
        <w:spacing w:line="360" w:lineRule="auto"/>
        <w:rPr>
          <w:rFonts w:ascii="Arial" w:hAnsi="Arial" w:cs="Arial"/>
          <w:sz w:val="24"/>
          <w:szCs w:val="24"/>
          <w:rtl/>
          <w:lang w:bidi="he-IL"/>
        </w:rPr>
      </w:pPr>
    </w:p>
    <w:p w:rsidR="00E33327" w:rsidRDefault="00E33327" w:rsidP="00E33327">
      <w:pPr>
        <w:tabs>
          <w:tab w:val="left" w:pos="9497"/>
        </w:tabs>
        <w:bidi/>
        <w:spacing w:line="360" w:lineRule="auto"/>
        <w:rPr>
          <w:rFonts w:ascii="Arial" w:hAnsi="Arial" w:cs="Arial"/>
          <w:sz w:val="24"/>
          <w:szCs w:val="24"/>
          <w:rtl/>
          <w:lang w:bidi="he-IL"/>
        </w:rPr>
      </w:pPr>
      <w:r>
        <w:rPr>
          <w:rFonts w:ascii="Arial" w:hAnsi="Arial" w:cs="Arial" w:hint="cs"/>
          <w:sz w:val="24"/>
          <w:szCs w:val="24"/>
          <w:rtl/>
          <w:lang w:bidi="he-IL"/>
        </w:rPr>
        <w:t xml:space="preserve">                                                                           עלו והצליחו !!</w:t>
      </w:r>
    </w:p>
    <w:p w:rsidR="00E33327" w:rsidRDefault="00E33327" w:rsidP="00E33327">
      <w:pPr>
        <w:tabs>
          <w:tab w:val="left" w:pos="9497"/>
        </w:tabs>
        <w:bidi/>
        <w:spacing w:line="360" w:lineRule="auto"/>
        <w:rPr>
          <w:rFonts w:ascii="Arial" w:hAnsi="Arial" w:cs="Arial"/>
          <w:sz w:val="24"/>
          <w:szCs w:val="24"/>
          <w:rtl/>
          <w:lang w:bidi="he-IL"/>
        </w:rPr>
      </w:pPr>
      <w:r>
        <w:rPr>
          <w:rFonts w:ascii="Arial" w:hAnsi="Arial" w:cs="Arial" w:hint="cs"/>
          <w:sz w:val="24"/>
          <w:szCs w:val="24"/>
          <w:rtl/>
          <w:lang w:bidi="he-IL"/>
        </w:rPr>
        <w:t xml:space="preserve">                                                                           אליעזר פלג,</w:t>
      </w:r>
    </w:p>
    <w:p w:rsidR="00E33327" w:rsidRPr="00BC223E" w:rsidRDefault="00E33327" w:rsidP="00E33327">
      <w:pPr>
        <w:tabs>
          <w:tab w:val="left" w:pos="9497"/>
        </w:tabs>
        <w:bidi/>
        <w:spacing w:line="360" w:lineRule="auto"/>
        <w:rPr>
          <w:rFonts w:ascii="Arial" w:hAnsi="Arial" w:cs="Arial"/>
          <w:sz w:val="24"/>
          <w:szCs w:val="24"/>
          <w:rtl/>
          <w:lang w:bidi="he-IL"/>
        </w:rPr>
      </w:pPr>
      <w:r>
        <w:rPr>
          <w:rFonts w:ascii="Arial" w:hAnsi="Arial" w:cs="Arial" w:hint="cs"/>
          <w:sz w:val="24"/>
          <w:szCs w:val="24"/>
          <w:rtl/>
          <w:lang w:bidi="he-IL"/>
        </w:rPr>
        <w:t xml:space="preserve">                                                                       יועץ פנסיוני מורשה</w:t>
      </w:r>
    </w:p>
    <w:sectPr w:rsidR="00E33327" w:rsidRPr="00BC223E" w:rsidSect="00BA21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2880" w:right="1275" w:bottom="1800" w:left="993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097D" w:rsidRDefault="0094097D" w:rsidP="00834865">
      <w:r>
        <w:separator/>
      </w:r>
    </w:p>
  </w:endnote>
  <w:endnote w:type="continuationSeparator" w:id="0">
    <w:p w:rsidR="0094097D" w:rsidRDefault="0094097D" w:rsidP="00834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4329" w:rsidRDefault="00C0432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4329" w:rsidRPr="00C04329" w:rsidRDefault="00C04329" w:rsidP="00B72DBF">
    <w:pPr>
      <w:bidi/>
      <w:jc w:val="center"/>
      <w:rPr>
        <w:color w:val="1F497D" w:themeColor="text2"/>
        <w:rtl/>
      </w:rPr>
    </w:pPr>
    <w:r w:rsidRPr="00C04329">
      <w:rPr>
        <w:rStyle w:val="Heading3Char"/>
        <w:rFonts w:cs="Times New Roman" w:hint="cs"/>
        <w:color w:val="1F497D" w:themeColor="text2"/>
        <w:sz w:val="20"/>
        <w:szCs w:val="20"/>
        <w:rtl/>
      </w:rPr>
      <w:t>נייד</w:t>
    </w:r>
    <w:r w:rsidRPr="00C04329">
      <w:rPr>
        <w:color w:val="1F497D" w:themeColor="text2"/>
        <w:rtl/>
      </w:rPr>
      <w:tab/>
    </w:r>
    <w:r w:rsidRPr="00C04329">
      <w:rPr>
        <w:rFonts w:hint="cs"/>
        <w:color w:val="1F497D" w:themeColor="text2"/>
        <w:rtl/>
        <w:lang w:bidi="he-IL"/>
      </w:rPr>
      <w:t xml:space="preserve"> </w:t>
    </w:r>
    <w:r w:rsidRPr="00C04329">
      <w:rPr>
        <w:color w:val="1F497D" w:themeColor="text2"/>
        <w:lang w:val="en-US" w:bidi="he-IL"/>
      </w:rPr>
      <w:t xml:space="preserve"> - 2440237</w:t>
    </w:r>
    <w:r w:rsidRPr="00C04329">
      <w:rPr>
        <w:rFonts w:hint="cs"/>
        <w:color w:val="1F497D" w:themeColor="text2"/>
        <w:rtl/>
        <w:lang w:bidi="he-IL"/>
      </w:rPr>
      <w:t>050</w:t>
    </w:r>
    <w:r w:rsidRPr="00C04329">
      <w:rPr>
        <w:rStyle w:val="Heading3Char"/>
        <w:rFonts w:hint="cs"/>
        <w:bCs w:val="0"/>
        <w:caps w:val="0"/>
        <w:color w:val="1F497D" w:themeColor="text2"/>
        <w:sz w:val="16"/>
        <w:szCs w:val="16"/>
        <w:rtl/>
        <w:lang w:val="en-GB"/>
      </w:rPr>
      <w:t xml:space="preserve">  ,          </w:t>
    </w:r>
    <w:r w:rsidRPr="00C04329">
      <w:rPr>
        <w:rStyle w:val="Heading3Char"/>
        <w:rFonts w:cs="Times New Roman"/>
        <w:color w:val="1F497D" w:themeColor="text2"/>
        <w:sz w:val="20"/>
        <w:szCs w:val="20"/>
        <w:rtl/>
      </w:rPr>
      <w:t>טלפון</w:t>
    </w:r>
    <w:r w:rsidRPr="00C04329">
      <w:rPr>
        <w:rFonts w:hint="cs"/>
        <w:color w:val="1F497D" w:themeColor="text2"/>
        <w:rtl/>
        <w:lang w:bidi="he-IL"/>
      </w:rPr>
      <w:t xml:space="preserve">     </w:t>
    </w:r>
    <w:r w:rsidRPr="00C04329">
      <w:rPr>
        <w:color w:val="1F497D" w:themeColor="text2"/>
        <w:lang w:val="en-US" w:bidi="he-IL"/>
      </w:rPr>
      <w:t xml:space="preserve"> - 6440237</w:t>
    </w:r>
    <w:r w:rsidRPr="00C04329">
      <w:rPr>
        <w:color w:val="1F497D" w:themeColor="text2"/>
        <w:rtl/>
      </w:rPr>
      <w:t>(03)</w:t>
    </w:r>
    <w:r w:rsidRPr="00C04329">
      <w:rPr>
        <w:rFonts w:hint="cs"/>
        <w:color w:val="1F497D" w:themeColor="text2"/>
        <w:rtl/>
        <w:lang w:bidi="he-IL"/>
      </w:rPr>
      <w:t xml:space="preserve">,               </w:t>
    </w:r>
    <w:r w:rsidRPr="00C04329">
      <w:rPr>
        <w:rStyle w:val="Heading3Char"/>
        <w:rFonts w:cs="Times New Roman"/>
        <w:color w:val="1F497D" w:themeColor="text2"/>
        <w:sz w:val="20"/>
        <w:szCs w:val="20"/>
        <w:rtl/>
      </w:rPr>
      <w:t>פקס</w:t>
    </w:r>
    <w:r w:rsidRPr="00C04329">
      <w:rPr>
        <w:rFonts w:hint="cs"/>
        <w:color w:val="1F497D" w:themeColor="text2"/>
        <w:rtl/>
        <w:lang w:bidi="he-IL"/>
      </w:rPr>
      <w:t xml:space="preserve">     153-3-6440237</w:t>
    </w:r>
  </w:p>
  <w:p w:rsidR="00C04329" w:rsidRPr="00C04329" w:rsidRDefault="00C04329" w:rsidP="00B72DBF">
    <w:pPr>
      <w:bidi/>
      <w:jc w:val="center"/>
      <w:rPr>
        <w:color w:val="1F497D" w:themeColor="text2"/>
        <w:lang w:bidi="he-IL"/>
      </w:rPr>
    </w:pPr>
  </w:p>
  <w:p w:rsidR="00C04329" w:rsidRPr="00B21B52" w:rsidRDefault="00C04329" w:rsidP="00B72DBF">
    <w:pPr>
      <w:bidi/>
      <w:jc w:val="center"/>
      <w:rPr>
        <w:rtl/>
      </w:rPr>
    </w:pPr>
    <w:r w:rsidRPr="00C04329">
      <w:rPr>
        <w:rStyle w:val="Heading3Char"/>
        <w:rFonts w:cs="Times New Roman"/>
        <w:color w:val="1F497D" w:themeColor="text2"/>
        <w:sz w:val="20"/>
        <w:szCs w:val="20"/>
        <w:rtl/>
      </w:rPr>
      <w:t>כתובת</w:t>
    </w:r>
    <w:r w:rsidRPr="00C04329">
      <w:rPr>
        <w:rFonts w:hint="cs"/>
        <w:color w:val="1F497D" w:themeColor="text2"/>
        <w:rtl/>
        <w:lang w:bidi="he-IL"/>
      </w:rPr>
      <w:t>:    דוד אבידן 17/20   ת"א  69620</w:t>
    </w:r>
    <w:r w:rsidRPr="00C04329">
      <w:rPr>
        <w:rStyle w:val="Heading3Char"/>
        <w:rFonts w:cs="Times New Roman" w:hint="cs"/>
        <w:color w:val="1F497D" w:themeColor="text2"/>
        <w:sz w:val="20"/>
        <w:szCs w:val="20"/>
        <w:rtl/>
      </w:rPr>
      <w:t xml:space="preserve">                           דוא"ל </w:t>
    </w:r>
    <w:r w:rsidRPr="00C04329">
      <w:rPr>
        <w:rStyle w:val="Heading3Char"/>
        <w:rFonts w:cs="Times New Roman"/>
        <w:color w:val="1F497D" w:themeColor="text2"/>
        <w:sz w:val="20"/>
        <w:szCs w:val="20"/>
        <w:rtl/>
      </w:rPr>
      <w:t xml:space="preserve"> </w:t>
    </w:r>
    <w:hyperlink r:id="rId1" w:history="1">
      <w:r w:rsidRPr="00C04329">
        <w:rPr>
          <w:rStyle w:val="Hyperlink"/>
          <w:color w:val="1F497D" w:themeColor="text2"/>
          <w:sz w:val="20"/>
          <w:szCs w:val="20"/>
        </w:rPr>
        <w:t>eliezerp4@gmail.com</w:t>
      </w:r>
    </w:hyperlink>
  </w:p>
  <w:p w:rsidR="00C04329" w:rsidRPr="00C04329" w:rsidRDefault="00C04329" w:rsidP="00C04329">
    <w:pPr>
      <w:pStyle w:val="Footer"/>
      <w:rPr>
        <w:lang w:val="en-US"/>
      </w:rPr>
    </w:pPr>
  </w:p>
  <w:p w:rsidR="00C04329" w:rsidRDefault="00C0432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4329" w:rsidRDefault="00C0432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097D" w:rsidRDefault="0094097D" w:rsidP="00834865">
      <w:r>
        <w:separator/>
      </w:r>
    </w:p>
  </w:footnote>
  <w:footnote w:type="continuationSeparator" w:id="0">
    <w:p w:rsidR="0094097D" w:rsidRDefault="0094097D" w:rsidP="008348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4329" w:rsidRDefault="00C0432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4865" w:rsidRPr="00C04329" w:rsidRDefault="00834865" w:rsidP="00B72DBF">
    <w:pPr>
      <w:pStyle w:val="Heading1"/>
      <w:bidi/>
      <w:rPr>
        <w:bCs/>
        <w:color w:val="1F497D" w:themeColor="text2"/>
        <w:lang w:val="en-US" w:bidi="he-IL"/>
      </w:rPr>
    </w:pPr>
    <w:r w:rsidRPr="00C04329">
      <w:rPr>
        <w:rFonts w:hint="cs"/>
        <w:b w:val="0"/>
        <w:color w:val="1F497D" w:themeColor="text2"/>
        <w:rtl/>
        <w:lang w:bidi="he-IL"/>
      </w:rPr>
      <w:t>אליעזר פלג ,</w:t>
    </w:r>
    <w:r w:rsidRPr="00C04329">
      <w:rPr>
        <w:rFonts w:hint="cs"/>
        <w:b w:val="0"/>
        <w:color w:val="1F497D" w:themeColor="text2"/>
        <w:sz w:val="36"/>
        <w:szCs w:val="36"/>
        <w:lang w:bidi="he-IL"/>
      </w:rPr>
      <w:t>MBA</w:t>
    </w:r>
  </w:p>
  <w:p w:rsidR="00834865" w:rsidRPr="00C04329" w:rsidRDefault="00834865" w:rsidP="00B72DBF">
    <w:pPr>
      <w:bidi/>
      <w:jc w:val="center"/>
      <w:rPr>
        <w:color w:val="1F497D" w:themeColor="text2"/>
        <w:sz w:val="20"/>
        <w:szCs w:val="20"/>
        <w:lang w:val="en-US" w:bidi="he-IL"/>
      </w:rPr>
    </w:pPr>
    <w:r w:rsidRPr="00C04329">
      <w:rPr>
        <w:rFonts w:hint="cs"/>
        <w:color w:val="1F497D" w:themeColor="text2"/>
        <w:sz w:val="20"/>
        <w:szCs w:val="20"/>
        <w:rtl/>
        <w:lang w:val="en-US" w:bidi="he-IL"/>
      </w:rPr>
      <w:t>יועץ  פנסיוני  ויועץ  לניהול  משאבי  אנוש</w:t>
    </w:r>
  </w:p>
  <w:p w:rsidR="00834865" w:rsidRPr="00F2465C" w:rsidRDefault="00834865" w:rsidP="00834865">
    <w:pPr>
      <w:pStyle w:val="Header"/>
      <w:rPr>
        <w:b/>
        <w:bCs/>
        <w:lang w:val="en-US" w:bidi="he-IL"/>
      </w:rPr>
    </w:pPr>
  </w:p>
  <w:p w:rsidR="00834865" w:rsidRDefault="00834865" w:rsidP="00F2465C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4329" w:rsidRDefault="00C043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>
      <o:colormru v:ext="edit" colors="#dadfd7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23E"/>
    <w:rsid w:val="000056DF"/>
    <w:rsid w:val="000462A0"/>
    <w:rsid w:val="00083453"/>
    <w:rsid w:val="002B3467"/>
    <w:rsid w:val="00375D07"/>
    <w:rsid w:val="003C21DE"/>
    <w:rsid w:val="00476501"/>
    <w:rsid w:val="006A4F7B"/>
    <w:rsid w:val="007F74F0"/>
    <w:rsid w:val="00817DAE"/>
    <w:rsid w:val="00834865"/>
    <w:rsid w:val="00894977"/>
    <w:rsid w:val="00924D46"/>
    <w:rsid w:val="0094097D"/>
    <w:rsid w:val="009C32AE"/>
    <w:rsid w:val="00A00F76"/>
    <w:rsid w:val="00A31D00"/>
    <w:rsid w:val="00A94762"/>
    <w:rsid w:val="00AF0676"/>
    <w:rsid w:val="00B21B52"/>
    <w:rsid w:val="00B72D81"/>
    <w:rsid w:val="00B72DBF"/>
    <w:rsid w:val="00BA2145"/>
    <w:rsid w:val="00BC223E"/>
    <w:rsid w:val="00BE0ED3"/>
    <w:rsid w:val="00C04329"/>
    <w:rsid w:val="00C5645A"/>
    <w:rsid w:val="00C65BC8"/>
    <w:rsid w:val="00D01BCE"/>
    <w:rsid w:val="00DF6A6A"/>
    <w:rsid w:val="00DF764E"/>
    <w:rsid w:val="00E21F51"/>
    <w:rsid w:val="00E33327"/>
    <w:rsid w:val="00F2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adfd7"/>
    </o:shapedefaults>
    <o:shapelayout v:ext="edit">
      <o:idmap v:ext="edit" data="1"/>
    </o:shapelayout>
  </w:shapeDefaults>
  <w:decimalSymbol w:val="."/>
  <w:listSeparator w:val=","/>
  <w15:docId w15:val="{502B56BF-F29D-4C7A-ACC9-F0A653CF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1BCE"/>
    <w:rPr>
      <w:rFonts w:ascii="Tahoma" w:hAnsi="Tahoma" w:cs="Tahoma"/>
      <w:sz w:val="16"/>
      <w:szCs w:val="16"/>
      <w:lang w:val="en-GB" w:eastAsia="he-IL" w:bidi="ar-SA"/>
    </w:rPr>
  </w:style>
  <w:style w:type="paragraph" w:styleId="Heading1">
    <w:name w:val="heading 1"/>
    <w:basedOn w:val="Normal"/>
    <w:next w:val="Normal"/>
    <w:qFormat/>
    <w:rsid w:val="00D01BCE"/>
    <w:pPr>
      <w:spacing w:before="200"/>
      <w:jc w:val="center"/>
      <w:outlineLvl w:val="0"/>
    </w:pPr>
    <w:rPr>
      <w:b/>
      <w:caps/>
      <w:color w:val="333333"/>
      <w:sz w:val="44"/>
      <w:szCs w:val="44"/>
    </w:rPr>
  </w:style>
  <w:style w:type="paragraph" w:styleId="Heading2">
    <w:name w:val="heading 2"/>
    <w:basedOn w:val="Heading1"/>
    <w:next w:val="Normal"/>
    <w:qFormat/>
    <w:rsid w:val="00D01BCE"/>
    <w:pPr>
      <w:spacing w:before="0" w:after="200"/>
      <w:outlineLvl w:val="1"/>
    </w:pPr>
    <w:rPr>
      <w:b w:val="0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D01BCE"/>
    <w:pPr>
      <w:tabs>
        <w:tab w:val="left" w:pos="900"/>
      </w:tabs>
      <w:outlineLvl w:val="2"/>
    </w:pPr>
    <w:rPr>
      <w:bCs/>
      <w:caps/>
      <w:color w:val="333333"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locked/>
    <w:rsid w:val="00D01BCE"/>
    <w:rPr>
      <w:rFonts w:ascii="Tahoma" w:hAnsi="Tahoma" w:cs="Tahoma" w:hint="default"/>
      <w:bCs/>
      <w:caps/>
      <w:color w:val="333333"/>
      <w:sz w:val="14"/>
      <w:szCs w:val="24"/>
      <w:lang w:val="he-IL" w:eastAsia="he-IL" w:bidi="he-IL"/>
    </w:rPr>
  </w:style>
  <w:style w:type="paragraph" w:styleId="BalloonText">
    <w:name w:val="Balloon Text"/>
    <w:basedOn w:val="Normal"/>
    <w:semiHidden/>
    <w:rsid w:val="00D01BCE"/>
  </w:style>
  <w:style w:type="character" w:styleId="Hyperlink">
    <w:name w:val="Hyperlink"/>
    <w:basedOn w:val="DefaultParagraphFont"/>
    <w:rsid w:val="00083453"/>
    <w:rPr>
      <w:color w:val="0000FF"/>
      <w:u w:val="single"/>
    </w:rPr>
  </w:style>
  <w:style w:type="paragraph" w:styleId="Header">
    <w:name w:val="header"/>
    <w:basedOn w:val="Normal"/>
    <w:link w:val="HeaderChar"/>
    <w:rsid w:val="00834865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834865"/>
    <w:rPr>
      <w:rFonts w:ascii="Tahoma" w:hAnsi="Tahoma" w:cs="Tahoma"/>
      <w:sz w:val="16"/>
      <w:szCs w:val="16"/>
      <w:lang w:val="en-GB" w:eastAsia="he-IL" w:bidi="ar-SA"/>
    </w:rPr>
  </w:style>
  <w:style w:type="paragraph" w:styleId="Footer">
    <w:name w:val="footer"/>
    <w:basedOn w:val="Normal"/>
    <w:link w:val="FooterChar"/>
    <w:uiPriority w:val="99"/>
    <w:rsid w:val="00834865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4865"/>
    <w:rPr>
      <w:rFonts w:ascii="Tahoma" w:hAnsi="Tahoma" w:cs="Tahoma"/>
      <w:sz w:val="16"/>
      <w:szCs w:val="16"/>
      <w:lang w:val="en-GB" w:eastAsia="he-IL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eliezerp4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iezer\Documents\&#1499;&#1500;&#1497;&#1501;\LOGO%204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D35103-1C6C-41BA-93CA-57391CEFD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LOGO 4.dotx</Template>
  <TotalTime>5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אליעזר פלג , יועץ  פנסיוני  ויועץ  לניהול  משאבי  אנוש</vt:lpstr>
      <vt:lpstr>  אליעזר פלג , יועץ  פנסיוני  ויועץ  לניהול  משאבי  אנוש     </vt:lpstr>
    </vt:vector>
  </TitlesOfParts>
  <Company>Microsoft Corporation</Company>
  <LinksUpToDate>false</LinksUpToDate>
  <CharactersWithSpaces>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אליעזר פלג , יועץ  פנסיוני  ויועץ  לניהול  משאבי  אנוש</dc:title>
  <dc:creator>Eliezer</dc:creator>
  <cp:lastModifiedBy>oded luft</cp:lastModifiedBy>
  <cp:revision>2</cp:revision>
  <cp:lastPrinted>2004-01-21T05:40:00Z</cp:lastPrinted>
  <dcterms:created xsi:type="dcterms:W3CDTF">2018-03-09T20:05:00Z</dcterms:created>
  <dcterms:modified xsi:type="dcterms:W3CDTF">2018-03-09T20:05:00Z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TC010129261037</vt:lpwstr>
  </property>
</Properties>
</file>