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51997695"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ADVERTISEMENT FOR THE POSITION OF PROFESSOR – DATA SCIENCE</w:t>
      </w:r>
    </w:p>
    <w:p w14:paraId="0767239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recruit distinguished scholars to provide strategic academic leadership, advance Data Science research and innovation, and strengthen the University's position as a centre of excellence in data-driven research, analytics and digital transformation.</w:t>
      </w:r>
    </w:p>
    <w:p w14:paraId="1ACC7208"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 xml:space="preserve">Applications are invited from suitably qualified and experienced candidates for the position of </w:t>
      </w:r>
      <w:r w:rsidRPr="003271A4">
        <w:rPr>
          <w:rFonts w:ascii="Times New Roman" w:eastAsia="Times New Roman" w:hAnsi="Times New Roman" w:cs="Times New Roman"/>
          <w:b/>
          <w:bCs/>
          <w:kern w:val="0"/>
          <w14:ligatures w14:val="none"/>
        </w:rPr>
        <w:t>Professor – Data Science</w:t>
      </w:r>
      <w:r w:rsidRPr="003271A4">
        <w:rPr>
          <w:rFonts w:ascii="Times New Roman" w:eastAsia="Times New Roman" w:hAnsi="Times New Roman" w:cs="Times New Roman"/>
          <w:kern w:val="0"/>
          <w14:ligatures w14:val="none"/>
        </w:rPr>
        <w:t>.</w:t>
      </w:r>
    </w:p>
    <w:p w14:paraId="303F5627"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1. POSITION</w:t>
      </w:r>
    </w:p>
    <w:p w14:paraId="08D8E752"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Professor – Data Science</w:t>
      </w:r>
    </w:p>
    <w:p w14:paraId="042EDD67"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2. DUTY STATION</w:t>
      </w:r>
    </w:p>
    <w:p w14:paraId="14F07D21"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King Ceasor University, Bunga, Kampala, Uganda.</w:t>
      </w:r>
    </w:p>
    <w:p w14:paraId="68FD241E"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3. ROLE</w:t>
      </w:r>
    </w:p>
    <w:p w14:paraId="525F7787"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The Professor – Data Science shall report to the Dean, School of Science, Computing and Engineering and shall:</w:t>
      </w:r>
    </w:p>
    <w:p w14:paraId="33794DB6"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Provide strategic academic leadership in Data Science education, research, innovation and postgraduate training.</w:t>
      </w:r>
    </w:p>
    <w:p w14:paraId="4FA70686"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Lead the planning, development and continuous improvement of undergraduate and postgraduate Data Science programmes.</w:t>
      </w:r>
    </w:p>
    <w:p w14:paraId="55B2207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Strengthen the University's research profile through internationally recognised scholarship, research collaborations and innovation.</w:t>
      </w:r>
    </w:p>
    <w:p w14:paraId="2D95452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lastRenderedPageBreak/>
        <w:t>d. Mentor academic staff, postgraduate students and researchers while building sustainable research capacity within the Department.</w:t>
      </w:r>
    </w:p>
    <w:p w14:paraId="528A0E81"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Promote data-driven innovation through strategic partnerships with industry, government and international institutions.</w:t>
      </w:r>
    </w:p>
    <w:p w14:paraId="155B4CF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Perform such other duties as may be assigned by the Vice Chancellor, Deputy Vice Chancellor (Academic Affairs), Dean or University Council.</w:t>
      </w:r>
    </w:p>
    <w:p w14:paraId="6AA3B0D6"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4. PURPOSE OF THE JOB</w:t>
      </w:r>
    </w:p>
    <w:p w14:paraId="24C3E22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To provide strategic leadership in Data Science education through excellence in teaching, research, innovation and postgraduate supervision; strengthen the University's competitiveness in data analytics and intelligent systems research; promote evidence-based decision-making through advanced data science; foster national and international collaborations; and contribute to solving societal and industrial challenges through data-driven innovation.</w:t>
      </w:r>
    </w:p>
    <w:p w14:paraId="09C8A96C"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5. DUTIES AND RESPONSIBILITIES</w:t>
      </w:r>
    </w:p>
    <w:p w14:paraId="72185C3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The successful candidate shall:</w:t>
      </w:r>
    </w:p>
    <w:p w14:paraId="2B977F5B"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Provide strategic leadership in the planning, delivery and continuous improvement of undergraduate and postgraduate Data Science programmes.</w:t>
      </w:r>
    </w:p>
    <w:p w14:paraId="6DFD8ED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Lead curriculum development, programme review and accreditation to ensure compliance with National Council for Higher Education (NCHE) requirements and international quality standards.</w:t>
      </w:r>
    </w:p>
    <w:p w14:paraId="335CA9B7"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Teach specialised undergraduate and postgraduate courses in Data Science and supervise Master's and PhD students to successful completion.</w:t>
      </w:r>
    </w:p>
    <w:p w14:paraId="04E7978B"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Lead internationally recognised research programmes in Data Science, big data analytics, artificial intelligence and related computing disciplines.</w:t>
      </w:r>
    </w:p>
    <w:p w14:paraId="43AD5C9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Publish consistently in high-impact peer-reviewed journals and present research findings at leading international conferences.</w:t>
      </w:r>
    </w:p>
    <w:p w14:paraId="6CC6671F"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Secure and lead major competitive research grants, consultancy projects and multi-institutional research collaborations.</w:t>
      </w:r>
    </w:p>
    <w:p w14:paraId="126EEEA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g. Mentor Associate Professors, Senior Lecturers, Lecturers and early-career researchers in teaching, research, publication, grant writing and academic leadership.</w:t>
      </w:r>
    </w:p>
    <w:p w14:paraId="44C7113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h. Promote innovation, technology transfer and commercialization of data-driven research and analytical solutions.</w:t>
      </w:r>
    </w:p>
    <w:p w14:paraId="23ECC89F"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lastRenderedPageBreak/>
        <w:t>i. Establish strategic partnerships with technology companies, financial institutions, government agencies, research institutions and international universities to support collaborative research, innovation and graduate employability.</w:t>
      </w:r>
    </w:p>
    <w:p w14:paraId="4DD93A7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j. Provide leadership in departmental, School and University governance through committees, Senate, strategic planning and policy development.</w:t>
      </w:r>
    </w:p>
    <w:p w14:paraId="21A5356F"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k. Promote the application of Data Science in healthcare, agriculture, finance, engineering, business, education, environmental management and public policy.</w:t>
      </w:r>
    </w:p>
    <w:p w14:paraId="59FFB85E"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l. Represent the University at national and international conferences, professional associations and Data Science forums.</w:t>
      </w:r>
    </w:p>
    <w:p w14:paraId="4250CE35"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m. Perform any other duties assigned by the University Management.</w:t>
      </w:r>
    </w:p>
    <w:p w14:paraId="31039BD9"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6. CANDIDATE SPECIFICATION</w:t>
      </w:r>
    </w:p>
    <w:p w14:paraId="727EB071" w14:textId="77777777" w:rsidR="008C4885" w:rsidRPr="003271A4" w:rsidRDefault="008C4885" w:rsidP="008C488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3271A4">
        <w:rPr>
          <w:rFonts w:ascii="Times New Roman" w:eastAsia="Times New Roman" w:hAnsi="Times New Roman" w:cs="Times New Roman"/>
          <w:b/>
          <w:bCs/>
          <w:kern w:val="0"/>
          <w14:ligatures w14:val="none"/>
        </w:rPr>
        <w:t>6.1 Academic Qualifications and Experience</w:t>
      </w:r>
    </w:p>
    <w:p w14:paraId="0143CC6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Applicants must possess:</w:t>
      </w:r>
    </w:p>
    <w:p w14:paraId="210432F4"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An earned PhD in Data Science, Computer Science, Statistics, Artificial Intelligence, Machine Learning or a closely related discipline from a recognised university.</w:t>
      </w:r>
    </w:p>
    <w:p w14:paraId="39237756"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A Bachelor's and a Master's degree in Data Science, Computer Science, Statistics, Mathematics, Artificial Intelligence or a related discipline.</w:t>
      </w:r>
    </w:p>
    <w:p w14:paraId="20A5E22B" w14:textId="29EAC1BD"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 xml:space="preserve">c. A minimum of </w:t>
      </w:r>
      <w:r w:rsidR="00B140B7">
        <w:rPr>
          <w:rFonts w:ascii="Times New Roman" w:eastAsia="Times New Roman" w:hAnsi="Times New Roman" w:cs="Times New Roman"/>
          <w:kern w:val="0"/>
          <w14:ligatures w14:val="none"/>
        </w:rPr>
        <w:t>seven</w:t>
      </w:r>
      <w:r w:rsidRPr="003271A4">
        <w:rPr>
          <w:rFonts w:ascii="Times New Roman" w:eastAsia="Times New Roman" w:hAnsi="Times New Roman" w:cs="Times New Roman"/>
          <w:kern w:val="0"/>
          <w14:ligatures w14:val="none"/>
        </w:rPr>
        <w:t xml:space="preserve"> (</w:t>
      </w:r>
      <w:r w:rsidR="00B140B7">
        <w:rPr>
          <w:rFonts w:ascii="Times New Roman" w:eastAsia="Times New Roman" w:hAnsi="Times New Roman" w:cs="Times New Roman"/>
          <w:kern w:val="0"/>
          <w14:ligatures w14:val="none"/>
        </w:rPr>
        <w:t>7</w:t>
      </w:r>
      <w:r w:rsidRPr="003271A4">
        <w:rPr>
          <w:rFonts w:ascii="Times New Roman" w:eastAsia="Times New Roman" w:hAnsi="Times New Roman" w:cs="Times New Roman"/>
          <w:kern w:val="0"/>
          <w14:ligatures w14:val="none"/>
        </w:rPr>
        <w:t>) years of relevant post-PhD academic and/or industry experience, including at least three (3) years at the rank of Associate Professor or its equivalent.</w:t>
      </w:r>
    </w:p>
    <w:p w14:paraId="16E2452B" w14:textId="6F652A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 xml:space="preserve">d. A minimum of </w:t>
      </w:r>
      <w:r w:rsidR="00B140B7">
        <w:rPr>
          <w:rFonts w:ascii="Times New Roman" w:eastAsia="Times New Roman" w:hAnsi="Times New Roman" w:cs="Times New Roman"/>
          <w:kern w:val="0"/>
          <w14:ligatures w14:val="none"/>
        </w:rPr>
        <w:t>eight</w:t>
      </w:r>
      <w:r w:rsidRPr="003271A4">
        <w:rPr>
          <w:rFonts w:ascii="Times New Roman" w:eastAsia="Times New Roman" w:hAnsi="Times New Roman" w:cs="Times New Roman"/>
          <w:kern w:val="0"/>
          <w14:ligatures w14:val="none"/>
        </w:rPr>
        <w:t xml:space="preserve"> (</w:t>
      </w:r>
      <w:r w:rsidR="00B140B7">
        <w:rPr>
          <w:rFonts w:ascii="Times New Roman" w:eastAsia="Times New Roman" w:hAnsi="Times New Roman" w:cs="Times New Roman"/>
          <w:kern w:val="0"/>
          <w14:ligatures w14:val="none"/>
        </w:rPr>
        <w:t>8</w:t>
      </w:r>
      <w:r w:rsidRPr="003271A4">
        <w:rPr>
          <w:rFonts w:ascii="Times New Roman" w:eastAsia="Times New Roman" w:hAnsi="Times New Roman" w:cs="Times New Roman"/>
          <w:kern w:val="0"/>
          <w14:ligatures w14:val="none"/>
        </w:rPr>
        <w:t>) peer-reviewed publications since promotion to Associate Professor, demonstrating sustained research productivity and international academic recognition.</w:t>
      </w:r>
    </w:p>
    <w:p w14:paraId="01844948"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Successful supervision of at least two (2) PhD and five (5) Master's students to completion.</w:t>
      </w:r>
    </w:p>
    <w:p w14:paraId="4AFC0DA5"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Demonstrated success in securing and managing competitive research funding.</w:t>
      </w:r>
    </w:p>
    <w:p w14:paraId="42A45F84"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g. Evidence of strategic academic leadership at departmental, faculty or institutional level.</w:t>
      </w:r>
    </w:p>
    <w:p w14:paraId="36F11176" w14:textId="77777777" w:rsidR="008C4885" w:rsidRPr="003271A4" w:rsidRDefault="008C4885" w:rsidP="008C488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3271A4">
        <w:rPr>
          <w:rFonts w:ascii="Times New Roman" w:eastAsia="Times New Roman" w:hAnsi="Times New Roman" w:cs="Times New Roman"/>
          <w:b/>
          <w:bCs/>
          <w:kern w:val="0"/>
          <w14:ligatures w14:val="none"/>
        </w:rPr>
        <w:t>6.2 Teaching, Research and Innovation</w:t>
      </w:r>
    </w:p>
    <w:p w14:paraId="5937B2C8"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Applicants should demonstrate:</w:t>
      </w:r>
    </w:p>
    <w:p w14:paraId="48D29778"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Distinguished achievement in undergraduate and postgraduate teaching in Data Science and related disciplines.</w:t>
      </w:r>
    </w:p>
    <w:p w14:paraId="5209B74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lastRenderedPageBreak/>
        <w:t>b. Sustained excellence in Data Science research, innovation and scholarly publication.</w:t>
      </w:r>
    </w:p>
    <w:p w14:paraId="59C7F83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International recognition in Data Science, Big Data Analytics, Machine Learning or Applied Analytics.</w:t>
      </w:r>
    </w:p>
    <w:p w14:paraId="678AAB1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Proven ability to supervise doctoral and Master's research and mentor academic staff.</w:t>
      </w:r>
    </w:p>
    <w:p w14:paraId="4DD1E838"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Leadership in multidisciplinary research addressing emerging challenges in artificial intelligence, big data, predictive analytics and digital transformation.</w:t>
      </w:r>
    </w:p>
    <w:p w14:paraId="08C690E7"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Commitment to promoting innovation, entrepreneurship, evidence-based decision-making and technology transfer.</w:t>
      </w:r>
    </w:p>
    <w:p w14:paraId="44B19841" w14:textId="77777777" w:rsidR="008C4885" w:rsidRPr="003271A4" w:rsidRDefault="008C4885" w:rsidP="008C488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3271A4">
        <w:rPr>
          <w:rFonts w:ascii="Times New Roman" w:eastAsia="Times New Roman" w:hAnsi="Times New Roman" w:cs="Times New Roman"/>
          <w:b/>
          <w:bCs/>
          <w:kern w:val="0"/>
          <w14:ligatures w14:val="none"/>
        </w:rPr>
        <w:t>6.3 Leadership, Partnerships and Industry Engagement</w:t>
      </w:r>
    </w:p>
    <w:p w14:paraId="6C2AC12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Applicants should demonstrate:</w:t>
      </w:r>
    </w:p>
    <w:p w14:paraId="3F405F84"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Outstanding academic leadership and experience in institutional governance.</w:t>
      </w:r>
    </w:p>
    <w:p w14:paraId="239D11E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Experience leading programme development, quality assurance, accreditation and strategic planning.</w:t>
      </w:r>
    </w:p>
    <w:p w14:paraId="5BC4F202"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Ability to establish and sustain national and international research collaborations.</w:t>
      </w:r>
    </w:p>
    <w:p w14:paraId="2D8512D1"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Strong engagement with technology companies, financial institutions, government agencies, research organisations, innovation hubs and development partners.</w:t>
      </w:r>
    </w:p>
    <w:p w14:paraId="652F9877" w14:textId="13901888"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Active membership and leadership in recognised professional bodies</w:t>
      </w:r>
      <w:r w:rsidR="00B140B7">
        <w:rPr>
          <w:rFonts w:ascii="Times New Roman" w:eastAsia="Times New Roman" w:hAnsi="Times New Roman" w:cs="Times New Roman"/>
          <w:kern w:val="0"/>
          <w14:ligatures w14:val="none"/>
        </w:rPr>
        <w:t>.</w:t>
      </w:r>
    </w:p>
    <w:p w14:paraId="6DF9047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Experience serving as an editor, reviewer, advisory board member or conference committee member will be an added advantage.</w:t>
      </w:r>
    </w:p>
    <w:p w14:paraId="052C3C85" w14:textId="77777777" w:rsidR="008C4885" w:rsidRPr="003271A4" w:rsidRDefault="008C4885" w:rsidP="008C488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3271A4">
        <w:rPr>
          <w:rFonts w:ascii="Times New Roman" w:eastAsia="Times New Roman" w:hAnsi="Times New Roman" w:cs="Times New Roman"/>
          <w:b/>
          <w:bCs/>
          <w:kern w:val="0"/>
          <w14:ligatures w14:val="none"/>
        </w:rPr>
        <w:t>6.4 Technical and Professional Competencies</w:t>
      </w:r>
    </w:p>
    <w:p w14:paraId="0D1A694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Applicants should possess:</w:t>
      </w:r>
    </w:p>
    <w:p w14:paraId="49465E2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Internationally recognised expertise in Data Science and advanced analytical technologies.</w:t>
      </w:r>
    </w:p>
    <w:p w14:paraId="2B97CED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Advanced knowledge in one or more specialised areas such as machine learning, big data analytics, predictive analytics, data engineering, business intelligence, cloud analytics or data governance.</w:t>
      </w:r>
    </w:p>
    <w:p w14:paraId="79E62C65"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Proven leadership in research programme development, grant management and data-driven innovation.</w:t>
      </w:r>
    </w:p>
    <w:p w14:paraId="0E42244B"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Strong strategic planning, project management and institutional leadership skills.</w:t>
      </w:r>
    </w:p>
    <w:p w14:paraId="1A76FFA1" w14:textId="77777777" w:rsidR="008C4885" w:rsidRPr="003271A4" w:rsidRDefault="008C4885" w:rsidP="008C4885">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3271A4">
        <w:rPr>
          <w:rFonts w:ascii="Times New Roman" w:eastAsia="Times New Roman" w:hAnsi="Times New Roman" w:cs="Times New Roman"/>
          <w:b/>
          <w:bCs/>
          <w:kern w:val="0"/>
          <w14:ligatures w14:val="none"/>
        </w:rPr>
        <w:lastRenderedPageBreak/>
        <w:t>6.5 Personal Attributes</w:t>
      </w:r>
    </w:p>
    <w:p w14:paraId="623987AC"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Applicants should possess:</w:t>
      </w:r>
    </w:p>
    <w:p w14:paraId="5416B69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High standards of integrity, professionalism and ethical conduct.</w:t>
      </w:r>
    </w:p>
    <w:p w14:paraId="06668D6E"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Visionary leadership with excellent strategic planning and decision-making abilities.</w:t>
      </w:r>
    </w:p>
    <w:p w14:paraId="274C63A5"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Excellent communication, interpersonal and stakeholder engagement skills.</w:t>
      </w:r>
    </w:p>
    <w:p w14:paraId="38976AA3"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Demonstrated commitment to academic excellence, innovation and data-driven institutional transformation.</w:t>
      </w:r>
    </w:p>
    <w:p w14:paraId="23E2C3D0"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Ability to inspire multidisciplinary academic teams and build sustainable research, industry and international partnerships.</w:t>
      </w:r>
    </w:p>
    <w:p w14:paraId="4D7EB8CF"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7. REMUNERATION</w:t>
      </w:r>
    </w:p>
    <w:p w14:paraId="1184CA86"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2E5A2AAE"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8. TENURE</w:t>
      </w:r>
    </w:p>
    <w:p w14:paraId="5424314C"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The Professor – Data Science shall hold office in accordance with King Ceasor University's Terms and Conditions of Service and subject to satisfactory performance.</w:t>
      </w:r>
    </w:p>
    <w:p w14:paraId="0B841385" w14:textId="77777777" w:rsidR="008C4885" w:rsidRPr="003271A4" w:rsidRDefault="008C4885" w:rsidP="008C4885">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3271A4">
        <w:rPr>
          <w:rFonts w:ascii="Times New Roman" w:eastAsia="Times New Roman" w:hAnsi="Times New Roman" w:cs="Times New Roman"/>
          <w:b/>
          <w:bCs/>
          <w:kern w:val="36"/>
          <w14:ligatures w14:val="none"/>
        </w:rPr>
        <w:t>9. METHOD OF APPLICATION</w:t>
      </w:r>
    </w:p>
    <w:p w14:paraId="64ED7FCC"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Interested applicants are invited to submit their applications comprising:</w:t>
      </w:r>
    </w:p>
    <w:p w14:paraId="064CB4F1"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a. A signed letter of application.</w:t>
      </w:r>
    </w:p>
    <w:p w14:paraId="47C63061"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b. A statement outlining the applicant's vision for advancing Data Science education, research, innovation and data-driven decision-making at King Ceasor University.</w:t>
      </w:r>
    </w:p>
    <w:p w14:paraId="193AE73C"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c. A signed and dated Curriculum Vitae with contact details of three (3) referees.</w:t>
      </w:r>
    </w:p>
    <w:p w14:paraId="03C5B527"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d. Copies of academic publications.</w:t>
      </w:r>
    </w:p>
    <w:p w14:paraId="52C3502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e. Certified copies of academic transcripts and certificates.</w:t>
      </w:r>
    </w:p>
    <w:p w14:paraId="29E74189"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f. Copies of previous appointment letters to relevant academic or professional positions.</w:t>
      </w:r>
    </w:p>
    <w:p w14:paraId="27C9FC4A"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g. A copy of the National Identity Card or passport.</w:t>
      </w:r>
    </w:p>
    <w:p w14:paraId="0AE05C5B"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h. Three (3) confidential letters of recommendation.</w:t>
      </w:r>
    </w:p>
    <w:p w14:paraId="5C43CEBF"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lastRenderedPageBreak/>
        <w:t>i. Referees should submit confidential reference letters directly to the University before the closing date.</w:t>
      </w:r>
    </w:p>
    <w:p w14:paraId="305F5E5D"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kern w:val="0"/>
          <w14:ligatures w14:val="none"/>
        </w:rPr>
        <w:t>j. References should address the applicant's academic qualifications, research achievements, teaching effectiveness, leadership, professional conduct and suitability for appointment.</w:t>
      </w:r>
    </w:p>
    <w:p w14:paraId="55B3DB9E" w14:textId="77777777" w:rsidR="008C4885" w:rsidRPr="003271A4" w:rsidRDefault="008C4885" w:rsidP="008C4885">
      <w:pPr>
        <w:spacing w:before="100" w:beforeAutospacing="1" w:after="100" w:afterAutospacing="1" w:line="240" w:lineRule="auto"/>
        <w:jc w:val="both"/>
        <w:rPr>
          <w:rFonts w:ascii="Times New Roman" w:eastAsia="Times New Roman" w:hAnsi="Times New Roman" w:cs="Times New Roman"/>
          <w:kern w:val="0"/>
          <w14:ligatures w14:val="none"/>
        </w:rPr>
      </w:pPr>
      <w:r w:rsidRPr="003271A4">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1C8D89CD" w:rsidR="00F56B4B" w:rsidRDefault="00F56B4B" w:rsidP="00F56B4B">
      <w:pPr>
        <w:jc w:val="both"/>
        <w:rPr>
          <w:rFonts w:ascii="Times New Roman" w:hAnsi="Times New Roman" w:cs="Times New Roman"/>
        </w:rPr>
      </w:pPr>
      <w:r w:rsidRPr="006A392C">
        <w:rPr>
          <w:rFonts w:ascii="Times New Roman" w:hAnsi="Times New Roman" w:cs="Times New Roman"/>
          <w:b/>
          <w:bCs/>
        </w:rPr>
        <w:t xml:space="preserve">“CONFIDENTIAL: POSITION OF </w:t>
      </w:r>
      <w:r w:rsidR="008C4885" w:rsidRPr="003271A4">
        <w:rPr>
          <w:rFonts w:ascii="Times New Roman" w:eastAsia="Times New Roman" w:hAnsi="Times New Roman" w:cs="Times New Roman"/>
          <w:b/>
          <w:bCs/>
          <w:kern w:val="36"/>
          <w14:ligatures w14:val="none"/>
        </w:rPr>
        <w:t>PROFESSOR – DATA SCIENCE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288BC4F0"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6B7720">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63CAB5AB"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031FDD"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B140B7">
        <w:rPr>
          <w:rFonts w:ascii="Times New Roman" w:hAnsi="Times New Roman" w:cs="Times New Roman"/>
          <w:b/>
          <w:bCs/>
        </w:rPr>
        <w:t>31</w:t>
      </w:r>
      <w:r w:rsidR="00B140B7" w:rsidRPr="00B140B7">
        <w:rPr>
          <w:rFonts w:ascii="Times New Roman" w:hAnsi="Times New Roman" w:cs="Times New Roman"/>
          <w:b/>
          <w:bCs/>
          <w:vertAlign w:val="superscript"/>
        </w:rPr>
        <w:t>st</w:t>
      </w:r>
      <w:r w:rsidR="00B140B7">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3E4C953B" w14:textId="77777777" w:rsidR="00B140B7" w:rsidRPr="006A392C" w:rsidRDefault="00B140B7" w:rsidP="00F56B4B">
      <w:pPr>
        <w:jc w:val="both"/>
        <w:rPr>
          <w:rFonts w:ascii="Times New Roman" w:hAnsi="Times New Roman" w:cs="Times New Roman"/>
        </w:rPr>
      </w:pPr>
    </w:p>
    <w:p w14:paraId="690C5B97" w14:textId="77777777" w:rsidR="003E0771" w:rsidRDefault="003E0771" w:rsidP="00B140B7">
      <w:pPr>
        <w:spacing w:after="0"/>
        <w:rPr>
          <w:rFonts w:ascii="Times New Roman" w:hAnsi="Times New Roman" w:cs="Times New Roman"/>
          <w:b/>
          <w:bCs/>
        </w:rPr>
      </w:pPr>
      <w:r>
        <w:rPr>
          <w:noProof/>
        </w:rPr>
        <w:drawing>
          <wp:inline distT="0" distB="0" distL="0" distR="0" wp14:anchorId="19FA415C" wp14:editId="30AA23A4">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7B0E2773" w:rsidR="001462A3" w:rsidRDefault="001462A3" w:rsidP="00B140B7">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B140B7">
        <w:rPr>
          <w:rFonts w:ascii="Times New Roman" w:hAnsi="Times New Roman" w:cs="Times New Roman"/>
          <w:b/>
          <w:bCs/>
        </w:rPr>
        <w:t>ohn Acire</w:t>
      </w:r>
    </w:p>
    <w:p w14:paraId="475D3369" w14:textId="6DCA9C73" w:rsidR="001462A3" w:rsidRPr="001462A3" w:rsidRDefault="001462A3" w:rsidP="00B140B7">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6B7720">
        <w:rPr>
          <w:rFonts w:ascii="Times New Roman" w:hAnsi="Times New Roman" w:cs="Times New Roman"/>
          <w:b/>
          <w:bCs/>
        </w:rPr>
        <w:t>MANAGER</w:t>
      </w:r>
    </w:p>
    <w:sectPr w:rsidR="001462A3" w:rsidRPr="001462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A4606" w14:textId="77777777" w:rsidR="00F93A2F" w:rsidRDefault="00F93A2F" w:rsidP="00CD3294">
      <w:pPr>
        <w:spacing w:after="0" w:line="240" w:lineRule="auto"/>
      </w:pPr>
      <w:r>
        <w:separator/>
      </w:r>
    </w:p>
  </w:endnote>
  <w:endnote w:type="continuationSeparator" w:id="0">
    <w:p w14:paraId="5938230D" w14:textId="77777777" w:rsidR="00F93A2F" w:rsidRDefault="00F93A2F" w:rsidP="00CD3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0286990"/>
      <w:docPartObj>
        <w:docPartGallery w:val="Page Numbers (Bottom of Page)"/>
        <w:docPartUnique/>
      </w:docPartObj>
    </w:sdtPr>
    <w:sdtEndPr>
      <w:rPr>
        <w:noProof/>
      </w:rPr>
    </w:sdtEndPr>
    <w:sdtContent>
      <w:p w14:paraId="68427B5A" w14:textId="184367B6" w:rsidR="00CD3294" w:rsidRDefault="00CD32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FB1BCC" w14:textId="77777777" w:rsidR="00CD3294" w:rsidRDefault="00CD3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228FC" w14:textId="77777777" w:rsidR="00F93A2F" w:rsidRDefault="00F93A2F" w:rsidP="00CD3294">
      <w:pPr>
        <w:spacing w:after="0" w:line="240" w:lineRule="auto"/>
      </w:pPr>
      <w:r>
        <w:separator/>
      </w:r>
    </w:p>
  </w:footnote>
  <w:footnote w:type="continuationSeparator" w:id="0">
    <w:p w14:paraId="0CC2F68E" w14:textId="77777777" w:rsidR="00F93A2F" w:rsidRDefault="00F93A2F" w:rsidP="00CD32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31FDD"/>
    <w:rsid w:val="00042DE3"/>
    <w:rsid w:val="000B38F2"/>
    <w:rsid w:val="001462A3"/>
    <w:rsid w:val="003C28CF"/>
    <w:rsid w:val="003E0771"/>
    <w:rsid w:val="00420E30"/>
    <w:rsid w:val="006768BB"/>
    <w:rsid w:val="006B7720"/>
    <w:rsid w:val="00890798"/>
    <w:rsid w:val="008C4885"/>
    <w:rsid w:val="009F4D94"/>
    <w:rsid w:val="00A67639"/>
    <w:rsid w:val="00AD72CC"/>
    <w:rsid w:val="00B140B7"/>
    <w:rsid w:val="00BA6B04"/>
    <w:rsid w:val="00BF1F2E"/>
    <w:rsid w:val="00C81E68"/>
    <w:rsid w:val="00CD3294"/>
    <w:rsid w:val="00CF7540"/>
    <w:rsid w:val="00DE5DB5"/>
    <w:rsid w:val="00E40211"/>
    <w:rsid w:val="00F324F2"/>
    <w:rsid w:val="00F56B4B"/>
    <w:rsid w:val="00F757BB"/>
    <w:rsid w:val="00F93A2F"/>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CD3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294"/>
    <w:rPr>
      <w:lang w:val="en-GB"/>
    </w:rPr>
  </w:style>
  <w:style w:type="paragraph" w:styleId="Footer">
    <w:name w:val="footer"/>
    <w:basedOn w:val="Normal"/>
    <w:link w:val="FooterChar"/>
    <w:uiPriority w:val="99"/>
    <w:unhideWhenUsed/>
    <w:rsid w:val="00CD3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294"/>
    <w:rPr>
      <w:lang w:val="en-GB"/>
    </w:rPr>
  </w:style>
  <w:style w:type="character" w:styleId="UnresolvedMention">
    <w:name w:val="Unresolved Mention"/>
    <w:basedOn w:val="DefaultParagraphFont"/>
    <w:uiPriority w:val="99"/>
    <w:semiHidden/>
    <w:unhideWhenUsed/>
    <w:rsid w:val="00031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mailto:careers@kcu.ac.u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1484</Words>
  <Characters>8461</Characters>
  <Application>Microsoft Office Word</Application>
  <DocSecurity>0</DocSecurity>
  <Lines>70</Lines>
  <Paragraphs>19</Paragraphs>
  <ScaleCrop>false</ScaleCrop>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6</cp:revision>
  <dcterms:created xsi:type="dcterms:W3CDTF">2026-07-16T16:41:00Z</dcterms:created>
  <dcterms:modified xsi:type="dcterms:W3CDTF">2026-07-19T17:52:00Z</dcterms:modified>
</cp:coreProperties>
</file>