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06665" w14:textId="27687F3B" w:rsidR="002E6D1D" w:rsidRDefault="002E6D1D">
      <w:pPr>
        <w:spacing w:after="15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    </w:t>
      </w:r>
      <w:r>
        <w:rPr>
          <w:noProof/>
        </w:rPr>
        <w:drawing>
          <wp:inline distT="0" distB="0" distL="0" distR="0" wp14:anchorId="6EE5BBB2" wp14:editId="7E5E7D84">
            <wp:extent cx="1162050" cy="11233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412" cy="11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5EE4" w14:textId="77777777" w:rsidR="002E6D1D" w:rsidRPr="00A20D57" w:rsidRDefault="002E6D1D" w:rsidP="002E6D1D">
      <w:pPr>
        <w:pBdr>
          <w:bottom w:val="single" w:sz="18" w:space="8" w:color="B8860B"/>
        </w:pBdr>
        <w:spacing w:after="200"/>
      </w:pPr>
      <w:r>
        <w:rPr>
          <w:b/>
          <w:bCs/>
        </w:rPr>
        <w:t xml:space="preserve">                             </w:t>
      </w:r>
      <w:r>
        <w:rPr>
          <w:b/>
          <w:bCs/>
          <w:sz w:val="40"/>
          <w:szCs w:val="40"/>
        </w:rPr>
        <w:t>KING CEASOR UNIVERSITY</w:t>
      </w:r>
    </w:p>
    <w:p w14:paraId="30C51025" w14:textId="77777777" w:rsidR="002E6D1D" w:rsidRPr="00A20D57" w:rsidRDefault="002E6D1D" w:rsidP="002E6D1D">
      <w:pPr>
        <w:spacing w:after="300"/>
        <w:jc w:val="center"/>
      </w:pPr>
      <w:r>
        <w:rPr>
          <w:i/>
          <w:iCs/>
        </w:rPr>
        <w:t>Plot 32, King Ceasor Road, Ggaba Road, Bunga Hill, Kampala, Uganda</w:t>
      </w:r>
    </w:p>
    <w:p w14:paraId="33B6E682" w14:textId="0F710732" w:rsidR="00635FC8" w:rsidRDefault="002E6D1D" w:rsidP="002E6D1D">
      <w:pPr>
        <w:spacing w:after="60"/>
        <w:jc w:val="center"/>
        <w:rPr>
          <w:b/>
          <w:bCs/>
          <w:sz w:val="24"/>
          <w:szCs w:val="24"/>
        </w:rPr>
      </w:pPr>
      <w:r>
        <w:rPr>
          <w:b/>
          <w:bCs/>
          <w:sz w:val="26"/>
          <w:szCs w:val="26"/>
        </w:rPr>
        <w:t xml:space="preserve">ADVERTISEMENT FOR THE POSITION </w:t>
      </w:r>
      <w:r w:rsidR="00E5054B">
        <w:rPr>
          <w:b/>
          <w:bCs/>
          <w:sz w:val="24"/>
          <w:szCs w:val="24"/>
        </w:rPr>
        <w:t xml:space="preserve">OF SENIOR LECTURER </w:t>
      </w:r>
      <w:r>
        <w:rPr>
          <w:b/>
          <w:bCs/>
          <w:sz w:val="24"/>
          <w:szCs w:val="24"/>
        </w:rPr>
        <w:t>–</w:t>
      </w:r>
      <w:r w:rsidR="00E5054B">
        <w:rPr>
          <w:b/>
          <w:bCs/>
          <w:sz w:val="24"/>
          <w:szCs w:val="24"/>
        </w:rPr>
        <w:t xml:space="preserve"> LAW</w:t>
      </w:r>
    </w:p>
    <w:p w14:paraId="10B93768" w14:textId="77777777" w:rsidR="002E6D1D" w:rsidRDefault="002E6D1D" w:rsidP="002E6D1D">
      <w:pPr>
        <w:spacing w:after="60"/>
        <w:jc w:val="center"/>
      </w:pPr>
    </w:p>
    <w:p w14:paraId="0AB5CEFD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King Ceasor University (KCU) is a chartered private university located in Bunga, Kampala, committed to academic excellence, innovation, research, and quality assurance in higher education.</w:t>
      </w:r>
    </w:p>
    <w:p w14:paraId="7BD27781" w14:textId="77777777" w:rsidR="00635FC8" w:rsidRDefault="00E5054B" w:rsidP="002E6D1D">
      <w:pPr>
        <w:spacing w:after="1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University is seeking applications from suitably qualified and experienced applicants for the position of </w:t>
      </w:r>
      <w:r>
        <w:rPr>
          <w:b/>
          <w:bCs/>
          <w:sz w:val="24"/>
          <w:szCs w:val="24"/>
        </w:rPr>
        <w:t>Senior Lecturer -- Law</w:t>
      </w:r>
      <w:r>
        <w:rPr>
          <w:sz w:val="24"/>
          <w:szCs w:val="24"/>
        </w:rPr>
        <w:t>. The successful candidate must demonstrate excellence in legal education, teaching, research, postgraduate supervision, curriculum development, academic leadership, scholarly publication, innovation, and community engagement.</w:t>
      </w:r>
    </w:p>
    <w:p w14:paraId="3B5D14BE" w14:textId="77777777" w:rsidR="002E6D1D" w:rsidRDefault="002E6D1D" w:rsidP="002E6D1D">
      <w:pPr>
        <w:spacing w:after="150"/>
        <w:jc w:val="both"/>
      </w:pPr>
    </w:p>
    <w:p w14:paraId="543F8786" w14:textId="77777777" w:rsidR="00635FC8" w:rsidRDefault="00E5054B" w:rsidP="002E6D1D">
      <w:pPr>
        <w:spacing w:before="100" w:after="150"/>
        <w:jc w:val="both"/>
      </w:pPr>
      <w:r>
        <w:rPr>
          <w:b/>
          <w:bCs/>
          <w:sz w:val="24"/>
          <w:szCs w:val="24"/>
        </w:rPr>
        <w:t>1. POSITION</w:t>
      </w:r>
    </w:p>
    <w:p w14:paraId="243EFCAB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Senior Lecturer -- Law</w:t>
      </w:r>
    </w:p>
    <w:p w14:paraId="2D7C2BB7" w14:textId="14FB540F" w:rsidR="00635FC8" w:rsidRDefault="00E5054B" w:rsidP="002E6D1D">
      <w:pPr>
        <w:spacing w:before="100" w:after="150"/>
        <w:jc w:val="both"/>
      </w:pPr>
      <w:r>
        <w:rPr>
          <w:b/>
          <w:bCs/>
          <w:sz w:val="24"/>
          <w:szCs w:val="24"/>
        </w:rPr>
        <w:t>2. DUTY STATION</w:t>
      </w:r>
    </w:p>
    <w:p w14:paraId="0FA5DCC8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King Ceasor University, Bunga, Kampala, Uganda.</w:t>
      </w:r>
    </w:p>
    <w:p w14:paraId="69139B34" w14:textId="5DD14681" w:rsidR="00635FC8" w:rsidRDefault="00E5054B" w:rsidP="002E6D1D">
      <w:pPr>
        <w:spacing w:before="100" w:after="150"/>
        <w:jc w:val="both"/>
      </w:pPr>
      <w:r>
        <w:rPr>
          <w:b/>
          <w:bCs/>
          <w:sz w:val="24"/>
          <w:szCs w:val="24"/>
        </w:rPr>
        <w:t>3. ROLE</w:t>
      </w:r>
    </w:p>
    <w:p w14:paraId="3035FCB9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The Senior Lecturer -- Law shall report to the Head of Department and shall:</w:t>
      </w:r>
    </w:p>
    <w:p w14:paraId="222D0F17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a. Provide academic leadership in teaching, legal research and community engagement within the Department of Law.</w:t>
      </w:r>
    </w:p>
    <w:p w14:paraId="35A89C94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b. Deliver high-quality undergraduate and postgraduate legal education through lectures, tutorials, seminars, moot court exercises and clinical legal instruction.</w:t>
      </w:r>
    </w:p>
    <w:p w14:paraId="208BAE96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c. Promote excellence in research, scholarly publication, innovation and postgraduate supervision in law and related disciplines.</w:t>
      </w:r>
    </w:p>
    <w:p w14:paraId="29B57BA6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d. Mentor junior academic staff and law students while supporting curriculum development and quality assurance initiatives.</w:t>
      </w:r>
    </w:p>
    <w:p w14:paraId="325549E6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e. Contribute to departmental, Faculty and University governance through academic leadership and committee service.</w:t>
      </w:r>
    </w:p>
    <w:p w14:paraId="0D00D80C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f. Perform such other duties as may be delegated by the Head of Department, Dean or University Management.</w:t>
      </w:r>
    </w:p>
    <w:p w14:paraId="5A947533" w14:textId="77777777" w:rsidR="002E6D1D" w:rsidRDefault="002E6D1D" w:rsidP="002E6D1D">
      <w:pPr>
        <w:spacing w:before="100" w:after="150"/>
        <w:jc w:val="both"/>
        <w:rPr>
          <w:b/>
          <w:bCs/>
          <w:sz w:val="24"/>
          <w:szCs w:val="24"/>
        </w:rPr>
      </w:pPr>
    </w:p>
    <w:p w14:paraId="746CEF84" w14:textId="7CF192AA" w:rsidR="00635FC8" w:rsidRDefault="00E5054B" w:rsidP="002E6D1D">
      <w:pPr>
        <w:spacing w:before="100" w:after="150"/>
        <w:jc w:val="both"/>
      </w:pPr>
      <w:r>
        <w:rPr>
          <w:b/>
          <w:bCs/>
          <w:sz w:val="24"/>
          <w:szCs w:val="24"/>
        </w:rPr>
        <w:lastRenderedPageBreak/>
        <w:t>4. PURPOSE OF THE JOB</w:t>
      </w:r>
    </w:p>
    <w:p w14:paraId="122D8CC6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To contribute to excellence in legal education through high-quality teaching, research, innovation and community engagement; promote evidence-based and socially responsive legal scholarship; strengthen postgraduate legal education and supervision; enhance research productivity and scholarly publication; and support the achievement of the University's strategic objectives in teaching, research and service.</w:t>
      </w:r>
    </w:p>
    <w:p w14:paraId="787E381B" w14:textId="0F4993AC" w:rsidR="00635FC8" w:rsidRDefault="00E5054B" w:rsidP="002E6D1D">
      <w:pPr>
        <w:spacing w:before="100" w:after="150"/>
        <w:jc w:val="both"/>
      </w:pPr>
      <w:r>
        <w:rPr>
          <w:b/>
          <w:bCs/>
          <w:sz w:val="24"/>
          <w:szCs w:val="24"/>
        </w:rPr>
        <w:t>5. DUTIES AND RESPONSIBILITIES</w:t>
      </w:r>
    </w:p>
    <w:p w14:paraId="1D3B5C25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a. Prepare and deliver high-quality lectures, tutorials, seminars and practical sessions for undergraduate and postgraduate law students.</w:t>
      </w:r>
    </w:p>
    <w:p w14:paraId="094AC67F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b. Design, review and continuously improve course content to ensure alignment with contemporary legal developments, accreditation requirements and industry practice.</w:t>
      </w:r>
    </w:p>
    <w:p w14:paraId="14AD9B74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c. Coordinate and supervise moot court exercises, legal clinics and practical legal training in collaboration with courts, chambers and relevant institutions.</w:t>
      </w:r>
    </w:p>
    <w:p w14:paraId="63317626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d. Develop, administer and moderate examinations, coursework and other student assessment methods in accordance with University policies.</w:t>
      </w:r>
    </w:p>
    <w:p w14:paraId="7B8E74CE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e. Supervise undergraduate research projects, LLM dissertations and other postgraduate legal research activities.</w:t>
      </w:r>
    </w:p>
    <w:p w14:paraId="2323FD59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f. Conduct high-quality legal, socio-legal and interdisciplinary research that addresses national, regional and global legal and policy priorities.</w:t>
      </w:r>
    </w:p>
    <w:p w14:paraId="36BAF236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g. Publish research findings in reputable peer-reviewed law journals and contribute to scholarly books, book chapters and conference proceedings.</w:t>
      </w:r>
    </w:p>
    <w:p w14:paraId="3CEAC1E8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h. Lead or participate in multidisciplinary research projects, consultancies and collaborative research initiatives.</w:t>
      </w:r>
    </w:p>
    <w:p w14:paraId="151DB547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i. Mentor junior academic staff and postgraduate students in teaching, research, publication, grant writing and professional development.</w:t>
      </w:r>
    </w:p>
    <w:p w14:paraId="2FC03006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j. Participate in curriculum development, programme review, accreditation and quality assurance activities within the Department and Faculty.</w:t>
      </w:r>
    </w:p>
    <w:p w14:paraId="7AFF17BD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k. Integrate digital technologies, case-based learning and innovative teaching approaches into legal education.</w:t>
      </w:r>
    </w:p>
    <w:p w14:paraId="273EAB64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l. Identify funding opportunities and prepare competitive research grant proposals to support teaching, research and innovation.</w:t>
      </w:r>
    </w:p>
    <w:p w14:paraId="2A41ED60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m. Build collaborative partnerships with courts, law firms, government agencies, professional bodies, development partners and international universities.</w:t>
      </w:r>
    </w:p>
    <w:p w14:paraId="3E3C51BE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n. Participate in departmental, Faculty and University committees and contribute to academic planning and policy implementation.</w:t>
      </w:r>
    </w:p>
    <w:p w14:paraId="2B18C602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o. Provide specialist legal expertise through consultancy, public lectures, legal aid initiatives and continuing legal education programmes.</w:t>
      </w:r>
    </w:p>
    <w:p w14:paraId="7071085A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p. Participate in community legal outreach programmes, access-to-justice initiatives and public legal education activities organised by the University.</w:t>
      </w:r>
    </w:p>
    <w:p w14:paraId="3B5A456E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q. Uphold the highest standards of professionalism, ethics and academic integrity.</w:t>
      </w:r>
    </w:p>
    <w:p w14:paraId="1126539F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lastRenderedPageBreak/>
        <w:t>r. Prepare periodic academic, research and administrative reports as required.</w:t>
      </w:r>
    </w:p>
    <w:p w14:paraId="0662B941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s. Perform any other duties assigned by the University Management.</w:t>
      </w:r>
    </w:p>
    <w:p w14:paraId="1469B8D3" w14:textId="2EFF7CEF" w:rsidR="00635FC8" w:rsidRDefault="00E5054B" w:rsidP="002E6D1D">
      <w:pPr>
        <w:spacing w:before="100" w:after="150"/>
        <w:jc w:val="both"/>
      </w:pPr>
      <w:r>
        <w:rPr>
          <w:b/>
          <w:bCs/>
          <w:sz w:val="24"/>
          <w:szCs w:val="24"/>
        </w:rPr>
        <w:t>6. CANDIDATE SPECIFICATION</w:t>
      </w:r>
    </w:p>
    <w:p w14:paraId="36E431B2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Applicants must:</w:t>
      </w:r>
    </w:p>
    <w:p w14:paraId="6B535899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a. Hold an earned PhD or equivalent academic doctorate in Law or a relevant legal discipline from a recognised university.</w:t>
      </w:r>
    </w:p>
    <w:p w14:paraId="777AC4BD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b. Demonstrate excellence in university teaching, legal research and postgraduate supervision.</w:t>
      </w:r>
    </w:p>
    <w:p w14:paraId="3BDA7AE0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c. Possess a strong record of scholarly publication, curriculum development and academic leadership.</w:t>
      </w:r>
    </w:p>
    <w:p w14:paraId="47A8B2B9" w14:textId="3DE9ACCB" w:rsidR="00635FC8" w:rsidRDefault="00E5054B" w:rsidP="002E6D1D">
      <w:pPr>
        <w:spacing w:before="100" w:after="150"/>
        <w:jc w:val="both"/>
      </w:pPr>
      <w:r>
        <w:rPr>
          <w:b/>
          <w:bCs/>
          <w:sz w:val="24"/>
          <w:szCs w:val="24"/>
        </w:rPr>
        <w:t>6.1 Academic Qualifications and Experience</w:t>
      </w:r>
    </w:p>
    <w:p w14:paraId="2DDD4AC2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a. An earned PhD or equivalent academic doctorate in Law or a relevant legal discipline from a recognised university.</w:t>
      </w:r>
    </w:p>
    <w:p w14:paraId="1D89CF5E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b. A Bachelor of Laws (LLB Honours) and a Postgraduate Diploma in Legal Practice or equivalent professional legal training from a recognised institution.</w:t>
      </w:r>
    </w:p>
    <w:p w14:paraId="4AE50949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c. Enrolment, or eligibility for enrolment, as an Advocate of the High Court of Uganda or an equivalent recognised professional legal body will be an added advantage.</w:t>
      </w:r>
    </w:p>
    <w:p w14:paraId="4FA221F1" w14:textId="131676F7" w:rsidR="00635FC8" w:rsidRDefault="00E5054B" w:rsidP="002E6D1D">
      <w:pPr>
        <w:spacing w:after="150"/>
        <w:jc w:val="both"/>
      </w:pPr>
      <w:r>
        <w:rPr>
          <w:sz w:val="24"/>
          <w:szCs w:val="24"/>
        </w:rPr>
        <w:t xml:space="preserve">d. A minimum of </w:t>
      </w:r>
      <w:r w:rsidR="008A470A">
        <w:rPr>
          <w:sz w:val="24"/>
          <w:szCs w:val="24"/>
        </w:rPr>
        <w:t xml:space="preserve">three </w:t>
      </w:r>
      <w:r>
        <w:rPr>
          <w:sz w:val="24"/>
          <w:szCs w:val="24"/>
        </w:rPr>
        <w:t>(</w:t>
      </w:r>
      <w:r w:rsidR="008A470A">
        <w:rPr>
          <w:sz w:val="24"/>
          <w:szCs w:val="24"/>
        </w:rPr>
        <w:t>3</w:t>
      </w:r>
      <w:r>
        <w:rPr>
          <w:sz w:val="24"/>
          <w:szCs w:val="24"/>
        </w:rPr>
        <w:t>) years of progressive university teaching, research and legal scholarship experience at the rank of Lecturer or equivalent in a recognised higher education institution.</w:t>
      </w:r>
    </w:p>
    <w:p w14:paraId="19FCEE06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e. Demonstrated excellence in undergraduate and postgraduate legal teaching and instruction.</w:t>
      </w:r>
    </w:p>
    <w:p w14:paraId="17441CFF" w14:textId="0EA3550E" w:rsidR="00635FC8" w:rsidRDefault="00E5054B" w:rsidP="002E6D1D">
      <w:pPr>
        <w:spacing w:after="150"/>
        <w:jc w:val="both"/>
      </w:pPr>
      <w:r>
        <w:rPr>
          <w:sz w:val="24"/>
          <w:szCs w:val="24"/>
        </w:rPr>
        <w:t xml:space="preserve">f. A demonstrated record of at least </w:t>
      </w:r>
      <w:r w:rsidR="008A470A">
        <w:rPr>
          <w:sz w:val="24"/>
          <w:szCs w:val="24"/>
        </w:rPr>
        <w:t>three</w:t>
      </w:r>
      <w:r>
        <w:rPr>
          <w:sz w:val="24"/>
          <w:szCs w:val="24"/>
        </w:rPr>
        <w:t xml:space="preserve"> (</w:t>
      </w:r>
      <w:r w:rsidR="008A470A">
        <w:rPr>
          <w:sz w:val="24"/>
          <w:szCs w:val="24"/>
        </w:rPr>
        <w:t>3</w:t>
      </w:r>
      <w:r>
        <w:rPr>
          <w:sz w:val="24"/>
          <w:szCs w:val="24"/>
        </w:rPr>
        <w:t>) peer-reviewed publications in reputable law journals or other outlets indexed in Scopus, Web of Science, HeinOnline or equivalent databases.</w:t>
      </w:r>
    </w:p>
    <w:p w14:paraId="2B191AAF" w14:textId="484CFAAB" w:rsidR="00635FC8" w:rsidRDefault="00E5054B" w:rsidP="002E6D1D">
      <w:pPr>
        <w:spacing w:after="150"/>
        <w:jc w:val="both"/>
      </w:pPr>
      <w:r>
        <w:rPr>
          <w:sz w:val="24"/>
          <w:szCs w:val="24"/>
        </w:rPr>
        <w:t xml:space="preserve">g. Successfully supervised at least </w:t>
      </w:r>
      <w:r w:rsidR="008A470A">
        <w:rPr>
          <w:sz w:val="24"/>
          <w:szCs w:val="24"/>
        </w:rPr>
        <w:t xml:space="preserve">two </w:t>
      </w:r>
      <w:r>
        <w:rPr>
          <w:sz w:val="24"/>
          <w:szCs w:val="24"/>
        </w:rPr>
        <w:t>(</w:t>
      </w:r>
      <w:r w:rsidR="008A470A">
        <w:rPr>
          <w:sz w:val="24"/>
          <w:szCs w:val="24"/>
        </w:rPr>
        <w:t>2</w:t>
      </w:r>
      <w:r>
        <w:rPr>
          <w:sz w:val="24"/>
          <w:szCs w:val="24"/>
        </w:rPr>
        <w:t>) postgraduate students to completion, including LLM and/or equivalent candidates.</w:t>
      </w:r>
    </w:p>
    <w:p w14:paraId="7D218051" w14:textId="594B77A6" w:rsidR="00635FC8" w:rsidRDefault="00E5054B" w:rsidP="002E6D1D">
      <w:pPr>
        <w:spacing w:before="100" w:after="150"/>
        <w:jc w:val="both"/>
      </w:pPr>
      <w:r>
        <w:rPr>
          <w:b/>
          <w:bCs/>
          <w:sz w:val="24"/>
          <w:szCs w:val="24"/>
        </w:rPr>
        <w:t>6.2 Teaching, Learning and Curriculum Development</w:t>
      </w:r>
    </w:p>
    <w:p w14:paraId="09448DFA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a. Demonstrated experience in undergraduate and postgraduate legal teaching.</w:t>
      </w:r>
    </w:p>
    <w:p w14:paraId="26076EB0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b. Evidence of developing, reviewing and implementing law curricula aligned with regulatory and accreditation standards.</w:t>
      </w:r>
    </w:p>
    <w:p w14:paraId="062E18A1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c. Demonstrated use of innovative, learner-centred and technology-enhanced teaching approaches, including case-based and clinical methods.</w:t>
      </w:r>
    </w:p>
    <w:p w14:paraId="31737EED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d. Experience in developing and moderating examinations and other student assessments.</w:t>
      </w:r>
    </w:p>
    <w:p w14:paraId="36D92AE8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e. Participation in programme review, quality assurance and accreditation activities.</w:t>
      </w:r>
    </w:p>
    <w:p w14:paraId="444FD3D5" w14:textId="2D9B1CD2" w:rsidR="00635FC8" w:rsidRDefault="00E5054B" w:rsidP="002E6D1D">
      <w:pPr>
        <w:spacing w:before="100" w:after="150"/>
        <w:jc w:val="both"/>
      </w:pPr>
      <w:r>
        <w:rPr>
          <w:b/>
          <w:bCs/>
          <w:sz w:val="24"/>
          <w:szCs w:val="24"/>
        </w:rPr>
        <w:t>6.3 Legal Practice and Professional Engagement</w:t>
      </w:r>
    </w:p>
    <w:p w14:paraId="457E6C25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a. Evidence of engagement in legal practice, legal aid work, or professional legal service will be an added advantage.</w:t>
      </w:r>
    </w:p>
    <w:p w14:paraId="1E079226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b. Demonstrated experience in coordinating or supervising moot court, legal clinic or practical legal training activities.</w:t>
      </w:r>
    </w:p>
    <w:p w14:paraId="237E72F4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lastRenderedPageBreak/>
        <w:t>c. Commitment to ethical legal practice, access to justice and professional integrity.</w:t>
      </w:r>
    </w:p>
    <w:p w14:paraId="450CC87E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d. Experience in case-based, clinical or simulation-based legal education.</w:t>
      </w:r>
    </w:p>
    <w:p w14:paraId="1674590D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e. Demonstrated contribution to strengthening legal education, law reform or access to justice.</w:t>
      </w:r>
    </w:p>
    <w:p w14:paraId="088901F2" w14:textId="444E0F5A" w:rsidR="00635FC8" w:rsidRDefault="00E5054B" w:rsidP="002E6D1D">
      <w:pPr>
        <w:spacing w:before="100" w:after="150"/>
        <w:jc w:val="both"/>
      </w:pPr>
      <w:r>
        <w:rPr>
          <w:b/>
          <w:bCs/>
          <w:sz w:val="24"/>
          <w:szCs w:val="24"/>
        </w:rPr>
        <w:t>6.4 Research and Scholarly Activity</w:t>
      </w:r>
    </w:p>
    <w:p w14:paraId="0B1C5990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a. Demonstrated record of quality research and scholarly publication in law or related disciplines.</w:t>
      </w:r>
    </w:p>
    <w:p w14:paraId="59A4A913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b. Experience in conducting collaborative and multidisciplinary research.</w:t>
      </w:r>
    </w:p>
    <w:p w14:paraId="1CF72DD9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c. Evidence of presenting research findings at national and international conferences.</w:t>
      </w:r>
    </w:p>
    <w:p w14:paraId="51A69F8B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d. Experience mentoring students and junior staff in research methodologies and academic writing.</w:t>
      </w:r>
    </w:p>
    <w:p w14:paraId="00437CCE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e. Participation in editorial work, peer review or professional scholarly activities will be an added advantage.</w:t>
      </w:r>
    </w:p>
    <w:p w14:paraId="38178E21" w14:textId="4E2FB153" w:rsidR="00635FC8" w:rsidRDefault="00E5054B" w:rsidP="002E6D1D">
      <w:pPr>
        <w:spacing w:before="100" w:after="150"/>
        <w:jc w:val="both"/>
      </w:pPr>
      <w:r>
        <w:rPr>
          <w:b/>
          <w:bCs/>
          <w:sz w:val="24"/>
          <w:szCs w:val="24"/>
        </w:rPr>
        <w:t>6.5 Postgraduate Supervision</w:t>
      </w:r>
    </w:p>
    <w:p w14:paraId="7AB450AB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a. Demonstrated experience supervising postgraduate research projects and dissertations.</w:t>
      </w:r>
    </w:p>
    <w:p w14:paraId="72879FB0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b. Evidence of mentoring postgraduate students in research design, proposal development and legal writing.</w:t>
      </w:r>
    </w:p>
    <w:p w14:paraId="58060E9C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c. Commitment to timely completion and quality supervision of postgraduate students.</w:t>
      </w:r>
    </w:p>
    <w:p w14:paraId="7B6B5142" w14:textId="5A748CAC" w:rsidR="00635FC8" w:rsidRDefault="00E5054B" w:rsidP="002E6D1D">
      <w:pPr>
        <w:spacing w:before="100" w:after="150"/>
        <w:jc w:val="both"/>
      </w:pPr>
      <w:r>
        <w:rPr>
          <w:b/>
          <w:bCs/>
          <w:sz w:val="24"/>
          <w:szCs w:val="24"/>
        </w:rPr>
        <w:t>6.6 Research Grants and Resource Mobilisation</w:t>
      </w:r>
    </w:p>
    <w:p w14:paraId="5F1941F8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a. Demonstrated experience in preparing competitive research grant proposals.</w:t>
      </w:r>
    </w:p>
    <w:p w14:paraId="67049DA2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b. Participation in externally funded research projects.</w:t>
      </w:r>
    </w:p>
    <w:p w14:paraId="37204830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c. Ability to identify funding opportunities and mobilise research resources.</w:t>
      </w:r>
    </w:p>
    <w:p w14:paraId="6C7E2856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d. Experience in grant management, reporting and accountability will be an added advantage.</w:t>
      </w:r>
    </w:p>
    <w:p w14:paraId="3EDE4F59" w14:textId="3D56F8EE" w:rsidR="00635FC8" w:rsidRDefault="00E5054B" w:rsidP="002E6D1D">
      <w:pPr>
        <w:spacing w:before="100" w:after="150"/>
        <w:jc w:val="both"/>
      </w:pPr>
      <w:r>
        <w:rPr>
          <w:b/>
          <w:bCs/>
          <w:sz w:val="24"/>
          <w:szCs w:val="24"/>
        </w:rPr>
        <w:t>6.7 Academic Leadership and Administration</w:t>
      </w:r>
    </w:p>
    <w:p w14:paraId="7196D695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a. Demonstrated ability to mentor junior academic staff.</w:t>
      </w:r>
    </w:p>
    <w:p w14:paraId="42B2F662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b. Experience serving on departmental, Faculty or University committees.</w:t>
      </w:r>
    </w:p>
    <w:p w14:paraId="66A2E8F0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c. Participation in academic planning, policy development and programme administration.</w:t>
      </w:r>
    </w:p>
    <w:p w14:paraId="12CF2924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d. Demonstrated organisational, leadership and decision-making skills.</w:t>
      </w:r>
    </w:p>
    <w:p w14:paraId="3069F769" w14:textId="15FEA428" w:rsidR="00635FC8" w:rsidRDefault="00E5054B" w:rsidP="002E6D1D">
      <w:pPr>
        <w:spacing w:before="100" w:after="150"/>
        <w:jc w:val="both"/>
      </w:pPr>
      <w:r>
        <w:rPr>
          <w:b/>
          <w:bCs/>
          <w:sz w:val="24"/>
          <w:szCs w:val="24"/>
        </w:rPr>
        <w:t>6.8 Partnerships and Community Engagement</w:t>
      </w:r>
    </w:p>
    <w:p w14:paraId="6C454CDC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a. Experience collaborating with courts, law firms, government agencies, research organisations and professional bodies.</w:t>
      </w:r>
    </w:p>
    <w:p w14:paraId="39A28C55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b. Participation in legal aid clinics, public legal education and access-to-justice initiatives.</w:t>
      </w:r>
    </w:p>
    <w:p w14:paraId="2BEE6ED3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c. Evidence of consultancy, professional service or advisory roles will be an added advantage.</w:t>
      </w:r>
    </w:p>
    <w:p w14:paraId="751E553D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d. Demonstrated commitment to strengthening partnerships that support legal education and research.</w:t>
      </w:r>
    </w:p>
    <w:p w14:paraId="4361E5F0" w14:textId="77777777" w:rsidR="002E6D1D" w:rsidRDefault="002E6D1D" w:rsidP="002E6D1D">
      <w:pPr>
        <w:spacing w:before="100" w:after="150"/>
        <w:jc w:val="both"/>
        <w:rPr>
          <w:b/>
          <w:bCs/>
          <w:sz w:val="24"/>
          <w:szCs w:val="24"/>
        </w:rPr>
      </w:pPr>
    </w:p>
    <w:p w14:paraId="27B8F508" w14:textId="353EC03E" w:rsidR="00635FC8" w:rsidRDefault="00E5054B" w:rsidP="002E6D1D">
      <w:pPr>
        <w:spacing w:before="100" w:after="150"/>
        <w:jc w:val="both"/>
      </w:pPr>
      <w:r>
        <w:rPr>
          <w:b/>
          <w:bCs/>
          <w:sz w:val="24"/>
          <w:szCs w:val="24"/>
        </w:rPr>
        <w:lastRenderedPageBreak/>
        <w:t>6.9 Professional Registration</w:t>
      </w:r>
    </w:p>
    <w:p w14:paraId="7D9CEEB9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a. Enrolment as an Advocate of the High Court of Uganda, or an equivalent recognised professional legal body, will be an added advantage.</w:t>
      </w:r>
    </w:p>
    <w:p w14:paraId="087F1F9A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b. Active membership in the Uganda Law Society or other relevant national and international professional associations will be an added advantage.</w:t>
      </w:r>
    </w:p>
    <w:p w14:paraId="0FEC1C1B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c. Evidence of continuing professional development and good professional standing.</w:t>
      </w:r>
    </w:p>
    <w:p w14:paraId="6FFF0462" w14:textId="458C42C4" w:rsidR="00635FC8" w:rsidRDefault="00E5054B" w:rsidP="002E6D1D">
      <w:pPr>
        <w:spacing w:before="100" w:after="150"/>
        <w:jc w:val="both"/>
      </w:pPr>
      <w:r>
        <w:rPr>
          <w:b/>
          <w:bCs/>
          <w:sz w:val="24"/>
          <w:szCs w:val="24"/>
        </w:rPr>
        <w:t>6.10 Personal Attributes</w:t>
      </w:r>
    </w:p>
    <w:p w14:paraId="255815DF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a. Proven integrity, professionalism and ethical conduct.</w:t>
      </w:r>
    </w:p>
    <w:p w14:paraId="3F4BBFA3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b. Strong communication, interpersonal and leadership skills.</w:t>
      </w:r>
    </w:p>
    <w:p w14:paraId="5803AFD2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c. Excellent analytical, problem-solving and decision-making abilities.</w:t>
      </w:r>
    </w:p>
    <w:p w14:paraId="207D02CD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d. Demonstrated commitment to academic excellence, innovation, teamwork and continuous improvement.</w:t>
      </w:r>
    </w:p>
    <w:p w14:paraId="76E14172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e. Ability to work effectively within multidisciplinary academic and legal environments.</w:t>
      </w:r>
    </w:p>
    <w:p w14:paraId="3A989D7D" w14:textId="20D7FFA6" w:rsidR="00635FC8" w:rsidRDefault="00E5054B" w:rsidP="002E6D1D">
      <w:pPr>
        <w:spacing w:before="100" w:after="150"/>
        <w:jc w:val="both"/>
      </w:pPr>
      <w:r>
        <w:rPr>
          <w:b/>
          <w:bCs/>
          <w:sz w:val="24"/>
          <w:szCs w:val="24"/>
        </w:rPr>
        <w:t>7. REMUNERATION</w:t>
      </w:r>
    </w:p>
    <w:p w14:paraId="0BDE8D9E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An attractive remuneration package in accordance with King Ceasor University's terms and conditions of service.</w:t>
      </w:r>
    </w:p>
    <w:p w14:paraId="73EBABA1" w14:textId="0FADEF1D" w:rsidR="00635FC8" w:rsidRDefault="00E5054B" w:rsidP="002E6D1D">
      <w:pPr>
        <w:spacing w:before="100" w:after="150"/>
        <w:jc w:val="both"/>
      </w:pPr>
      <w:r>
        <w:rPr>
          <w:b/>
          <w:bCs/>
          <w:sz w:val="24"/>
          <w:szCs w:val="24"/>
        </w:rPr>
        <w:t>8. TENURE</w:t>
      </w:r>
    </w:p>
    <w:p w14:paraId="33243966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The Senior Lecturer -- Law shall hold office in accordance with the University's terms and conditions of service and subject to satisfactory performance.</w:t>
      </w:r>
    </w:p>
    <w:p w14:paraId="0FBAC5EA" w14:textId="6B368CEE" w:rsidR="00635FC8" w:rsidRDefault="00E5054B" w:rsidP="002E6D1D">
      <w:pPr>
        <w:spacing w:before="100" w:after="150"/>
        <w:jc w:val="both"/>
      </w:pPr>
      <w:r>
        <w:rPr>
          <w:b/>
          <w:bCs/>
          <w:sz w:val="24"/>
          <w:szCs w:val="24"/>
        </w:rPr>
        <w:t>9. METHOD OF APPLICATION</w:t>
      </w:r>
    </w:p>
    <w:p w14:paraId="0B475CE8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Interested applicants are invited to submit their application letters. A complete application shall comprise the following documents:</w:t>
      </w:r>
    </w:p>
    <w:p w14:paraId="4BC3DAEA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a. A signed letter of application.</w:t>
      </w:r>
    </w:p>
    <w:p w14:paraId="33B22A69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b. A statement outlining the applicant's vision for advancing legal education, research and community service at King Ceasor University.</w:t>
      </w:r>
    </w:p>
    <w:p w14:paraId="5511CB18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c. Curriculum Vitae with contact details, signed and dated by the applicant.</w:t>
      </w:r>
    </w:p>
    <w:p w14:paraId="26A94677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d. Copies of the required minimum number of publications.</w:t>
      </w:r>
    </w:p>
    <w:p w14:paraId="4701088A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e. Certified copies of academic transcripts and certificates.</w:t>
      </w:r>
    </w:p>
    <w:p w14:paraId="0DB170A6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f. Evidence of current professional registration, where applicable (e.g., enrolment as an Advocate of the High Court of Uganda or membership of the Uganda Law Society).</w:t>
      </w:r>
    </w:p>
    <w:p w14:paraId="6B3B53F6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g. Three (3) letters of recommendation.</w:t>
      </w:r>
    </w:p>
    <w:p w14:paraId="5E110564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h. Copies of letters of appointment to relevant academic, legal or leadership positions.</w:t>
      </w:r>
    </w:p>
    <w:p w14:paraId="4E08C570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i. A copy of the applicant's National Identity Card or passport.</w:t>
      </w:r>
    </w:p>
    <w:p w14:paraId="418B3A0C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j. Referees should be advised to send confidential reference letters directly to the University by the stated closing date.</w:t>
      </w:r>
    </w:p>
    <w:p w14:paraId="153EA877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lastRenderedPageBreak/>
        <w:t>k. References should address the applicant's academic qualifications, teaching ability, research achievements, leadership, professional conduct and personal integrity.</w:t>
      </w:r>
    </w:p>
    <w:p w14:paraId="1FD1A95C" w14:textId="77777777" w:rsidR="00635FC8" w:rsidRDefault="00E5054B" w:rsidP="002E6D1D">
      <w:pPr>
        <w:spacing w:after="150"/>
        <w:jc w:val="both"/>
      </w:pPr>
      <w:r>
        <w:rPr>
          <w:b/>
          <w:bCs/>
          <w:sz w:val="24"/>
          <w:szCs w:val="24"/>
        </w:rPr>
        <w:t>Both Hardcopy and Electronic (Email) applications shall be accepted.</w:t>
      </w:r>
    </w:p>
    <w:p w14:paraId="495AF6E1" w14:textId="77777777" w:rsidR="00635FC8" w:rsidRDefault="00E5054B" w:rsidP="002E6D1D">
      <w:pPr>
        <w:spacing w:before="100" w:after="150"/>
        <w:jc w:val="both"/>
      </w:pPr>
      <w:r>
        <w:rPr>
          <w:b/>
          <w:bCs/>
          <w:sz w:val="24"/>
          <w:szCs w:val="24"/>
        </w:rPr>
        <w:t>(a) Hardcopy Applications</w:t>
      </w:r>
    </w:p>
    <w:p w14:paraId="41BDE204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Confidential letters and sealed applications marked:</w:t>
      </w:r>
    </w:p>
    <w:p w14:paraId="2C9489D9" w14:textId="77777777" w:rsidR="00635FC8" w:rsidRDefault="00E5054B" w:rsidP="002E6D1D">
      <w:pPr>
        <w:spacing w:after="150"/>
        <w:jc w:val="both"/>
      </w:pPr>
      <w:r>
        <w:rPr>
          <w:b/>
          <w:bCs/>
          <w:sz w:val="24"/>
          <w:szCs w:val="24"/>
        </w:rPr>
        <w:t>"CONFIDENTIAL: POSITION OF SENIOR LECTURER -- LAW"</w:t>
      </w:r>
    </w:p>
    <w:p w14:paraId="59790DDE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should be addressed to:</w:t>
      </w:r>
    </w:p>
    <w:p w14:paraId="1415D4CB" w14:textId="578F86B9" w:rsidR="00635FC8" w:rsidRDefault="00E5054B" w:rsidP="002E6D1D">
      <w:pPr>
        <w:spacing w:after="150"/>
      </w:pPr>
      <w:r>
        <w:rPr>
          <w:b/>
          <w:bCs/>
          <w:sz w:val="24"/>
          <w:szCs w:val="24"/>
        </w:rPr>
        <w:t xml:space="preserve">HUMAN RESOURCE </w:t>
      </w:r>
      <w:r w:rsidR="008A470A">
        <w:rPr>
          <w:b/>
          <w:bCs/>
          <w:sz w:val="24"/>
          <w:szCs w:val="24"/>
        </w:rPr>
        <w:t>MANAGER</w:t>
      </w:r>
      <w:r>
        <w:rPr>
          <w:b/>
          <w:bCs/>
          <w:sz w:val="24"/>
          <w:szCs w:val="24"/>
        </w:rPr>
        <w:br/>
        <w:t>KING CEASOR UNIVERSITY</w:t>
      </w:r>
      <w:r>
        <w:rPr>
          <w:b/>
          <w:bCs/>
          <w:sz w:val="24"/>
          <w:szCs w:val="24"/>
        </w:rPr>
        <w:br/>
        <w:t>PLOT 32, KING CEASOR ROAD, GGABA ROAD, BUNGA HILL</w:t>
      </w:r>
      <w:r>
        <w:rPr>
          <w:b/>
          <w:bCs/>
          <w:sz w:val="24"/>
          <w:szCs w:val="24"/>
        </w:rPr>
        <w:br/>
        <w:t>P.O. BOX 88, KAMPALA, UGANDA</w:t>
      </w:r>
    </w:p>
    <w:p w14:paraId="24912CBD" w14:textId="77777777" w:rsidR="00635FC8" w:rsidRDefault="00E5054B" w:rsidP="002E6D1D">
      <w:pPr>
        <w:spacing w:before="100" w:after="150"/>
        <w:jc w:val="both"/>
      </w:pPr>
      <w:r>
        <w:rPr>
          <w:b/>
          <w:bCs/>
          <w:sz w:val="24"/>
          <w:szCs w:val="24"/>
        </w:rPr>
        <w:t>(b) Electronic (Email) Applications</w:t>
      </w:r>
    </w:p>
    <w:p w14:paraId="706E22F4" w14:textId="3DF44693" w:rsidR="00635FC8" w:rsidRDefault="00E5054B" w:rsidP="002E6D1D">
      <w:pPr>
        <w:spacing w:after="150"/>
      </w:pPr>
      <w:r>
        <w:rPr>
          <w:sz w:val="24"/>
          <w:szCs w:val="24"/>
        </w:rPr>
        <w:t xml:space="preserve">Electronic applications should have all the above documents scanned and emailed to </w:t>
      </w:r>
      <w:r w:rsidR="00D33A57">
        <w:rPr>
          <w:b/>
          <w:bCs/>
          <w:sz w:val="24"/>
          <w:szCs w:val="24"/>
        </w:rPr>
        <w:t>careers</w:t>
      </w:r>
      <w:r>
        <w:rPr>
          <w:b/>
          <w:bCs/>
          <w:sz w:val="24"/>
          <w:szCs w:val="24"/>
        </w:rPr>
        <w:t>@kcu.ac.ug</w:t>
      </w:r>
      <w:r>
        <w:rPr>
          <w:sz w:val="24"/>
          <w:szCs w:val="24"/>
        </w:rPr>
        <w:t xml:space="preserve"> by </w:t>
      </w:r>
      <w:r>
        <w:rPr>
          <w:b/>
          <w:bCs/>
          <w:sz w:val="24"/>
          <w:szCs w:val="24"/>
        </w:rPr>
        <w:t xml:space="preserve">5:00 pm East African Standard Time on </w:t>
      </w:r>
      <w:r w:rsidR="002E6D1D">
        <w:rPr>
          <w:b/>
          <w:bCs/>
          <w:sz w:val="24"/>
          <w:szCs w:val="24"/>
        </w:rPr>
        <w:t>31</w:t>
      </w:r>
      <w:r w:rsidR="002E6D1D" w:rsidRPr="002E6D1D">
        <w:rPr>
          <w:b/>
          <w:bCs/>
          <w:sz w:val="24"/>
          <w:szCs w:val="24"/>
          <w:vertAlign w:val="superscript"/>
        </w:rPr>
        <w:t>st</w:t>
      </w:r>
      <w:r w:rsidR="002E6D1D">
        <w:rPr>
          <w:b/>
          <w:bCs/>
          <w:sz w:val="24"/>
          <w:szCs w:val="24"/>
        </w:rPr>
        <w:t xml:space="preserve"> July 2026.</w:t>
      </w:r>
    </w:p>
    <w:p w14:paraId="4C3FD1BE" w14:textId="77777777" w:rsidR="00635FC8" w:rsidRDefault="00E5054B" w:rsidP="002E6D1D">
      <w:pPr>
        <w:spacing w:after="150"/>
        <w:jc w:val="both"/>
      </w:pPr>
      <w:r>
        <w:rPr>
          <w:b/>
          <w:bCs/>
          <w:sz w:val="24"/>
          <w:szCs w:val="24"/>
        </w:rPr>
        <w:t>Please Note That:</w:t>
      </w:r>
    </w:p>
    <w:p w14:paraId="475E3D77" w14:textId="77777777" w:rsidR="00635FC8" w:rsidRDefault="00E5054B" w:rsidP="002E6D1D">
      <w:pPr>
        <w:spacing w:after="150"/>
        <w:jc w:val="both"/>
      </w:pPr>
      <w:r>
        <w:rPr>
          <w:sz w:val="24"/>
          <w:szCs w:val="24"/>
        </w:rPr>
        <w:t>a. Incomplete applications or applications received after the closing date and time will not be considered.</w:t>
      </w:r>
    </w:p>
    <w:p w14:paraId="0568D719" w14:textId="77777777" w:rsidR="00635FC8" w:rsidRDefault="00E5054B" w:rsidP="002E6D1D">
      <w:pPr>
        <w:spacing w:after="150"/>
        <w:jc w:val="both"/>
        <w:rPr>
          <w:sz w:val="24"/>
          <w:szCs w:val="24"/>
        </w:rPr>
      </w:pPr>
      <w:r>
        <w:rPr>
          <w:sz w:val="24"/>
          <w:szCs w:val="24"/>
        </w:rPr>
        <w:t>b. Only shortlisted applicants shall be contacted.</w:t>
      </w:r>
    </w:p>
    <w:p w14:paraId="373BE2B6" w14:textId="4FB50DCA" w:rsidR="008A470A" w:rsidRDefault="00721A3E" w:rsidP="002E6D1D">
      <w:pPr>
        <w:spacing w:after="150"/>
        <w:jc w:val="both"/>
      </w:pPr>
      <w:r>
        <w:rPr>
          <w:noProof/>
        </w:rPr>
        <w:drawing>
          <wp:inline distT="0" distB="0" distL="0" distR="0" wp14:anchorId="6FDEEDCC" wp14:editId="5655AF22">
            <wp:extent cx="981075" cy="342900"/>
            <wp:effectExtent l="0" t="0" r="9525" b="0"/>
            <wp:docPr id="2" name="Picture 2" descr="C:\Users\Boss\OneDrive\Pictures\New Pictu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Boss\OneDrive\Pictures\New Pict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8999E" w14:textId="77777777" w:rsidR="00721A3E" w:rsidRDefault="00721A3E" w:rsidP="00D33A57">
      <w:pPr>
        <w:jc w:val="both"/>
        <w:rPr>
          <w:sz w:val="24"/>
          <w:szCs w:val="24"/>
        </w:rPr>
      </w:pPr>
    </w:p>
    <w:p w14:paraId="72861C6D" w14:textId="41B841FF" w:rsidR="00635FC8" w:rsidRDefault="00E5054B" w:rsidP="00D33A57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Mr. John Acire</w:t>
      </w:r>
    </w:p>
    <w:p w14:paraId="5C0C6600" w14:textId="02119B59" w:rsidR="00E5054B" w:rsidRDefault="00E5054B" w:rsidP="00D33A57">
      <w:pPr>
        <w:jc w:val="both"/>
      </w:pPr>
      <w:r>
        <w:rPr>
          <w:b/>
          <w:bCs/>
          <w:sz w:val="24"/>
          <w:szCs w:val="24"/>
        </w:rPr>
        <w:t>HUMAN RESOURCE MANAGER</w:t>
      </w:r>
    </w:p>
    <w:sectPr w:rsidR="00E5054B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CE78B" w14:textId="77777777" w:rsidR="00202031" w:rsidRDefault="00202031" w:rsidP="00B50206">
      <w:r>
        <w:separator/>
      </w:r>
    </w:p>
  </w:endnote>
  <w:endnote w:type="continuationSeparator" w:id="0">
    <w:p w14:paraId="1147172A" w14:textId="77777777" w:rsidR="00202031" w:rsidRDefault="00202031" w:rsidP="00B50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13974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76F71F" w14:textId="6E96FF23" w:rsidR="00B50206" w:rsidRDefault="00B502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DFCA3B" w14:textId="77777777" w:rsidR="00B50206" w:rsidRDefault="00B502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0BCAD" w14:textId="77777777" w:rsidR="00202031" w:rsidRDefault="00202031" w:rsidP="00B50206">
      <w:r>
        <w:separator/>
      </w:r>
    </w:p>
  </w:footnote>
  <w:footnote w:type="continuationSeparator" w:id="0">
    <w:p w14:paraId="16104562" w14:textId="77777777" w:rsidR="00202031" w:rsidRDefault="00202031" w:rsidP="00B502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612F"/>
    <w:multiLevelType w:val="hybridMultilevel"/>
    <w:tmpl w:val="FE60661C"/>
    <w:lvl w:ilvl="0" w:tplc="DD1AE1DE">
      <w:start w:val="1"/>
      <w:numFmt w:val="bullet"/>
      <w:lvlText w:val="●"/>
      <w:lvlJc w:val="left"/>
      <w:pPr>
        <w:ind w:left="720" w:hanging="360"/>
      </w:pPr>
    </w:lvl>
    <w:lvl w:ilvl="1" w:tplc="97204848">
      <w:start w:val="1"/>
      <w:numFmt w:val="bullet"/>
      <w:lvlText w:val="○"/>
      <w:lvlJc w:val="left"/>
      <w:pPr>
        <w:ind w:left="1440" w:hanging="360"/>
      </w:pPr>
    </w:lvl>
    <w:lvl w:ilvl="2" w:tplc="613EE812">
      <w:start w:val="1"/>
      <w:numFmt w:val="bullet"/>
      <w:lvlText w:val="■"/>
      <w:lvlJc w:val="left"/>
      <w:pPr>
        <w:ind w:left="2160" w:hanging="360"/>
      </w:pPr>
    </w:lvl>
    <w:lvl w:ilvl="3" w:tplc="C056168C">
      <w:start w:val="1"/>
      <w:numFmt w:val="bullet"/>
      <w:lvlText w:val="●"/>
      <w:lvlJc w:val="left"/>
      <w:pPr>
        <w:ind w:left="2880" w:hanging="360"/>
      </w:pPr>
    </w:lvl>
    <w:lvl w:ilvl="4" w:tplc="4C0CEC08">
      <w:start w:val="1"/>
      <w:numFmt w:val="bullet"/>
      <w:lvlText w:val="○"/>
      <w:lvlJc w:val="left"/>
      <w:pPr>
        <w:ind w:left="3600" w:hanging="360"/>
      </w:pPr>
    </w:lvl>
    <w:lvl w:ilvl="5" w:tplc="7A569472">
      <w:start w:val="1"/>
      <w:numFmt w:val="bullet"/>
      <w:lvlText w:val="■"/>
      <w:lvlJc w:val="left"/>
      <w:pPr>
        <w:ind w:left="4320" w:hanging="360"/>
      </w:pPr>
    </w:lvl>
    <w:lvl w:ilvl="6" w:tplc="6ED2F1AE">
      <w:start w:val="1"/>
      <w:numFmt w:val="bullet"/>
      <w:lvlText w:val="●"/>
      <w:lvlJc w:val="left"/>
      <w:pPr>
        <w:ind w:left="5040" w:hanging="360"/>
      </w:pPr>
    </w:lvl>
    <w:lvl w:ilvl="7" w:tplc="29585C34">
      <w:start w:val="1"/>
      <w:numFmt w:val="bullet"/>
      <w:lvlText w:val="●"/>
      <w:lvlJc w:val="left"/>
      <w:pPr>
        <w:ind w:left="5760" w:hanging="360"/>
      </w:pPr>
    </w:lvl>
    <w:lvl w:ilvl="8" w:tplc="A48CFE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FC8"/>
    <w:rsid w:val="00014425"/>
    <w:rsid w:val="000155E9"/>
    <w:rsid w:val="00202031"/>
    <w:rsid w:val="002E6D1D"/>
    <w:rsid w:val="00635FC8"/>
    <w:rsid w:val="00721A3E"/>
    <w:rsid w:val="007849B2"/>
    <w:rsid w:val="008879BD"/>
    <w:rsid w:val="008A470A"/>
    <w:rsid w:val="00B50206"/>
    <w:rsid w:val="00D33A57"/>
    <w:rsid w:val="00E5054B"/>
    <w:rsid w:val="00F249B5"/>
    <w:rsid w:val="00F9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169E3"/>
  <w15:docId w15:val="{872656AD-3F48-4E19-9953-AAF21A46E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502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0206"/>
  </w:style>
  <w:style w:type="paragraph" w:styleId="Footer">
    <w:name w:val="footer"/>
    <w:basedOn w:val="Normal"/>
    <w:link w:val="FooterChar"/>
    <w:uiPriority w:val="99"/>
    <w:unhideWhenUsed/>
    <w:rsid w:val="00B502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0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1813</Words>
  <Characters>10340</Characters>
  <Application>Microsoft Office Word</Application>
  <DocSecurity>0</DocSecurity>
  <Lines>86</Lines>
  <Paragraphs>24</Paragraphs>
  <ScaleCrop>false</ScaleCrop>
  <Company/>
  <LinksUpToDate>false</LinksUpToDate>
  <CharactersWithSpaces>12129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6</cp:revision>
  <dcterms:created xsi:type="dcterms:W3CDTF">2026-07-16T14:53:00Z</dcterms:created>
  <dcterms:modified xsi:type="dcterms:W3CDTF">2026-07-19T17:54:00Z</dcterms:modified>
</cp:coreProperties>
</file>