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kg244ky90nox" w:id="0"/>
      <w:bookmarkEnd w:id="0"/>
      <w:r w:rsidDel="00000000" w:rsidR="00000000" w:rsidRPr="00000000">
        <w:rPr>
          <w:rtl w:val="0"/>
        </w:rPr>
        <w:t xml:space="preserve">Single Deck</w:t>
      </w:r>
    </w:p>
    <w:p w:rsidR="00000000" w:rsidDel="00000000" w:rsidP="00000000" w:rsidRDefault="00000000" w:rsidRPr="00000000">
      <w:pPr>
        <w:contextualSpacing w:val="0"/>
      </w:pPr>
      <w:r w:rsidDel="00000000" w:rsidR="00000000" w:rsidRPr="00000000">
        <w:rPr>
          <w:rtl w:val="0"/>
        </w:rPr>
        <w:t xml:space="preserve">Vroeger werd in de casino's blackjack gespeeld met maar 1 stok kaarten. Dit veranderde in de jaren 60 toen de casino steeds meer voor de kaartentellers gingen vrezen. Tegenwoordig gebruikt bijna ieder casino meerdere stokken kaarten.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Door meerdere stokken kaarten te gebruiken, komt het casino meer in het voordeel te staan. Met 1 stok kaarten is het voordeel ongeveer 0.001%. Maar met een tweede stok erbij is het voordeel ineens 0.34%, en dit loopt op wanneer er meer stokken gebruikt worden.Vaak geeft het huis een aantal voordelige regels om zo het kansverschil te verkleinen. </w:t>
        <w:tab/>
      </w:r>
    </w:p>
    <w:p w:rsidR="00000000" w:rsidDel="00000000" w:rsidP="00000000" w:rsidRDefault="00000000" w:rsidRPr="00000000">
      <w:pPr>
        <w:contextualSpacing w:val="0"/>
      </w:pPr>
      <w:r w:rsidDel="00000000" w:rsidR="00000000" w:rsidRPr="00000000">
        <w:rPr>
          <w:rtl w:val="0"/>
        </w:rPr>
        <w:t xml:space="preserve">Voorbeeld: Wanneer we een 5 en een 5 in onze hand hebben, en de kaart van de dealer is een aas. In een spel met maar 1 stok kaarten, zijn 16 van de 49 kaarten 10 waard, wat een kans van 32.7% geeft op blackjack. Bij een spel met 6 stokken kaarten, waar 96 van de 309 kaarten blackjack geven, is de kans maar 31.1%. Ook zijn er een aantal wijzigingen in de strategie tegenover multiple deck spellen. In een multiple deck spel doen we verdubbelen bij 11 wanneer de dealer geen aas heeft, terwijl we bij een single deck spel ook tegen de aas verdubbelen.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1 stok varianten voor 'harde totalen'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Verdubbel met 11 tegen elke kaart van de dealer, in plaats van alleen 2 t\m 10.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Verdubbel met 9 tegen de dealer kaarten 2 t/m 6 in plaats van 3 t\m 6.</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Verdubbel met 8 wanneer de kaart van de dealer 5 of 6 is, in plaats van alleen te hitten tegen alle kaarten.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1 stok varianten voor 'zachte totalen'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Met aas-8, verdubbel tegen de dealer kaart 6 in plaats van te blijven staan bij alle kaarten.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Met aas-7, blijf staan wanneer de dealer op alle 17's blijft staan. Wanneer de dealer een zachte 17 heeft, dan hitten.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Met aas-6, verdubbel wanneer de dealer 2 t\m 6 heeft, in plaats van alleen te verdubbelen tegen 3 t\m 6 zoals in multiple deck spel.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Met aas-3 of aas-2, verdubbelen tegen 4, 5 of 6 in plaats van alleen 5 en 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1 stok varianten voor splitsen van paren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Met 2-2 wanneer verdubbelen is toegestaan, dan altijd splitsen bij een 2 t\m 7 ongeacht het aantal stokken. Wanneer verdubbelen niet is toegestaan, splits dan tegen de dealer kaart 3 t\m 7.</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Met 3-3 als verdubbelen is toegestaan, dan splitsen we wanneer de kaart van de dealer 2 t\m 7 is. Anders splitsen alleen bij 2 t\m 6.</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Met 4-4 splitsen we nooit wanneer verdubbelen niet is toegestaan. Anders splitsen we tegen de dealer kaarten 4 t\m 6.</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Met 6-6 splitsen we tegen 2 t\m 6 wanneer verdubbelen niet is toegestaan. Anders verdubbelen we tegen 2 t\m 7.</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Met 7-7 splitsen we tegen 2 t\m 8 wanneer er met 1 stok kaarten wordt gespeeld en verdubbelen is toegestaan. Anders verdubblen bij 2 t\m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dv6olq5sw3m0" w:id="1"/>
      <w:bookmarkEnd w:id="1"/>
      <w:r w:rsidDel="00000000" w:rsidR="00000000" w:rsidRPr="00000000">
        <w:rPr>
          <w:rFonts w:ascii="Arial" w:cs="Arial" w:eastAsia="Arial" w:hAnsi="Arial"/>
          <w:b w:val="1"/>
          <w:sz w:val="46"/>
          <w:rtl w:val="0"/>
        </w:rPr>
        <w:t xml:space="preserve">Multiple deck strategie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 spelers die echt een verschil willen maken in zijn of haar casino resultaten, er voor wie zijn kansen wil maximaliseren en de verliezen wil beperken, is er weinig anders wat ze kunnen doen behalve de basis strategie van blackjack te leren.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De gemiddelde blackjack speler weet dat het huis een voordeel heeft van ongeveer 2 tot 2.5 procent, wat iets beter is als Caribbean Stud, Let It Ride of pai-gow poker, maar niet zo goed als baccarat of de beste inzetten voor craps. Maar de speler welke de tijd neemt om de basis strategie te leren en te oefenen, zal het voordeel van het huis in een multiple-deck spel ongeveer een halve procent in kunnen slinken, afhankelijk van de huisregels.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Dat is een enorm verschil, het verschil tussen van €2 tot €2,5 per €100 euro tot 50 eurocent per €100. Iedereen die blackjack speelt zou onderstaande basis strategiëen moeten kennen.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Basis strategie voor 'harde totalen'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Altijd blijven staan op een harde 17 of 21.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Blijf staan op 13 t/m 16 wanneer de kaart van de dealer 2, 3, 4, 5 of 6 is. Maar hit wanneer de kaart een 7 of hoger 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Blijf staan op 12 wanneer de kaart van de dealer 4, 5 of 6 is, maar hit wanneer deze 2, 3, 7 of hoger 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Hit een harde 13 t/m 16 wanneer de kaart van de dealer een 7 of hoger is, maar blijf staan wanneer deze 6 of lager 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Hit een harde 12 wanneer de kaart van de dealer een 2 of 3, of een 7 of hoger is. Blijf staan bij 4, 5 of 6.</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Verdubbel op 11 wanneer de dealer kaart alles behalve een aas is. Anders hitten tegen de aas.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Verdubbel op 10 wanneer de kaart van de dealer alles behalve een aas of een kaart met een waarde van 10 is. Anders alleen hitten tegen de kaart.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Verdubbel op 9 wanneer de dealer kaart een 3, 4, 5 of 6 is, anders alleen hitten.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Een totaal van 8 of lager moet ook gehit worden.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Dit waren de tips voor de harde totalen kaarten. Het wordt iets ingewikkelder met 'softe totalen' omdat hier een aas als 11 maar ook als 1 kan worden gerekend.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Basis strategie voor 'zachte totalen'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Altijd blijven staan op een zachte 19, 20 of uiteraard 21.</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Met een zachte 18 kun je hitten wanneer de kaart van de dealer een 9, 10 of aas is, maar blijf staan wanneer de dealer een 2, 7 of 8 heeft. Wanneer je zachte 18 uit 2 kaarten bestaat, kun je verdubbelen wanneer de dealer een 4,5 of 6 heeft. Wanneer je 18 uit 3 of meer kaarten bestaat, blijf dan staan wanneer de dealer een 4, 5 of 6 heeft.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Wanneer een zachte 13 t/m 17 bestaat uit 3 of meer kaarten, altijd hitten, ongeacht de kaart van de dealer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Met een zachte 17 van 2 kaarten, hitten wanneer de dealer een 2, 7 of hoger heeft. Verdubbelen wanneer de dealer een 3, 4, 5 of 6 heeft.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Met een zachte 15 of 16 van 2 kaarten, hitten wanneer de dealer een 2, 3, 7 of hoger heeft. Verdubbelen wanneer de dealer een 4,5 of 6 heeft.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Met een zachte 13 of 14 van 2 kaarten, hitten wanneer de dealer een 2, 3, 4, 7 of hoger heeft. Verdubbelen wanneer de dealer een 5 of een 6 heeft.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Wat te doen met een zachte 12? Dat is een paar azen, wat hieronder wordt uitgelegd in de basis strategie van het splitsen van paren. Wanneer je moet beslissen om te splitsen, moet je in de gaten houden of de huisregels verdubbelen accepteren na het splitsen. Wanneer dit zo is, splitsen we meer kaarten dan wanneer dit niet het geval is.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We splitsen altijd wanneer we een paar azen of 8-en hebben, en splitsen nooit bij een paar 5-en of 10-en. Met elk andere paar hangt het van de kaart van de dealer af en van de huisregels.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Basis strategorie voor splitsen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Een paar twëen of driëen: Wanneer we verdubbelen kunnen doen, dan splitsen we deze kaarten wanneer de kaart van de dealer een 2 t/m 7 is. Wanneer verdubbelen niet mogelijk is, dan splitsen we niet tegen 2-en of 3-en, maar aleen 4 t/m 7.</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Een paar vieren: Wanneer we niet verdubbelen kunnen doen na het splitsen, dan is het splitsen van 4-en het niet waard. Wanneer verdubbelen wel mogelijk is, dan hebben we een kans op maximale opbrengst wanneer de dealer een 5 of 6 heeft.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Een paar vijfen: Nooit splitsen.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Een paar zessen: Splitsen tegen 3, 4, 5 of 6. Split tegen een 2 wanneer verdubbelen is toegestaan na het splitsen.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Een paar zevens: Splitsen wanneer de dealer een 2 t/m 7 heeft. Splitsen tegen een 7 is soms eng voor spelers welke bang zijn om 2 handen te verliezen, maar dit is nog altijd een stuk beter dan beginnen met 14.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Een paar achten: Altijd splitsen.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Een paar negens: Dit is de moeilijkste van al de splits varianten. Splits wanneer de dealer een 2 t/m 6 heeft, en wanneer de dealer een 8 of 9 heeft. Blijf staan wanner de dealer een 7, 10 of aas heeft.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Een paar tienen: Nooit splitsen.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Een paar azen: Altijd splitsen.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tqdpo872doya" w:id="2"/>
      <w:bookmarkEnd w:id="2"/>
      <w:r w:rsidDel="00000000" w:rsidR="00000000" w:rsidRPr="00000000">
        <w:rPr>
          <w:rFonts w:ascii="Arial" w:cs="Arial" w:eastAsia="Arial" w:hAnsi="Arial"/>
          <w:b w:val="1"/>
          <w:sz w:val="46"/>
          <w:rtl w:val="0"/>
        </w:rPr>
        <w:t xml:space="preserve">Paroli strategie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Paroli strategie is een systeem wat eigenlijk het tegenovergestelde is van het Martingale systeem. Bij het Paroli systeem begin je met het maken van een inzet. Wanneer je de eerste inzet wint, dan verdubbel je de volgendse inzet, in plaats van minder te bieden bij de volgende zet.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Wanneer je de Paroli techniek gaat gebruiken, kun je het beste een inzetplan maken voordat je begint met spelen. Je moet beslissen hoever je wil gaan met het verdubbelen van inzetten voordat je weer overnieuw met het systeem begint. Dit hangt allemaal af van welk type blackjack je aan het spelen bent en wat voor kansen je hebt bij het spel.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Voorbeeld van de Paroli techniek:</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Als voorbeeld, laten we zeggen dat je aan een online blackjack tafel aan het spelen bent en je hebt 100 euro voor je liggen. Je hebt besloten om het Paroli systeem te gebruiken en je begint met het inzetten van iedere keer 2 euro. Je zet de eerste keer in en je wint 2 euro. De tweede inzet wordt dan 4 euro. Wanneer je de tweede keer wint, plaats je de derde keer een inzet van 8 euro.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Je wint vervolgens ook de derde inzet je en besluit dat dit je eindpunt wordt voor het Paroli systeem. Je begint dan weer met de orginele inzet van 2 euro en gaat verder met het gebruiken van de techniek tijdens het spel.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Zal ik de Paroli techniek gebruiken?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Het grote voordeel van de Paroli techniek is dat je niet een groot aantal fiches nodig hebt in tegenstelling tot sommige andere technieken die je wellicht al geprobeerd hebt. Deze techniek wordt stabieler geacht dan sommige andere technieken en strategieën.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n2xk0bqmb2ek" w:id="3"/>
      <w:bookmarkEnd w:id="3"/>
      <w:r w:rsidDel="00000000" w:rsidR="00000000" w:rsidRPr="00000000">
        <w:rPr>
          <w:rFonts w:ascii="Arial" w:cs="Arial" w:eastAsia="Arial" w:hAnsi="Arial"/>
          <w:b w:val="0"/>
          <w:sz w:val="36"/>
          <w:shd w:fill="f5f5f5" w:val="clear"/>
          <w:rtl w:val="0"/>
        </w:rPr>
        <w:t xml:space="preserve">Parlay systeem</w:t>
      </w:r>
    </w:p>
    <w:p w:rsidR="00000000" w:rsidDel="00000000" w:rsidP="00000000" w:rsidRDefault="00000000" w:rsidRPr="00000000">
      <w:pPr>
        <w:spacing w:after="220" w:line="400" w:lineRule="auto"/>
        <w:contextualSpacing w:val="0"/>
      </w:pPr>
      <w:r w:rsidDel="00000000" w:rsidR="00000000" w:rsidRPr="00000000">
        <w:rPr>
          <w:color w:val="3c3c3c"/>
          <w:sz w:val="18"/>
          <w:shd w:fill="f5f5f5" w:val="clear"/>
          <w:rtl w:val="0"/>
        </w:rPr>
        <w:t xml:space="preserve">Het Parlay systeem lijkt erg veel op het </w:t>
      </w:r>
      <w:hyperlink r:id="rId5">
        <w:r w:rsidDel="00000000" w:rsidR="00000000" w:rsidRPr="00000000">
          <w:rPr>
            <w:color w:val="c91402"/>
            <w:sz w:val="18"/>
            <w:u w:val="single"/>
            <w:shd w:fill="f5f5f5" w:val="clear"/>
            <w:rtl w:val="0"/>
          </w:rPr>
          <w:t xml:space="preserve">Paroli systeem</w:t>
        </w:r>
      </w:hyperlink>
      <w:r w:rsidDel="00000000" w:rsidR="00000000" w:rsidRPr="00000000">
        <w:rPr>
          <w:color w:val="3c3c3c"/>
          <w:sz w:val="18"/>
          <w:shd w:fill="f5f5f5" w:val="clear"/>
          <w:rtl w:val="0"/>
        </w:rPr>
        <w:t xml:space="preserve"> en is het tegenovergestelde van het </w:t>
      </w:r>
      <w:hyperlink r:id="rId6">
        <w:r w:rsidDel="00000000" w:rsidR="00000000" w:rsidRPr="00000000">
          <w:rPr>
            <w:color w:val="c91402"/>
            <w:sz w:val="18"/>
            <w:u w:val="single"/>
            <w:shd w:fill="f5f5f5" w:val="clear"/>
            <w:rtl w:val="0"/>
          </w:rPr>
          <w:t xml:space="preserve">Martingale systeem</w:t>
        </w:r>
      </w:hyperlink>
      <w:r w:rsidDel="00000000" w:rsidR="00000000" w:rsidRPr="00000000">
        <w:rPr>
          <w:color w:val="3c3c3c"/>
          <w:sz w:val="18"/>
          <w:shd w:fill="f5f5f5" w:val="clear"/>
          <w:rtl w:val="0"/>
        </w:rPr>
        <w:t xml:space="preserve">. Na elke winst moet je de inzet verhogen en bij het eerste verlies moet je de originele inzet weer plaatsen.</w:t>
      </w:r>
    </w:p>
    <w:p w:rsidR="00000000" w:rsidDel="00000000" w:rsidP="00000000" w:rsidRDefault="00000000" w:rsidRPr="00000000">
      <w:pPr>
        <w:spacing w:after="220" w:line="400" w:lineRule="auto"/>
        <w:contextualSpacing w:val="0"/>
      </w:pPr>
      <w:r w:rsidDel="00000000" w:rsidR="00000000" w:rsidRPr="00000000">
        <w:drawing>
          <wp:inline distB="114300" distT="114300" distL="114300" distR="114300">
            <wp:extent cx="5080000" cy="3098800"/>
            <wp:effectExtent b="0" l="0" r="0" t="0"/>
            <wp:docPr descr="Parlay Systeem" id="1" name="image01.jpg"/>
            <a:graphic>
              <a:graphicData uri="http://schemas.openxmlformats.org/drawingml/2006/picture">
                <pic:pic>
                  <pic:nvPicPr>
                    <pic:cNvPr descr="Parlay Systeem" id="0" name="image01.jpg"/>
                    <pic:cNvPicPr preferRelativeResize="0"/>
                  </pic:nvPicPr>
                  <pic:blipFill>
                    <a:blip r:embed="rId7"/>
                    <a:srcRect b="0" l="0" r="0" t="0"/>
                    <a:stretch>
                      <a:fillRect/>
                    </a:stretch>
                  </pic:blipFill>
                  <pic:spPr>
                    <a:xfrm>
                      <a:off x="0" y="0"/>
                      <a:ext cx="5080000" cy="309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0" w:lineRule="auto"/>
        <w:contextualSpacing w:val="0"/>
      </w:pPr>
      <w:r w:rsidDel="00000000" w:rsidR="00000000" w:rsidRPr="00000000">
        <w:rPr>
          <w:color w:val="3c3c3c"/>
          <w:sz w:val="18"/>
          <w:shd w:fill="f5f5f5" w:val="clear"/>
          <w:rtl w:val="0"/>
        </w:rPr>
        <w:t xml:space="preserve">In deze tabel zijn de kansen opgenomen van meerdere keren achter elkaar winnen. De kans dat je 3 keer een hand achter elkaar wint is bijvoorbeeld 11,5%. Als je eerst inzet € 10 bedraagt, dan speel je na 3 winsten met een inzet van € 80.</w:t>
      </w:r>
    </w:p>
    <w:p w:rsidR="00000000" w:rsidDel="00000000" w:rsidP="00000000" w:rsidRDefault="00000000" w:rsidRPr="00000000">
      <w:pPr>
        <w:pStyle w:val="Heading2"/>
        <w:spacing w:after="220" w:line="400" w:lineRule="auto"/>
        <w:contextualSpacing w:val="0"/>
      </w:pPr>
      <w:bookmarkStart w:colFirst="0" w:colLast="0" w:name="h.8xhwyjim4v3y" w:id="4"/>
      <w:bookmarkEnd w:id="4"/>
      <w:r w:rsidDel="00000000" w:rsidR="00000000" w:rsidRPr="00000000">
        <w:rPr>
          <w:rFonts w:ascii="Arial" w:cs="Arial" w:eastAsia="Arial" w:hAnsi="Arial"/>
          <w:b w:val="0"/>
          <w:color w:val="111111"/>
          <w:sz w:val="60"/>
          <w:shd w:fill="f5f5f5" w:val="clear"/>
          <w:rtl w:val="0"/>
        </w:rPr>
        <w:t xml:space="preserve">Bepaal de winstdoelstelling</w:t>
      </w:r>
    </w:p>
    <w:p w:rsidR="00000000" w:rsidDel="00000000" w:rsidP="00000000" w:rsidRDefault="00000000" w:rsidRPr="00000000">
      <w:pPr>
        <w:spacing w:after="220" w:line="400" w:lineRule="auto"/>
        <w:contextualSpacing w:val="0"/>
      </w:pPr>
      <w:r w:rsidDel="00000000" w:rsidR="00000000" w:rsidRPr="00000000">
        <w:rPr>
          <w:color w:val="3c3c3c"/>
          <w:sz w:val="18"/>
          <w:shd w:fill="f5f5f5" w:val="clear"/>
          <w:rtl w:val="0"/>
        </w:rPr>
        <w:t xml:space="preserve">Het Parlay systeem is vergelijkbaar met het Paroli systeem. Bij het Paroli systeem bepaal je de lengte van de winstreeks en bij het Parlay roulettesysteem bepaal je de winstdoelstelling. Het spelen van blackjack met het Parlay systeem biedt daardoor iets meer flexibiliteit, want je kunt verschillende inzetten gaan hanteren. Bepaal echter voorafgaand aan je bezoek aan het casino de winstdoelstelling. Wijk daar later niet meer vanaf, hoe goed of hoe slecht het ook gaat.</w:t>
      </w:r>
    </w:p>
    <w:p w:rsidR="00000000" w:rsidDel="00000000" w:rsidP="00000000" w:rsidRDefault="00000000" w:rsidRPr="00000000">
      <w:pPr>
        <w:spacing w:after="220" w:line="400" w:lineRule="auto"/>
        <w:contextualSpacing w:val="0"/>
      </w:pPr>
      <w:r w:rsidDel="00000000" w:rsidR="00000000" w:rsidRPr="00000000">
        <w:rPr>
          <w:color w:val="3c3c3c"/>
          <w:sz w:val="18"/>
          <w:shd w:fill="f5f5f5" w:val="clear"/>
          <w:rtl w:val="0"/>
        </w:rPr>
        <w:t xml:space="preserve">De winstdoelstelling is eigenlijk het grote verschil met het Martingale systeem. Hiermee bepaald je vooraf hoe lang je doorgaat en daarmee zet je niet je hele saldo op het spel. Het Martingale systeem kan je saldo immers bij 8 tot 10 verliezen geheel opofferen. Het Parlay systeem heeft ook een keerzijde. Zodra je de winstdoelstelling niet hebt bereikt, zul je elke keer je initiële winsten verliezen.</w:t>
      </w:r>
    </w:p>
    <w:p w:rsidR="00000000" w:rsidDel="00000000" w:rsidP="00000000" w:rsidRDefault="00000000" w:rsidRPr="00000000">
      <w:pPr>
        <w:pStyle w:val="Heading2"/>
        <w:spacing w:after="220" w:line="400" w:lineRule="auto"/>
        <w:contextualSpacing w:val="0"/>
      </w:pPr>
      <w:bookmarkStart w:colFirst="0" w:colLast="0" w:name="h.4yar609sfdp8" w:id="5"/>
      <w:bookmarkEnd w:id="5"/>
      <w:r w:rsidDel="00000000" w:rsidR="00000000" w:rsidRPr="00000000">
        <w:rPr>
          <w:rFonts w:ascii="Arial" w:cs="Arial" w:eastAsia="Arial" w:hAnsi="Arial"/>
          <w:b w:val="0"/>
          <w:color w:val="111111"/>
          <w:sz w:val="60"/>
          <w:shd w:fill="f5f5f5" w:val="clear"/>
          <w:rtl w:val="0"/>
        </w:rPr>
        <w:t xml:space="preserve">Uitwerking Parlay systeem</w:t>
      </w:r>
    </w:p>
    <w:p w:rsidR="00000000" w:rsidDel="00000000" w:rsidP="00000000" w:rsidRDefault="00000000" w:rsidRPr="00000000">
      <w:pPr>
        <w:spacing w:after="220" w:line="400" w:lineRule="auto"/>
        <w:contextualSpacing w:val="0"/>
      </w:pPr>
      <w:r w:rsidDel="00000000" w:rsidR="00000000" w:rsidRPr="00000000">
        <w:rPr>
          <w:color w:val="3c3c3c"/>
          <w:sz w:val="18"/>
          <w:shd w:fill="f5f5f5" w:val="clear"/>
          <w:rtl w:val="0"/>
        </w:rPr>
        <w:t xml:space="preserve">In dit voorbeeld neem je met een bedrag van € 400 aan een blackjack tafel plaats en bepaalt de winstdoelstelling op € 400. De minimale inzet op de blackjacktafel bedraagt € 20 en je gaat dan ook met een inzet van € 20 beginnen. De eerste keer zet je € 20 in en deze hand win je. De tweede keer zet je € 40 in en ook deze hand win je. De derde keer zet je € 80 in en ook deze hand win je. Dit gaat vervolgens door met € 160 en € 320. Bij deze laatste inzet van € 320 (dus de 5e keer) behaal je de winstdoelstelling. In de tabel kan je aflezen dat je slechts in 1,3% van de gevallen de winstdoelstelling behaalt en dat is erg weinig.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o5r3pt74rps" w:id="6"/>
      <w:bookmarkEnd w:id="6"/>
      <w:r w:rsidDel="00000000" w:rsidR="00000000" w:rsidRPr="00000000">
        <w:rPr>
          <w:rtl w:val="0"/>
        </w:rPr>
        <w:t xml:space="preserve">Strategie splitsen en verdubbelen + verzekering</w:t>
      </w:r>
    </w:p>
    <w:p w:rsidR="00000000" w:rsidDel="00000000" w:rsidP="00000000" w:rsidRDefault="00000000" w:rsidRPr="00000000">
      <w:pPr>
        <w:pStyle w:val="Heading1"/>
        <w:spacing w:after="440" w:line="327.36" w:lineRule="auto"/>
        <w:contextualSpacing w:val="0"/>
      </w:pPr>
      <w:bookmarkStart w:colFirst="0" w:colLast="0" w:name="h.wo4h4uej5m1g" w:id="7"/>
      <w:bookmarkEnd w:id="7"/>
      <w:r w:rsidDel="00000000" w:rsidR="00000000" w:rsidRPr="00000000">
        <w:rPr>
          <w:rFonts w:ascii="Arial" w:cs="Arial" w:eastAsia="Arial" w:hAnsi="Arial"/>
          <w:color w:val="111111"/>
          <w:sz w:val="88"/>
          <w:highlight w:val="white"/>
          <w:rtl w:val="0"/>
        </w:rPr>
        <w:t xml:space="preserve">Blackjack Strategie</w:t>
      </w:r>
    </w:p>
    <w:p w:rsidR="00000000" w:rsidDel="00000000" w:rsidP="00000000" w:rsidRDefault="00000000" w:rsidRPr="00000000">
      <w:pPr>
        <w:spacing w:after="440" w:line="369.12" w:lineRule="auto"/>
        <w:contextualSpacing w:val="0"/>
      </w:pPr>
      <w:r w:rsidDel="00000000" w:rsidR="00000000" w:rsidRPr="00000000">
        <w:rPr>
          <w:color w:val="111111"/>
          <w:sz w:val="28"/>
          <w:highlight w:val="white"/>
          <w:rtl w:val="0"/>
        </w:rPr>
        <w:t xml:space="preserve">Een goede blackjack strategie kan u helpen om meer kans te maken de dealer te verslaan. Uiteindelijk blijft blackjack een kansspel en is er daarom geen blackjack strategie die u zal verzekeren van winst. Het is echter wel mogelijk om de kansen aanzienlijk te vergroten. Op deze manier kunt u er in ieder geval voor zorgen dat u geen onnodige fouten maakt en het daarmee toe laat de dealer te laten winnen, terwijl u zelf veel meer kans had kunnen maken door een andere actie te ondernemen.</w:t>
      </w:r>
    </w:p>
    <w:p w:rsidR="00000000" w:rsidDel="00000000" w:rsidP="00000000" w:rsidRDefault="00000000" w:rsidRPr="00000000">
      <w:pPr>
        <w:pStyle w:val="Heading2"/>
        <w:spacing w:after="240" w:before="700" w:line="282.23999999999995" w:lineRule="auto"/>
        <w:contextualSpacing w:val="0"/>
      </w:pPr>
      <w:bookmarkStart w:colFirst="0" w:colLast="0" w:name="h.ojmudpuwbvgp" w:id="8"/>
      <w:bookmarkEnd w:id="8"/>
      <w:r w:rsidDel="00000000" w:rsidR="00000000" w:rsidRPr="00000000">
        <w:rPr>
          <w:rFonts w:ascii="Arial" w:cs="Arial" w:eastAsia="Arial" w:hAnsi="Arial"/>
          <w:color w:val="111111"/>
          <w:sz w:val="52"/>
          <w:highlight w:val="white"/>
          <w:rtl w:val="0"/>
        </w:rPr>
        <w:t xml:space="preserve">Basisregels Blackjack Strategie</w:t>
      </w:r>
    </w:p>
    <w:p w:rsidR="00000000" w:rsidDel="00000000" w:rsidP="00000000" w:rsidRDefault="00000000" w:rsidRPr="00000000">
      <w:pPr>
        <w:spacing w:after="440" w:line="369.12" w:lineRule="auto"/>
        <w:contextualSpacing w:val="0"/>
      </w:pPr>
      <w:r w:rsidDel="00000000" w:rsidR="00000000" w:rsidRPr="00000000">
        <w:rPr>
          <w:color w:val="111111"/>
          <w:sz w:val="28"/>
          <w:highlight w:val="white"/>
          <w:rtl w:val="0"/>
        </w:rPr>
        <w:t xml:space="preserve">De basisregels van een blackjack strategie zijn van groot belang en dienen dan ook altijd paraat te zijn in uw geheugen. Wanneer u hier moeite mee heeft valt het aan te raden om deze basisregels ergens op te schrijven zodat u deze altijd voor handen heeft wanneer u online blackjack gaat spelen. De basisregels stellen dat u:</w:t>
      </w:r>
    </w:p>
    <w:p w:rsidR="00000000" w:rsidDel="00000000" w:rsidP="00000000" w:rsidRDefault="00000000" w:rsidRPr="00000000">
      <w:pPr>
        <w:numPr>
          <w:ilvl w:val="0"/>
          <w:numId w:val="1"/>
        </w:numPr>
        <w:spacing w:after="440" w:lineRule="auto"/>
        <w:ind w:left="1160" w:hanging="360"/>
        <w:contextualSpacing w:val="1"/>
        <w:rPr/>
      </w:pPr>
      <w:r w:rsidDel="00000000" w:rsidR="00000000" w:rsidRPr="00000000">
        <w:rPr>
          <w:color w:val="111111"/>
          <w:sz w:val="28"/>
          <w:highlight w:val="white"/>
          <w:rtl w:val="0"/>
        </w:rPr>
        <w:t xml:space="preserve">Altijd dient te passen vanaf 13 of hoger wanneer de eerste kaart van de bank een 2 of een 3 is.</w:t>
      </w:r>
    </w:p>
    <w:p w:rsidR="00000000" w:rsidDel="00000000" w:rsidP="00000000" w:rsidRDefault="00000000" w:rsidRPr="00000000">
      <w:pPr>
        <w:numPr>
          <w:ilvl w:val="0"/>
          <w:numId w:val="1"/>
        </w:numPr>
        <w:spacing w:after="440" w:lineRule="auto"/>
        <w:ind w:left="1160" w:hanging="360"/>
        <w:contextualSpacing w:val="1"/>
        <w:rPr/>
      </w:pPr>
      <w:r w:rsidDel="00000000" w:rsidR="00000000" w:rsidRPr="00000000">
        <w:rPr>
          <w:color w:val="111111"/>
          <w:sz w:val="28"/>
          <w:highlight w:val="white"/>
          <w:rtl w:val="0"/>
        </w:rPr>
        <w:t xml:space="preserve">Altijd dient te passen vanaf 14 of hoger wanneer de bank een 4, 5 of 6 heeft.</w:t>
      </w:r>
    </w:p>
    <w:p w:rsidR="00000000" w:rsidDel="00000000" w:rsidP="00000000" w:rsidRDefault="00000000" w:rsidRPr="00000000">
      <w:pPr>
        <w:numPr>
          <w:ilvl w:val="0"/>
          <w:numId w:val="1"/>
        </w:numPr>
        <w:spacing w:after="440" w:lineRule="auto"/>
        <w:ind w:left="1160" w:hanging="360"/>
        <w:contextualSpacing w:val="1"/>
        <w:rPr/>
      </w:pPr>
      <w:r w:rsidDel="00000000" w:rsidR="00000000" w:rsidRPr="00000000">
        <w:rPr>
          <w:color w:val="111111"/>
          <w:sz w:val="28"/>
          <w:highlight w:val="white"/>
          <w:rtl w:val="0"/>
        </w:rPr>
        <w:t xml:space="preserve">Altijd dient te passen vanaf 17 of hoger wanneer de bank een 7 of hoger heeft. Er bestaat een uitzondering op deze regel. Wanneer u een aas in handen heeft past u pas vanaf 18, dus wanneer het een aas en minimaal een 7 betreft.</w:t>
      </w:r>
    </w:p>
    <w:p w:rsidR="00000000" w:rsidDel="00000000" w:rsidP="00000000" w:rsidRDefault="00000000" w:rsidRPr="00000000">
      <w:pPr>
        <w:spacing w:after="440" w:line="369.12" w:lineRule="auto"/>
        <w:contextualSpacing w:val="0"/>
      </w:pPr>
      <w:r w:rsidDel="00000000" w:rsidR="00000000" w:rsidRPr="00000000">
        <w:rPr>
          <w:color w:val="111111"/>
          <w:sz w:val="28"/>
          <w:highlight w:val="white"/>
          <w:rtl w:val="0"/>
        </w:rPr>
        <w:t xml:space="preserve">Deze basisregels bieden een goede basis voor een blackjack strategie. Er bestaan allerlei tabellen en overige strategieën, maar in principe is dit de basis van elk van deze ideeën.</w:t>
      </w:r>
    </w:p>
    <w:p w:rsidR="00000000" w:rsidDel="00000000" w:rsidP="00000000" w:rsidRDefault="00000000" w:rsidRPr="00000000">
      <w:pPr>
        <w:spacing w:after="440" w:line="369.12" w:lineRule="auto"/>
        <w:contextualSpacing w:val="0"/>
      </w:pPr>
      <w:r w:rsidDel="00000000" w:rsidR="00000000" w:rsidRPr="00000000">
        <w:rPr>
          <w:b w:val="1"/>
          <w:color w:val="111111"/>
          <w:sz w:val="28"/>
          <w:highlight w:val="white"/>
          <w:rtl w:val="0"/>
        </w:rPr>
        <w:t xml:space="preserve">Gebruik maken van Splitsen en verdubbelen</w:t>
      </w:r>
    </w:p>
    <w:p w:rsidR="00000000" w:rsidDel="00000000" w:rsidP="00000000" w:rsidRDefault="00000000" w:rsidRPr="00000000">
      <w:pPr>
        <w:spacing w:after="440" w:line="369.12" w:lineRule="auto"/>
        <w:contextualSpacing w:val="0"/>
      </w:pPr>
      <w:r w:rsidDel="00000000" w:rsidR="00000000" w:rsidRPr="00000000">
        <w:rPr>
          <w:color w:val="111111"/>
          <w:sz w:val="28"/>
          <w:highlight w:val="white"/>
          <w:rtl w:val="0"/>
        </w:rPr>
        <w:t xml:space="preserve">Binnen blackjack is het mogelijk om zowel te splitsen als de verdubbelen. Naast de mogelijkheden om te passen of te vragen om een extra kaart is het daarmee mogelijk om extra winnende handen te creëren of meer geld in te zetten op een hand waarvan de speler verwacht dat dit wel eens een winnende hand kan worden. Er bestaat uiteraard ook voor deze acties een bijbehorende blackjack strategie.</w:t>
      </w:r>
    </w:p>
    <w:p w:rsidR="00000000" w:rsidDel="00000000" w:rsidP="00000000" w:rsidRDefault="00000000" w:rsidRPr="00000000">
      <w:pPr>
        <w:spacing w:after="440" w:line="369.12" w:lineRule="auto"/>
        <w:contextualSpacing w:val="0"/>
      </w:pPr>
      <w:r w:rsidDel="00000000" w:rsidR="00000000" w:rsidRPr="00000000">
        <w:rPr>
          <w:color w:val="111111"/>
          <w:sz w:val="28"/>
          <w:highlight w:val="white"/>
          <w:rtl w:val="0"/>
        </w:rPr>
        <w:t xml:space="preserve">Ten eerste zegt de blackjack strategie natuurlijk wat over splitsen. Het is over het algemeen niet slim om tienen te splitsen. Dit kan het best nooit worden gedaan. Men kan bij een hand met twee tienen het best passen, wat de bank ook heeft. Dit is de beste blackjack strategie om uiteindelijk de dealer te verslaan en daarmee geld over te houden aan een potje blackjack. Kaarten die altijd dienen te worden gesplitst zijn achten en azen. Wanneer men deze kaarten gedeeld krijgt is de beste blackjack strategie het splitsen van de kaarten. Op deze manier kan de meeste kans worden gemaakt op een overwinning ten opzichte van de dealer. Wanneer de speler negen of zevens gedeeld krijg dient men ook nog vaak te splitsen, maar alleen wanneer de dealer een kaart heeft die lager is dan een bepaalde waarde. Voor de negens geldt dat de speler het best af is door te splitsen, behalve wanneer de dealer een 7, 10 of aas heeft.</w:t>
      </w:r>
    </w:p>
    <w:p w:rsidR="00000000" w:rsidDel="00000000" w:rsidP="00000000" w:rsidRDefault="00000000" w:rsidRPr="00000000">
      <w:pPr>
        <w:spacing w:after="440" w:line="369.12" w:lineRule="auto"/>
        <w:contextualSpacing w:val="0"/>
      </w:pPr>
      <w:r w:rsidDel="00000000" w:rsidR="00000000" w:rsidRPr="00000000">
        <w:rPr>
          <w:color w:val="111111"/>
          <w:sz w:val="28"/>
          <w:highlight w:val="white"/>
          <w:rtl w:val="0"/>
        </w:rPr>
        <w:t xml:space="preserve">Ten tweede bestaat er natuurlijk een blackjack strategie voor het verdubbelen tijdens een potje blackjack. Over het algemeen kan er worden gesteld dat verdubbelen niet vaak wordt toegepast en dat het daarom veelal ook niet als een winnende blackjack strategie wordt beschouwd. Toch zijn er een aantal gevallen waarin er wel dient te worden verdubbeld. Uiteraard is dit het geval wanneer de speler 11 punten heeft met de eerste twee kaarten en de dealer een kaart heeft lager dan het aas. Ook wanneer de speler beschikt over 10 punten (eventueel als gevolg van dubbel 5) loont het om te verdubbelen, maar dan alleen wanneer de dealer minder dan 10 punten heeft met de eerste kaart. De beste blackjack strategie geeft daarmee aan dat de kansen op winst als gevolg van een verdubbeling relatief klein zijn. Het is daarom vaak slimmer om een extra kaart te vragen zonder te verdubbelen en hier vervolgens eventueel winst mee te maken, maar in ieder geval minder mee te verliezen wanneer de dealer uiteindelijk toch betere kaarten blijkt te hebben en de speler het daardoor af zal leggen. Er bestaat ongetwijfeld een blackjack strategie die het gebruik van verdubbelingen aanraadt, maar dit is dan in ieder geval niet een strategie die uiteindelijk de hoogste kans op winst op zal leveren.</w:t>
      </w:r>
    </w:p>
    <w:p w:rsidR="00000000" w:rsidDel="00000000" w:rsidP="00000000" w:rsidRDefault="00000000" w:rsidRPr="00000000">
      <w:pPr>
        <w:spacing w:after="440" w:line="369.12" w:lineRule="auto"/>
        <w:contextualSpacing w:val="0"/>
      </w:pPr>
      <w:r w:rsidDel="00000000" w:rsidR="00000000" w:rsidRPr="00000000">
        <w:rPr>
          <w:b w:val="1"/>
          <w:color w:val="111111"/>
          <w:sz w:val="28"/>
          <w:highlight w:val="white"/>
          <w:rtl w:val="0"/>
        </w:rPr>
        <w:t xml:space="preserve">Verzekering</w:t>
      </w:r>
    </w:p>
    <w:p w:rsidR="00000000" w:rsidDel="00000000" w:rsidP="00000000" w:rsidRDefault="00000000" w:rsidRPr="00000000">
      <w:pPr>
        <w:spacing w:after="440" w:line="369.12" w:lineRule="auto"/>
        <w:contextualSpacing w:val="0"/>
      </w:pPr>
      <w:r w:rsidDel="00000000" w:rsidR="00000000" w:rsidRPr="00000000">
        <w:rPr>
          <w:color w:val="111111"/>
          <w:sz w:val="28"/>
          <w:highlight w:val="white"/>
          <w:rtl w:val="0"/>
        </w:rPr>
        <w:t xml:space="preserve">Binnen de beste blackjack strategie is het daarnaast niet aan te raden om een verzekering af te sluiten. Dit lijkt een interessante optie om het verlies te beperken, maar het kost de meeste spelers meer dan dat het ook echt oplevert. Dit komt door het feit dat zo’n verzekering de helft van de inleg kost en daarmee een relatief dure manier is om het risico te beperken. Een goede blackjack strategie geeft daarom aan dat spelers beter het risico onder ogen kunnen komen met daarmee de kans op een winst en, uiteraard, de kans op een groter verlies. De kosten van de verzekering staan echter niet in verhouding met het risico dat men loopt op een groter verlies.</w:t>
      </w:r>
    </w:p>
    <w:p w:rsidR="00000000" w:rsidDel="00000000" w:rsidP="00000000" w:rsidRDefault="00000000" w:rsidRPr="00000000">
      <w:pPr>
        <w:spacing w:after="440" w:line="369.12" w:lineRule="auto"/>
        <w:contextualSpacing w:val="0"/>
      </w:pPr>
      <w:r w:rsidDel="00000000" w:rsidR="00000000" w:rsidRPr="00000000">
        <w:rPr>
          <w:color w:val="111111"/>
          <w:sz w:val="28"/>
          <w:highlight w:val="white"/>
          <w:rtl w:val="0"/>
        </w:rPr>
        <w:t xml:space="preserve">Tenslotte is de beste blackjack strategie er natuurlijk een waarin men geen verliezen na zal jagen en men zijn of haar grenzen kent. Door hier rekening mee te houden en te stoppen met spelen wanneer u gefrustreerd raakt zullen vervelende verliezen worden voorkomen en kunt u helder blijven nadenken. Het is vaak lastig, maar de beste blackjack strategie is gebaseerd op rationele beslissingen, niet op emotionele vluchten die vaak niet altijd even verstanding zijn.</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111111"/>
        <w:sz w:val="2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blackjackspelregels.com/martingale-systeem" TargetMode="External"/><Relationship Id="rId5" Type="http://schemas.openxmlformats.org/officeDocument/2006/relationships/hyperlink" Target="http://www.blackjackspelregels.com/paroli-systeem" TargetMode="External"/><Relationship Id="rId7" Type="http://schemas.openxmlformats.org/officeDocument/2006/relationships/image" Target="media/image01.jpg"/></Relationships>
</file>