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Guía: Pagos en Brasil y PIX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ID de documento</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KB-03</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Tema</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Guía: Pagos en Brasil y PIX</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Aplicabilidad</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Clientes que viven o viajan en Brasil. Pagos con QR PIX, código copia y pega, chave PIX y tarjeta.</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Fuente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Conversaciones reales de soporte de un neobanco, anonimizadas. Prueba de concepto de RAG.</w:t>
            </w:r>
          </w:p>
        </w:tc>
      </w:tr>
    </w:tbl>
    <w:p>
      <w:pPr>
        <w:spacing w:after="80"/>
      </w:pPr>
    </w:p>
    <w:p>
      <w:pPr>
        <w:pStyle w:val="Heading1"/>
      </w:pPr>
      <w:r>
        <w:rPr>
          <w:rFonts w:ascii="Calibri" w:cs="Calibri" w:eastAsia="Calibri" w:hAnsi="Calibri"/>
        </w:rPr>
        <w:t xml:space="preserve">Resumen</w:t>
      </w:r>
    </w:p>
    <w:p>
      <w:pPr>
        <w:spacing w:after="120"/>
      </w:pPr>
      <w:r>
        <w:rPr>
          <w:rFonts w:ascii="Calibri" w:cs="Calibri" w:eastAsia="Calibri" w:hAnsi="Calibri"/>
        </w:rPr>
        <w:t xml:space="preserve">En Brasil la forma más confiable de pagar en comercios es PIX desde la app: escaneando el QR del comercio, pegando el código "copia e cola" o pagando a una chave PIX. La tarjeta funciona en algunos comercios, pero otros (apps y marketplaces) la rechazan. Esta guía cubre cómo pagar con PIX, qué hacer cuando el lector no detecta el QR y cuáles son las alternativas.</w:t>
      </w:r>
    </w:p>
    <w:p>
      <w:pPr>
        <w:pStyle w:val="Heading2"/>
      </w:pPr>
      <w:r>
        <w:rPr>
          <w:rFonts w:ascii="Calibri" w:cs="Calibri" w:eastAsia="Calibri" w:hAnsi="Calibri"/>
        </w:rPr>
        <w:t xml:space="preserve">Formas de pagar con PIX desde la app</w:t>
      </w:r>
    </w:p>
    <w:p>
      <w:pPr>
        <w:pStyle w:val="ListParagraph"/>
        <w:numPr>
          <w:ilvl w:val="0"/>
          <w:numId w:val="2"/>
        </w:numPr>
        <w:spacing w:after="60"/>
      </w:pPr>
      <w:r>
        <w:rPr>
          <w:rFonts w:ascii="Calibri" w:cs="Calibri" w:eastAsia="Calibri" w:hAnsi="Calibri"/>
          <w:b/>
          <w:bCs/>
        </w:rPr>
        <w:t xml:space="preserve">Escanear QR.</w:t>
      </w:r>
      <w:r>
        <w:rPr>
          <w:rFonts w:ascii="Calibri" w:cs="Calibri" w:eastAsia="Calibri" w:hAnsi="Calibri"/>
        </w:rPr>
        <w:t xml:space="preserve"> En el inicio de la app toca "Escanear QR", apunta al QR del comercio, elige la moneda de origen y confirma. El pago se hace como un pago local.</w:t>
      </w:r>
    </w:p>
    <w:p>
      <w:pPr>
        <w:pStyle w:val="ListParagraph"/>
        <w:numPr>
          <w:ilvl w:val="0"/>
          <w:numId w:val="2"/>
        </w:numPr>
        <w:spacing w:after="60"/>
      </w:pPr>
      <w:r>
        <w:rPr>
          <w:rFonts w:ascii="Calibri" w:cs="Calibri" w:eastAsia="Calibri" w:hAnsi="Calibri"/>
          <w:b/>
          <w:bCs/>
        </w:rPr>
        <w:t xml:space="preserve">Pegar código PIX (copia e cola).</w:t>
      </w:r>
      <w:r>
        <w:rPr>
          <w:rFonts w:ascii="Calibri" w:cs="Calibri" w:eastAsia="Calibri" w:hAnsi="Calibri"/>
        </w:rPr>
        <w:t xml:space="preserve"> En la vista de escaneo toca "Pegar código PIX" (o Enviar &gt; Brasil (BRL) &gt; PIX &gt; Pagar con código), pega el texto, elige la moneda y confirma. Verás el nombre del destinatario y el monto predefinido.</w:t>
      </w:r>
    </w:p>
    <w:p>
      <w:pPr>
        <w:pStyle w:val="ListParagraph"/>
        <w:numPr>
          <w:ilvl w:val="0"/>
          <w:numId w:val="2"/>
        </w:numPr>
        <w:spacing w:after="60"/>
      </w:pPr>
      <w:r>
        <w:rPr>
          <w:rFonts w:ascii="Calibri" w:cs="Calibri" w:eastAsia="Calibri" w:hAnsi="Calibri"/>
          <w:b/>
          <w:bCs/>
        </w:rPr>
        <w:t xml:space="preserve">Pagar a una chave PIX.</w:t>
      </w:r>
      <w:r>
        <w:rPr>
          <w:rFonts w:ascii="Calibri" w:cs="Calibri" w:eastAsia="Calibri" w:hAnsi="Calibri"/>
        </w:rPr>
        <w:t xml:space="preserve"> Enviar &gt; Brasil (BRL) &gt; PIX y paga a la chave del destinatario (CPF/CNPJ, correo, teléfono o clave aleatoria). Solo sirve cuando el destinatario comparte su chave.</w:t>
      </w:r>
    </w:p>
    <w:p>
      <w:pPr>
        <w:pStyle w:val="Heading2"/>
      </w:pPr>
      <w:r>
        <w:rPr>
          <w:rFonts w:ascii="Calibri" w:cs="Calibri" w:eastAsia="Calibri" w:hAnsi="Calibri"/>
        </w:rPr>
        <w:t xml:space="preserve">El lector no detecta el QR</w:t>
      </w:r>
    </w:p>
    <w:p>
      <w:pPr>
        <w:spacing w:after="120"/>
      </w:pPr>
      <w:r>
        <w:rPr>
          <w:rFonts w:ascii="Calibri" w:cs="Calibri" w:eastAsia="Calibri" w:hAnsi="Calibri"/>
        </w:rPr>
        <w:t xml:space="preserve">Si aparece un mensaje como "debe tener un código QR legible":</w:t>
      </w:r>
    </w:p>
    <w:p>
      <w:pPr>
        <w:pStyle w:val="ListParagraph"/>
        <w:numPr>
          <w:ilvl w:val="0"/>
          <w:numId w:val="3"/>
        </w:numPr>
        <w:spacing w:after="60"/>
      </w:pPr>
      <w:r>
        <w:rPr>
          <w:rFonts w:ascii="Calibri" w:cs="Calibri" w:eastAsia="Calibri" w:hAnsi="Calibri"/>
        </w:rPr>
        <w:t xml:space="preserve">Actualiza la app a la última versión y reinicia el teléfono; si hace falta, desinstala y vuelve a instalar.</w:t>
      </w:r>
    </w:p>
    <w:p>
      <w:pPr>
        <w:pStyle w:val="ListParagraph"/>
        <w:numPr>
          <w:ilvl w:val="0"/>
          <w:numId w:val="3"/>
        </w:numPr>
        <w:spacing w:after="60"/>
      </w:pPr>
      <w:r>
        <w:rPr>
          <w:rFonts w:ascii="Calibri" w:cs="Calibri" w:eastAsia="Calibri" w:hAnsi="Calibri"/>
        </w:rPr>
        <w:t xml:space="preserve">Verifica que la app tenga permiso de cámara.</w:t>
      </w:r>
    </w:p>
    <w:p>
      <w:pPr>
        <w:pStyle w:val="ListParagraph"/>
        <w:numPr>
          <w:ilvl w:val="0"/>
          <w:numId w:val="3"/>
        </w:numPr>
        <w:spacing w:after="60"/>
      </w:pPr>
      <w:r>
        <w:rPr>
          <w:rFonts w:ascii="Calibri" w:cs="Calibri" w:eastAsia="Calibri" w:hAnsi="Calibri"/>
        </w:rPr>
        <w:t xml:space="preserve">Limpia el lente, sube el brillo de la pantalla del QR, evita el zoom y encuadra el QR completo.</w:t>
      </w:r>
    </w:p>
    <w:p>
      <w:pPr>
        <w:pStyle w:val="ListParagraph"/>
        <w:numPr>
          <w:ilvl w:val="0"/>
          <w:numId w:val="3"/>
        </w:numPr>
        <w:spacing w:after="60"/>
      </w:pPr>
      <w:r>
        <w:rPr>
          <w:rFonts w:ascii="Calibri" w:cs="Calibri" w:eastAsia="Calibri" w:hAnsi="Calibri"/>
        </w:rPr>
        <w:t xml:space="preserve">Pide que regeneren el QR: los QR dinámicos caducan rápido.</w:t>
      </w:r>
    </w:p>
    <w:p>
      <w:pPr>
        <w:pStyle w:val="ListParagraph"/>
        <w:numPr>
          <w:ilvl w:val="0"/>
          <w:numId w:val="3"/>
        </w:numPr>
        <w:spacing w:after="60"/>
      </w:pPr>
      <w:r>
        <w:rPr>
          <w:rFonts w:ascii="Calibri" w:cs="Calibri" w:eastAsia="Calibri" w:hAnsi="Calibri"/>
        </w:rPr>
        <w:t xml:space="preserve">Si es un pago en un sitio web, abre el pago desde un computador y busca el botón "Copiar código PIX" o "Copiar e colar"; si no aparece, usa "Ver detalles" o "Imprimir", donde suele estar el código en texto.</w:t>
      </w:r>
    </w:p>
    <w:p>
      <w:pPr>
        <w:pStyle w:val="ListParagraph"/>
        <w:numPr>
          <w:ilvl w:val="0"/>
          <w:numId w:val="3"/>
        </w:numPr>
        <w:spacing w:after="60"/>
      </w:pPr>
      <w:r>
        <w:rPr>
          <w:rFonts w:ascii="Calibri" w:cs="Calibri" w:eastAsia="Calibri" w:hAnsi="Calibri"/>
        </w:rPr>
        <w:t xml:space="preserve">Con el código en texto, usa "Pegar código PIX" como se indica arriba.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7E9" w:color="auto" w:val="clear"/>
            <w:tcMar>
              <w:top w:type="dxa" w:w="80"/>
              <w:left w:type="dxa" w:w="140"/>
              <w:bottom w:type="dxa" w:w="80"/>
              <w:right w:type="dxa" w:w="140"/>
            </w:tcMar>
          </w:tcPr>
          <w:p>
            <w:r>
              <w:rPr>
                <w:rFonts w:ascii="Calibri" w:cs="Calibri" w:eastAsia="Calibri" w:hAnsi="Calibri"/>
                <w:b/>
                <w:bCs/>
              </w:rPr>
              <w:t xml:space="preserve">Importante: </w:t>
            </w:r>
            <w:r>
              <w:rPr>
                <w:rFonts w:ascii="Calibri" w:cs="Calibri" w:eastAsia="Calibri" w:hAnsi="Calibri"/>
              </w:rPr>
              <w:t xml:space="preserve">Algunos QR de portales gubernamentales (por ejemplo gov.br para impuestos) fallan al escanearse. La alternativa es copiar el código "copia e cola" y pegarlo en la app. Si la app no muestra la opción de pegar código ni siquiera con la versión más reciente, se trata de una falla de la app: recoge capturas y escala para reporte técnico.</w:t>
            </w:r>
          </w:p>
        </w:tc>
      </w:tr>
    </w:tbl>
    <w:p>
      <w:pPr>
        <w:spacing w:after="80"/>
      </w:pPr>
    </w:p>
    <w:p>
      <w:pPr>
        <w:pStyle w:val="Heading2"/>
      </w:pPr>
      <w:r>
        <w:rPr>
          <w:rFonts w:ascii="Calibri" w:cs="Calibri" w:eastAsia="Calibri" w:hAnsi="Calibri"/>
        </w:rPr>
        <w:t xml:space="preserve">Pagos con tarjeta en Brasil</w:t>
      </w:r>
    </w:p>
    <w:p>
      <w:pPr>
        <w:pStyle w:val="ListParagraph"/>
        <w:numPr>
          <w:ilvl w:val="0"/>
          <w:numId w:val="4"/>
        </w:numPr>
        <w:spacing w:after="60"/>
      </w:pPr>
      <w:r>
        <w:rPr>
          <w:rFonts w:ascii="Calibri" w:cs="Calibri" w:eastAsia="Calibri" w:hAnsi="Calibri"/>
        </w:rPr>
        <w:t xml:space="preserve">La tarjeta puede usarse en comercios en Brasil, y por sí sola cobra en reales si hay saldo en reales o convierte desde la moneda principal.</w:t>
      </w:r>
    </w:p>
    <w:p>
      <w:pPr>
        <w:pStyle w:val="ListParagraph"/>
        <w:numPr>
          <w:ilvl w:val="0"/>
          <w:numId w:val="4"/>
        </w:numPr>
        <w:spacing w:after="60"/>
      </w:pPr>
      <w:r>
        <w:rPr>
          <w:rFonts w:ascii="Calibri" w:cs="Calibri" w:eastAsia="Calibri" w:hAnsi="Calibri"/>
        </w:rPr>
        <w:t xml:space="preserve">Se han reportado rechazos en apps y marketplaces (por ejemplo apps de transporte o plataformas de compra) por políticas del propio comercio. Si ocurre, usar QR PIX como alternativa.</w:t>
      </w:r>
    </w:p>
    <w:p>
      <w:pPr>
        <w:pStyle w:val="ListParagraph"/>
        <w:numPr>
          <w:ilvl w:val="0"/>
          <w:numId w:val="4"/>
        </w:numPr>
        <w:spacing w:after="60"/>
      </w:pPr>
      <w:r>
        <w:rPr>
          <w:rFonts w:ascii="Calibri" w:cs="Calibri" w:eastAsia="Calibri" w:hAnsi="Calibri"/>
        </w:rPr>
        <w:t xml:space="preserve">En algunas épocas el soporte indicó que la tarjeta no permitía pagos directos en comercios brasileños y que debía usarse el QR PIX. Si el cliente reporta rechazo en todos los comercios, recomienda PIX y verifica límites y compras internacionales (KB-01).</w:t>
      </w:r>
    </w:p>
    <w:p>
      <w:pPr>
        <w:pStyle w:val="Heading2"/>
      </w:pPr>
      <w:r>
        <w:rPr>
          <w:rFonts w:ascii="Calibri" w:cs="Calibri" w:eastAsia="Calibri" w:hAnsi="Calibri"/>
        </w:rPr>
        <w:t xml:space="preserve">Recargar la cuenta en reales</w:t>
      </w:r>
    </w:p>
    <w:p>
      <w:pPr>
        <w:pStyle w:val="ListParagraph"/>
        <w:numPr>
          <w:ilvl w:val="0"/>
          <w:numId w:val="4"/>
        </w:numPr>
        <w:spacing w:after="60"/>
      </w:pPr>
      <w:r>
        <w:rPr>
          <w:rFonts w:ascii="Calibri" w:cs="Calibri" w:eastAsia="Calibri" w:hAnsi="Calibri"/>
        </w:rPr>
        <w:t xml:space="preserve">La cuenta en reales se recarga por transferencia bancaria desde una cuenta en Brasil, con los datos que aparecen en la app (moneda en reales &gt; Cargar).</w:t>
      </w:r>
    </w:p>
    <w:p>
      <w:pPr>
        <w:pStyle w:val="ListParagraph"/>
        <w:numPr>
          <w:ilvl w:val="0"/>
          <w:numId w:val="4"/>
        </w:numPr>
        <w:spacing w:after="60"/>
      </w:pPr>
      <w:r>
        <w:rPr>
          <w:rFonts w:ascii="Calibri" w:cs="Calibri" w:eastAsia="Calibri" w:hAnsi="Calibri"/>
        </w:rPr>
        <w:t xml:space="preserve">No se puede recargar con PSE desde Colombia.</w:t>
      </w:r>
    </w:p>
    <w:p>
      <w:pPr>
        <w:pStyle w:val="ListParagraph"/>
        <w:numPr>
          <w:ilvl w:val="0"/>
          <w:numId w:val="4"/>
        </w:numPr>
        <w:spacing w:after="60"/>
      </w:pPr>
      <w:r>
        <w:rPr>
          <w:rFonts w:ascii="Calibri" w:cs="Calibri" w:eastAsia="Calibri" w:hAnsi="Calibri"/>
        </w:rPr>
        <w:t xml:space="preserve">Según lo informado por soporte, recargar usando PIX no estaba disponible; verifica la información vigente antes de prometerlo.</w:t>
      </w:r>
    </w:p>
    <w:p>
      <w:pPr>
        <w:pStyle w:val="ListParagraph"/>
        <w:numPr>
          <w:ilvl w:val="0"/>
          <w:numId w:val="4"/>
        </w:numPr>
        <w:spacing w:after="60"/>
      </w:pPr>
      <w:r>
        <w:rPr>
          <w:rFonts w:ascii="Calibri" w:cs="Calibri" w:eastAsia="Calibri" w:hAnsi="Calibri"/>
        </w:rPr>
        <w:t xml:space="preserve">Una vez que hay saldo en reales, se puede convertir a dólares o pesos cuando se quiera.</w:t>
      </w:r>
    </w:p>
    <w:p>
      <w:pPr>
        <w:pStyle w:val="Heading2"/>
      </w:pPr>
      <w:r>
        <w:rPr>
          <w:rFonts w:ascii="Calibri" w:cs="Calibri" w:eastAsia="Calibri" w:hAnsi="Calibri"/>
        </w:rPr>
        <w:t xml:space="preserve">Un pago PIX no llega al destinatario</w:t>
      </w:r>
    </w:p>
    <w:p>
      <w:pPr>
        <w:pStyle w:val="ListParagraph"/>
        <w:numPr>
          <w:ilvl w:val="0"/>
          <w:numId w:val="5"/>
        </w:numPr>
        <w:spacing w:after="60"/>
      </w:pPr>
      <w:r>
        <w:rPr>
          <w:rFonts w:ascii="Calibri" w:cs="Calibri" w:eastAsia="Calibri" w:hAnsi="Calibri"/>
        </w:rPr>
        <w:t xml:space="preserve">Pide el número de la operación y la fecha.</w:t>
      </w:r>
    </w:p>
    <w:p>
      <w:pPr>
        <w:pStyle w:val="ListParagraph"/>
        <w:numPr>
          <w:ilvl w:val="0"/>
          <w:numId w:val="5"/>
        </w:numPr>
        <w:spacing w:after="60"/>
      </w:pPr>
      <w:r>
        <w:rPr>
          <w:rFonts w:ascii="Calibri" w:cs="Calibri" w:eastAsia="Calibri" w:hAnsi="Calibri"/>
        </w:rPr>
        <w:t xml:space="preserve">Revisa su estado en Movimientos. Si figura como exitosa, el dinero salió correctamente; pide al cliente que confirme con el destinatario o con su banco.</w:t>
      </w:r>
    </w:p>
    <w:p>
      <w:pPr>
        <w:pStyle w:val="ListParagraph"/>
        <w:numPr>
          <w:ilvl w:val="0"/>
          <w:numId w:val="5"/>
        </w:numPr>
        <w:spacing w:after="60"/>
      </w:pPr>
      <w:r>
        <w:rPr>
          <w:rFonts w:ascii="Calibri" w:cs="Calibri" w:eastAsia="Calibri" w:hAnsi="Calibri"/>
        </w:rPr>
        <w:t xml:space="preserve">Si figura exitosa pero el destinatario insiste en que no recibió, escala con el número de operación y el comprobante.</w:t>
      </w:r>
    </w:p>
    <w:p>
      <w:pPr>
        <w:pStyle w:val="Heading2"/>
      </w:pPr>
      <w:r>
        <w:rPr>
          <w:rFonts w:ascii="Calibri" w:cs="Calibri" w:eastAsia="Calibri" w:hAnsi="Calibri"/>
        </w:rPr>
        <w:t xml:space="preserve">Intermitencias</w:t>
      </w:r>
    </w:p>
    <w:p>
      <w:pPr>
        <w:spacing w:after="120"/>
      </w:pPr>
      <w:r>
        <w:rPr>
          <w:rFonts w:ascii="Calibri" w:cs="Calibri" w:eastAsia="Calibri" w:hAnsi="Calibri"/>
        </w:rPr>
        <w:t xml:space="preserve">Hubo momentos en que tanto PIX como la tarjeta tuvieron fallas puntuales, con rechazos que no dependían de los límites ni del saldo. En un incidente activo, indica reintentar en 30 a 60 minutos, pedir un QR nuevo, hacer un pago pequeño de prueba y revisar Movimientos antes de duplicar pagos. Ver KB-08.</w:t>
      </w:r>
    </w:p>
    <w:p>
      <w:pPr>
        <w:pStyle w:val="Heading2"/>
      </w:pPr>
      <w:r>
        <w:rPr>
          <w:rFonts w:ascii="Calibri" w:cs="Calibri" w:eastAsia="Calibri" w:hAnsi="Calibri"/>
        </w:rPr>
        <w:t xml:space="preserve">Preguntas frecuentes</w:t>
      </w:r>
    </w:p>
    <w:p>
      <w:pPr>
        <w:keepNext/>
        <w:spacing w:after="40" w:before="120"/>
      </w:pPr>
      <w:r>
        <w:rPr>
          <w:rFonts w:ascii="Calibri" w:cs="Calibri" w:eastAsia="Calibri" w:hAnsi="Calibri"/>
          <w:b/>
          <w:bCs/>
          <w:color w:val="1F4E79"/>
        </w:rPr>
        <w:t xml:space="preserve">P: ¿Cómo pago en un comercio en Brasil con la app?</w:t>
      </w:r>
    </w:p>
    <w:p>
      <w:pPr>
        <w:spacing w:after="100"/>
      </w:pPr>
      <w:r>
        <w:rPr>
          <w:rFonts w:ascii="Calibri" w:cs="Calibri" w:eastAsia="Calibri" w:hAnsi="Calibri"/>
          <w:b/>
          <w:bCs/>
        </w:rPr>
        <w:t xml:space="preserve">R: </w:t>
      </w:r>
      <w:r>
        <w:rPr>
          <w:rFonts w:ascii="Calibri" w:cs="Calibri" w:eastAsia="Calibri" w:hAnsi="Calibri"/>
        </w:rPr>
        <w:t xml:space="preserve">Abre "Escanear QR", apunta al QR PIX del comercio, elige la moneda de origen y confirma. Si no puedes escanear, copia el código PIX "copia e cola" y pégalo en la app.</w:t>
      </w:r>
    </w:p>
    <w:p>
      <w:pPr>
        <w:keepNext/>
        <w:spacing w:after="40" w:before="120"/>
      </w:pPr>
      <w:r>
        <w:rPr>
          <w:rFonts w:ascii="Calibri" w:cs="Calibri" w:eastAsia="Calibri" w:hAnsi="Calibri"/>
          <w:b/>
          <w:bCs/>
          <w:color w:val="1F4E79"/>
        </w:rPr>
        <w:t xml:space="preserve">P: El lector no detecta el QR, ¿qué hago?</w:t>
      </w:r>
    </w:p>
    <w:p>
      <w:pPr>
        <w:spacing w:after="100"/>
      </w:pPr>
      <w:r>
        <w:rPr>
          <w:rFonts w:ascii="Calibri" w:cs="Calibri" w:eastAsia="Calibri" w:hAnsi="Calibri"/>
          <w:b/>
          <w:bCs/>
        </w:rPr>
        <w:t xml:space="preserve">R: </w:t>
      </w:r>
      <w:r>
        <w:rPr>
          <w:rFonts w:ascii="Calibri" w:cs="Calibri" w:eastAsia="Calibri" w:hAnsi="Calibri"/>
        </w:rPr>
        <w:t xml:space="preserve">Actualiza la app, revisa el permiso de cámara, mejora la luz y el brillo, pide un QR nuevo y, si sigue sin leerse, usa el código copia e cola en texto.</w:t>
      </w:r>
    </w:p>
    <w:p>
      <w:pPr>
        <w:keepNext/>
        <w:spacing w:after="40" w:before="120"/>
      </w:pPr>
      <w:r>
        <w:rPr>
          <w:rFonts w:ascii="Calibri" w:cs="Calibri" w:eastAsia="Calibri" w:hAnsi="Calibri"/>
          <w:b/>
          <w:bCs/>
          <w:color w:val="1F4E79"/>
        </w:rPr>
        <w:t xml:space="preserve">P: ¿Puedo pagar a alguien solo con su chave PIX?</w:t>
      </w:r>
    </w:p>
    <w:p>
      <w:pPr>
        <w:spacing w:after="100"/>
      </w:pPr>
      <w:r>
        <w:rPr>
          <w:rFonts w:ascii="Calibri" w:cs="Calibri" w:eastAsia="Calibri" w:hAnsi="Calibri"/>
          <w:b/>
          <w:bCs/>
        </w:rPr>
        <w:t xml:space="preserve">R: </w:t>
      </w:r>
      <w:r>
        <w:rPr>
          <w:rFonts w:ascii="Calibri" w:cs="Calibri" w:eastAsia="Calibri" w:hAnsi="Calibri"/>
        </w:rPr>
        <w:t xml:space="preserve">Sí. Ve a Enviar &gt; Brasil (BRL) &gt; PIX y paga a su chave: CPF/CNPJ, correo, teléfono o clave aleatoria.</w:t>
      </w:r>
    </w:p>
    <w:p>
      <w:pPr>
        <w:keepNext/>
        <w:spacing w:after="40" w:before="120"/>
      </w:pPr>
      <w:r>
        <w:rPr>
          <w:rFonts w:ascii="Calibri" w:cs="Calibri" w:eastAsia="Calibri" w:hAnsi="Calibri"/>
          <w:b/>
          <w:bCs/>
          <w:color w:val="1F4E79"/>
        </w:rPr>
        <w:t xml:space="preserve">P: Pagué por PIX y el dinero no llegó, ¿qué reviso?</w:t>
      </w:r>
    </w:p>
    <w:p>
      <w:pPr>
        <w:spacing w:after="100"/>
      </w:pPr>
      <w:r>
        <w:rPr>
          <w:rFonts w:ascii="Calibri" w:cs="Calibri" w:eastAsia="Calibri" w:hAnsi="Calibri"/>
          <w:b/>
          <w:bCs/>
        </w:rPr>
        <w:t xml:space="preserve">R: </w:t>
      </w:r>
      <w:r>
        <w:rPr>
          <w:rFonts w:ascii="Calibri" w:cs="Calibri" w:eastAsia="Calibri" w:hAnsi="Calibri"/>
        </w:rPr>
        <w:t xml:space="preserve">Busca el pago en Movimientos y verifica que figure como exitoso. Si es así, confirma con el destinatario o su banco; si persiste, escala con el número de operación.</w:t>
      </w:r>
    </w:p>
    <w:p>
      <w:pPr>
        <w:keepNext/>
        <w:spacing w:after="40" w:before="120"/>
      </w:pPr>
      <w:r>
        <w:rPr>
          <w:rFonts w:ascii="Calibri" w:cs="Calibri" w:eastAsia="Calibri" w:hAnsi="Calibri"/>
          <w:b/>
          <w:bCs/>
          <w:color w:val="1F4E79"/>
        </w:rPr>
        <w:t xml:space="preserve">P: ¿Cómo cargo dinero a mi cuenta en reales?</w:t>
      </w:r>
    </w:p>
    <w:p>
      <w:pPr>
        <w:spacing w:after="100"/>
      </w:pPr>
      <w:r>
        <w:rPr>
          <w:rFonts w:ascii="Calibri" w:cs="Calibri" w:eastAsia="Calibri" w:hAnsi="Calibri"/>
          <w:b/>
          <w:bCs/>
        </w:rPr>
        <w:t xml:space="preserve">R: </w:t>
      </w:r>
      <w:r>
        <w:rPr>
          <w:rFonts w:ascii="Calibri" w:cs="Calibri" w:eastAsia="Calibri" w:hAnsi="Calibri"/>
        </w:rPr>
        <w:t xml:space="preserve">Con una transferencia bancaria desde una cuenta en Brasil, usando los datos de la moneda en reales en la app (Cargar). No se puede con PSE.</w:t>
      </w:r>
    </w:p>
    <w:p>
      <w:pPr>
        <w:keepNext/>
        <w:spacing w:after="40" w:before="120"/>
      </w:pPr>
      <w:r>
        <w:rPr>
          <w:rFonts w:ascii="Calibri" w:cs="Calibri" w:eastAsia="Calibri" w:hAnsi="Calibri"/>
          <w:b/>
          <w:bCs/>
          <w:color w:val="1F4E79"/>
        </w:rPr>
        <w:t xml:space="preserve">P: ¿Gano intereses con la cuenta en reales?</w:t>
      </w:r>
    </w:p>
    <w:p>
      <w:pPr>
        <w:spacing w:after="100"/>
      </w:pPr>
      <w:r>
        <w:rPr>
          <w:rFonts w:ascii="Calibri" w:cs="Calibri" w:eastAsia="Calibri" w:hAnsi="Calibri"/>
          <w:b/>
          <w:bCs/>
        </w:rPr>
        <w:t xml:space="preserve">R: </w:t>
      </w:r>
      <w:r>
        <w:rPr>
          <w:rFonts w:ascii="Calibri" w:cs="Calibri" w:eastAsia="Calibri" w:hAnsi="Calibri"/>
        </w:rPr>
        <w:t xml:space="preserve">No. Solo las cuentas en dólares y en pesos colombianos generan intereses. Puedes convertir los reales a dólares o pesos mientras no los uses.</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4E79"/>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Pagos en Brasil y PIX</dc:title>
  <dc:creator>Prueba de concepto RAG</dc:creator>
  <cp:lastModifiedBy>Un-named</cp:lastModifiedBy>
  <cp:revision>1</cp:revision>
  <dcterms:created xsi:type="dcterms:W3CDTF">2026-10-14T16:25:47.352Z</dcterms:created>
  <dcterms:modified xsi:type="dcterms:W3CDTF">2026-10-14T16:25:47.352Z</dcterms:modified>
</cp:coreProperties>
</file>

<file path=docProps/custom.xml><?xml version="1.0" encoding="utf-8"?>
<Properties xmlns="http://schemas.openxmlformats.org/officeDocument/2006/custom-properties" xmlns:vt="http://schemas.openxmlformats.org/officeDocument/2006/docPropsVTypes"/>
</file>