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Guía: Intereses, rentabilidad y GMF (4x1000)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ID de documento</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KB-04</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Tema</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Guía: Intereses, rentabilidad y GMF (4x1000)</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Aplicabilidad</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Cuentas en dólares (USD) y en pesos colombianos (COP). Las tasas son las informadas por soporte y pueden cambiar.</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Fuente</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Conversaciones reales de soporte de un neobanco, anonimizadas. Prueba de concepto de RAG.</w:t>
            </w:r>
          </w:p>
        </w:tc>
      </w:tr>
    </w:tbl>
    <w:p>
      <w:pPr>
        <w:spacing w:after="80"/>
      </w:pPr>
    </w:p>
    <w:p>
      <w:pPr>
        <w:pStyle w:val="Heading1"/>
      </w:pPr>
      <w:r>
        <w:rPr>
          <w:rFonts w:ascii="Calibri" w:cs="Calibri" w:eastAsia="Calibri" w:hAnsi="Calibri"/>
        </w:rPr>
        <w:t xml:space="preserve">Resumen</w:t>
      </w:r>
    </w:p>
    <w:p>
      <w:pPr>
        <w:spacing w:after="120"/>
      </w:pPr>
      <w:r>
        <w:rPr>
          <w:rFonts w:ascii="Calibri" w:cs="Calibri" w:eastAsia="Calibri" w:hAnsi="Calibri"/>
        </w:rPr>
        <w:t xml:space="preserve">El saldo en dólares y en pesos colombianos genera intereses sin necesidad de hacer transacciones. Los intereses se calculan cada día sobre el saldo final del día y se pagan en los primeros días hábiles del mes siguiente. Las cuentas en otras monedas, como el real brasileño, no generan intereses. Esta guía explica cómo se calculan, cómo validar un abono y qué hacer con el impuesto del 4x1000.</w:t>
      </w:r>
    </w:p>
    <w:p>
      <w:pPr>
        <w:pStyle w:val="Heading2"/>
      </w:pPr>
      <w:r>
        <w:rPr>
          <w:rFonts w:ascii="Calibri" w:cs="Calibri" w:eastAsia="Calibri" w:hAnsi="Calibri"/>
        </w:rPr>
        <w:t xml:space="preserve">Reglas de los intereses</w:t>
      </w:r>
    </w:p>
    <w:p>
      <w:pPr>
        <w:pStyle w:val="ListParagraph"/>
        <w:numPr>
          <w:ilvl w:val="0"/>
          <w:numId w:val="2"/>
        </w:numPr>
        <w:spacing w:after="60"/>
      </w:pPr>
      <w:r>
        <w:rPr>
          <w:rFonts w:ascii="Calibri" w:cs="Calibri" w:eastAsia="Calibri" w:hAnsi="Calibri"/>
          <w:b/>
          <w:bCs/>
        </w:rPr>
        <w:t xml:space="preserve">Qué cuentas rentan:</w:t>
      </w:r>
      <w:r>
        <w:rPr>
          <w:rFonts w:ascii="Calibri" w:cs="Calibri" w:eastAsia="Calibri" w:hAnsi="Calibri"/>
        </w:rPr>
        <w:t xml:space="preserve"> solo USD y COP. Las demás monedas (por ejemplo BRL) no generan intereses.</w:t>
      </w:r>
    </w:p>
    <w:p>
      <w:pPr>
        <w:pStyle w:val="ListParagraph"/>
        <w:numPr>
          <w:ilvl w:val="0"/>
          <w:numId w:val="2"/>
        </w:numPr>
        <w:spacing w:after="60"/>
      </w:pPr>
      <w:r>
        <w:rPr>
          <w:rFonts w:ascii="Calibri" w:cs="Calibri" w:eastAsia="Calibri" w:hAnsi="Calibri"/>
          <w:b/>
          <w:bCs/>
        </w:rPr>
        <w:t xml:space="preserve">Tasas informadas por soporte (mayo 2025):</w:t>
      </w:r>
      <w:r>
        <w:rPr>
          <w:rFonts w:ascii="Calibri" w:cs="Calibri" w:eastAsia="Calibri" w:hAnsi="Calibri"/>
        </w:rPr>
        <w:t xml:space="preserve"> dólares hasta 6% anual y pesos colombianos 11% anual. Son valores de referencia; confirma la tasa vigente en la app antes de comunicarla como definitiva.</w:t>
      </w:r>
    </w:p>
    <w:p>
      <w:pPr>
        <w:pStyle w:val="ListParagraph"/>
        <w:numPr>
          <w:ilvl w:val="0"/>
          <w:numId w:val="2"/>
        </w:numPr>
        <w:spacing w:after="60"/>
      </w:pPr>
      <w:r>
        <w:rPr>
          <w:rFonts w:ascii="Calibri" w:cs="Calibri" w:eastAsia="Calibri" w:hAnsi="Calibri"/>
          <w:b/>
          <w:bCs/>
        </w:rPr>
        <w:t xml:space="preserve">Cálculo:</w:t>
      </w:r>
      <w:r>
        <w:rPr>
          <w:rFonts w:ascii="Calibri" w:cs="Calibri" w:eastAsia="Calibri" w:hAnsi="Calibri"/>
        </w:rPr>
        <w:t xml:space="preserve"> diario, según el saldo final del día en la cuenta.</w:t>
      </w:r>
    </w:p>
    <w:p>
      <w:pPr>
        <w:pStyle w:val="ListParagraph"/>
        <w:numPr>
          <w:ilvl w:val="0"/>
          <w:numId w:val="2"/>
        </w:numPr>
        <w:spacing w:after="60"/>
      </w:pPr>
      <w:r>
        <w:rPr>
          <w:rFonts w:ascii="Calibri" w:cs="Calibri" w:eastAsia="Calibri" w:hAnsi="Calibri"/>
          <w:b/>
          <w:bCs/>
        </w:rPr>
        <w:t xml:space="preserve">Pago:</w:t>
      </w:r>
      <w:r>
        <w:rPr>
          <w:rFonts w:ascii="Calibri" w:cs="Calibri" w:eastAsia="Calibri" w:hAnsi="Calibri"/>
        </w:rPr>
        <w:t xml:space="preserve"> hasta el quinto día hábil del mes siguiente. Puede aparecer en dos abonos cuando se hacen ajustes.</w:t>
      </w:r>
    </w:p>
    <w:p>
      <w:pPr>
        <w:pStyle w:val="ListParagraph"/>
        <w:numPr>
          <w:ilvl w:val="0"/>
          <w:numId w:val="2"/>
        </w:numPr>
        <w:spacing w:after="60"/>
      </w:pPr>
      <w:r>
        <w:rPr>
          <w:rFonts w:ascii="Calibri" w:cs="Calibri" w:eastAsia="Calibri" w:hAnsi="Calibri"/>
          <w:b/>
          <w:bCs/>
        </w:rPr>
        <w:t xml:space="preserve">Límite:</w:t>
      </w:r>
      <w:r>
        <w:rPr>
          <w:rFonts w:ascii="Calibri" w:cs="Calibri" w:eastAsia="Calibri" w:hAnsi="Calibri"/>
        </w:rPr>
        <w:t xml:space="preserve"> hay un tope mensual de 2.000 USD de intereses acumulados pagables; no afecta el saldo total.</w:t>
      </w:r>
    </w:p>
    <w:p>
      <w:pPr>
        <w:pStyle w:val="ListParagraph"/>
        <w:numPr>
          <w:ilvl w:val="0"/>
          <w:numId w:val="2"/>
        </w:numPr>
        <w:spacing w:after="60"/>
      </w:pPr>
      <w:r>
        <w:rPr>
          <w:rFonts w:ascii="Calibri" w:cs="Calibri" w:eastAsia="Calibri" w:hAnsi="Calibri"/>
          <w:b/>
          <w:bCs/>
        </w:rPr>
        <w:t xml:space="preserve">Mínimo para recibir intereses en USD:</w:t>
      </w:r>
      <w:r>
        <w:rPr>
          <w:rFonts w:ascii="Calibri" w:cs="Calibri" w:eastAsia="Calibri" w:hAnsi="Calibri"/>
        </w:rPr>
        <w:t xml:space="preserve"> el interés del mes debe ser de al menos 0,1 USD, lo que equivale aproximadamente a 50 USD de saldo.</w:t>
      </w:r>
    </w:p>
    <w:p>
      <w:pPr>
        <w:pStyle w:val="ListParagraph"/>
        <w:numPr>
          <w:ilvl w:val="0"/>
          <w:numId w:val="2"/>
        </w:numPr>
        <w:spacing w:after="60"/>
      </w:pPr>
      <w:r>
        <w:rPr>
          <w:rFonts w:ascii="Calibri" w:cs="Calibri" w:eastAsia="Calibri" w:hAnsi="Calibri"/>
          <w:b/>
          <w:bCs/>
        </w:rPr>
        <w:t xml:space="preserve">Requisitos adicionales:</w:t>
      </w:r>
      <w:r>
        <w:rPr>
          <w:rFonts w:ascii="Calibri" w:cs="Calibri" w:eastAsia="Calibri" w:hAnsi="Calibri"/>
        </w:rPr>
        <w:t xml:space="preserve"> ninguno. No hace falta hacer transacciones; basta con mantener el dinero en la cuenta.</w:t>
      </w:r>
    </w:p>
    <w:p>
      <w:pPr>
        <w:pStyle w:val="ListParagraph"/>
        <w:numPr>
          <w:ilvl w:val="0"/>
          <w:numId w:val="2"/>
        </w:numPr>
        <w:spacing w:after="60"/>
      </w:pPr>
      <w:r>
        <w:rPr>
          <w:rFonts w:ascii="Calibri" w:cs="Calibri" w:eastAsia="Calibri" w:hAnsi="Calibri"/>
        </w:rPr>
        <w:t xml:space="preserve">Para ganar intereses con dinero de otra moneda, primero hay que convertirlo a USD o COP.</w:t>
      </w:r>
    </w:p>
    <w:p>
      <w:pPr>
        <w:pStyle w:val="Heading2"/>
      </w:pPr>
      <w:r>
        <w:rPr>
          <w:rFonts w:ascii="Calibri" w:cs="Calibri" w:eastAsia="Calibri" w:hAnsi="Calibri"/>
        </w:rPr>
        <w:t xml:space="preserve">Cómo validar un abono de intereses</w:t>
      </w:r>
    </w:p>
    <w:p>
      <w:pPr>
        <w:pStyle w:val="ListParagraph"/>
        <w:numPr>
          <w:ilvl w:val="0"/>
          <w:numId w:val="3"/>
        </w:numPr>
        <w:spacing w:after="60"/>
      </w:pPr>
      <w:r>
        <w:rPr>
          <w:rFonts w:ascii="Calibri" w:cs="Calibri" w:eastAsia="Calibri" w:hAnsi="Calibri"/>
        </w:rPr>
        <w:t xml:space="preserve">Pide al cliente el saldo promedio del mes y la moneda.</w:t>
      </w:r>
    </w:p>
    <w:p>
      <w:pPr>
        <w:pStyle w:val="ListParagraph"/>
        <w:numPr>
          <w:ilvl w:val="0"/>
          <w:numId w:val="3"/>
        </w:numPr>
        <w:spacing w:after="60"/>
      </w:pPr>
      <w:r>
        <w:rPr>
          <w:rFonts w:ascii="Calibri" w:cs="Calibri" w:eastAsia="Calibri" w:hAnsi="Calibri"/>
        </w:rPr>
        <w:t xml:space="preserve">Calcula la referencia: </w:t>
      </w:r>
      <w:r>
        <w:rPr>
          <w:rFonts w:ascii="Calibri" w:cs="Calibri" w:eastAsia="Calibri" w:hAnsi="Calibri"/>
          <w:b/>
          <w:bCs/>
        </w:rPr>
        <w:t xml:space="preserve">saldo promedio × tasa anual ÷ 12</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Compara con el abono recibido. Un abono menor al estimado suele deberse a días con menos saldo, a movimientos que bajaron el promedio, o a ajustes que dividen el pago en dos abonos.</w:t>
      </w:r>
    </w:p>
    <w:p>
      <w:pPr>
        <w:pStyle w:val="ListParagraph"/>
        <w:numPr>
          <w:ilvl w:val="0"/>
          <w:numId w:val="3"/>
        </w:numPr>
        <w:spacing w:after="60"/>
      </w:pPr>
      <w:r>
        <w:rPr>
          <w:rFonts w:ascii="Calibri" w:cs="Calibri" w:eastAsia="Calibri" w:hAnsi="Calibri"/>
        </w:rPr>
        <w:t xml:space="preserve">Pide al cliente revisar en la app el extracto del mes y el detalle de "Intereses" para comparar día a día.</w:t>
      </w:r>
    </w:p>
    <w:p>
      <w:pPr>
        <w:pStyle w:val="ListParagraph"/>
        <w:numPr>
          <w:ilvl w:val="0"/>
          <w:numId w:val="3"/>
        </w:numPr>
        <w:spacing w:after="60"/>
      </w:pPr>
      <w:r>
        <w:rPr>
          <w:rFonts w:ascii="Calibri" w:cs="Calibri" w:eastAsia="Calibri" w:hAnsi="Calibri"/>
        </w:rPr>
        <w:t xml:space="preserve">Si la diferencia no se explica, escala para que el equipo entregue el cálculo exacto.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color="auto" w:val="clear"/>
            <w:tcMar>
              <w:top w:type="dxa" w:w="80"/>
              <w:left w:type="dxa" w:w="140"/>
              <w:bottom w:type="dxa" w:w="80"/>
              <w:right w:type="dxa" w:w="140"/>
            </w:tcMar>
          </w:tcPr>
          <w:p>
            <w:r>
              <w:rPr>
                <w:rFonts w:ascii="Calibri" w:cs="Calibri" w:eastAsia="Calibri" w:hAnsi="Calibri"/>
                <w:b/>
                <w:bCs/>
              </w:rPr>
              <w:t xml:space="preserve">Nota: </w:t>
            </w:r>
            <w:r>
              <w:rPr>
                <w:rFonts w:ascii="Calibri" w:cs="Calibri" w:eastAsia="Calibri" w:hAnsi="Calibri"/>
              </w:rPr>
              <w:t xml:space="preserve">Ejemplo: saldo promedio de 9.500.000 COP a 11% anual da una referencia de unos 87.000 COP al mes. Si el abono fue de 41.700 COP, la diferencia se explica por saldo menor en algunos días o por un ajuste en curso; el abono completo puede llegar en un segundo pago. Es una estimación y no reemplaza el cálculo diario del sistema.</w:t>
            </w:r>
          </w:p>
        </w:tc>
      </w:tr>
    </w:tbl>
    <w:p>
      <w:pPr>
        <w:spacing w:after="80"/>
      </w:pPr>
    </w:p>
    <w:p>
      <w:pPr>
        <w:pStyle w:val="Heading2"/>
      </w:pPr>
      <w:r>
        <w:rPr>
          <w:rFonts w:ascii="Calibri" w:cs="Calibri" w:eastAsia="Calibri" w:hAnsi="Calibri"/>
        </w:rPr>
        <w:t xml:space="preserve">Impuesto 4x1000 (GMF) en la cuenta en pesos</w:t>
      </w:r>
    </w:p>
    <w:p>
      <w:pPr>
        <w:pStyle w:val="ListParagraph"/>
        <w:numPr>
          <w:ilvl w:val="0"/>
          <w:numId w:val="2"/>
        </w:numPr>
        <w:spacing w:after="60"/>
      </w:pPr>
      <w:r>
        <w:rPr>
          <w:rFonts w:ascii="Calibri" w:cs="Calibri" w:eastAsia="Calibri" w:hAnsi="Calibri"/>
        </w:rPr>
        <w:t xml:space="preserve">La cuenta en pesos colombianos no puede marcarse como exenta del 4x1000, porque la entidad está constituida como una sociedad especializada en depósitos y pagos electrónicos (SEDPE) en Colombia.</w:t>
      </w:r>
    </w:p>
    <w:p>
      <w:pPr>
        <w:pStyle w:val="ListParagraph"/>
        <w:numPr>
          <w:ilvl w:val="0"/>
          <w:numId w:val="2"/>
        </w:numPr>
        <w:spacing w:after="60"/>
      </w:pPr>
      <w:r>
        <w:rPr>
          <w:rFonts w:ascii="Calibri" w:cs="Calibri" w:eastAsia="Calibri" w:hAnsi="Calibri"/>
        </w:rPr>
        <w:t xml:space="preserve">Las transacciones en monedas distintas al peso colombiano, por ejemplo envíos en dólares, están exentas de este cobro.</w:t>
      </w:r>
    </w:p>
    <w:p>
      <w:pPr>
        <w:pStyle w:val="ListParagraph"/>
        <w:numPr>
          <w:ilvl w:val="0"/>
          <w:numId w:val="2"/>
        </w:numPr>
        <w:spacing w:after="60"/>
      </w:pPr>
      <w:r>
        <w:rPr>
          <w:rFonts w:ascii="Calibri" w:cs="Calibri" w:eastAsia="Calibri" w:hAnsi="Calibri"/>
        </w:rPr>
        <w:t xml:space="preserve">El reporte anual de costos incluye el detalle de GMF cobrado (ver KB-06).</w:t>
      </w:r>
    </w:p>
    <w:p>
      <w:pPr>
        <w:pStyle w:val="Heading2"/>
      </w:pPr>
      <w:r>
        <w:rPr>
          <w:rFonts w:ascii="Calibri" w:cs="Calibri" w:eastAsia="Calibri" w:hAnsi="Calibri"/>
        </w:rPr>
        <w:t xml:space="preserve">Preguntas frecuentes</w:t>
      </w:r>
    </w:p>
    <w:p>
      <w:pPr>
        <w:keepNext/>
        <w:spacing w:after="40" w:before="120"/>
      </w:pPr>
      <w:r>
        <w:rPr>
          <w:rFonts w:ascii="Calibri" w:cs="Calibri" w:eastAsia="Calibri" w:hAnsi="Calibri"/>
          <w:b/>
          <w:bCs/>
          <w:color w:val="1F4E79"/>
        </w:rPr>
        <w:t xml:space="preserve">P: ¿Cómo recibo intereses sobre mis dólares?</w:t>
      </w:r>
    </w:p>
    <w:p>
      <w:pPr>
        <w:spacing w:after="100"/>
      </w:pPr>
      <w:r>
        <w:rPr>
          <w:rFonts w:ascii="Calibri" w:cs="Calibri" w:eastAsia="Calibri" w:hAnsi="Calibri"/>
          <w:b/>
          <w:bCs/>
        </w:rPr>
        <w:t xml:space="preserve">R: </w:t>
      </w:r>
      <w:r>
        <w:rPr>
          <w:rFonts w:ascii="Calibri" w:cs="Calibri" w:eastAsia="Calibri" w:hAnsi="Calibri"/>
        </w:rPr>
        <w:t xml:space="preserve">Convierte tu moneda a USD y mantén el saldo en la cuenta en dólares. Los intereses se calculan a diario y se pagan hasta el quinto día hábil del mes siguiente. Necesitas al menos unos 50 USD para que el interés del mes alcance 0,1 USD.</w:t>
      </w:r>
    </w:p>
    <w:p>
      <w:pPr>
        <w:keepNext/>
        <w:spacing w:after="40" w:before="120"/>
      </w:pPr>
      <w:r>
        <w:rPr>
          <w:rFonts w:ascii="Calibri" w:cs="Calibri" w:eastAsia="Calibri" w:hAnsi="Calibri"/>
          <w:b/>
          <w:bCs/>
          <w:color w:val="1F4E79"/>
        </w:rPr>
        <w:t xml:space="preserve">P: ¿Tengo que hacer transacciones para generar intereses?</w:t>
      </w:r>
    </w:p>
    <w:p>
      <w:pPr>
        <w:spacing w:after="100"/>
      </w:pPr>
      <w:r>
        <w:rPr>
          <w:rFonts w:ascii="Calibri" w:cs="Calibri" w:eastAsia="Calibri" w:hAnsi="Calibri"/>
          <w:b/>
          <w:bCs/>
        </w:rPr>
        <w:t xml:space="preserve">R: </w:t>
      </w:r>
      <w:r>
        <w:rPr>
          <w:rFonts w:ascii="Calibri" w:cs="Calibri" w:eastAsia="Calibri" w:hAnsi="Calibri"/>
        </w:rPr>
        <w:t xml:space="preserve">No. Basta con tener el dinero en la cuenta.</w:t>
      </w:r>
    </w:p>
    <w:p>
      <w:pPr>
        <w:keepNext/>
        <w:spacing w:after="40" w:before="120"/>
      </w:pPr>
      <w:r>
        <w:rPr>
          <w:rFonts w:ascii="Calibri" w:cs="Calibri" w:eastAsia="Calibri" w:hAnsi="Calibri"/>
          <w:b/>
          <w:bCs/>
          <w:color w:val="1F4E79"/>
        </w:rPr>
        <w:t xml:space="preserve">P: ¿Qué cuentas generan intereses?</w:t>
      </w:r>
    </w:p>
    <w:p>
      <w:pPr>
        <w:spacing w:after="100"/>
      </w:pPr>
      <w:r>
        <w:rPr>
          <w:rFonts w:ascii="Calibri" w:cs="Calibri" w:eastAsia="Calibri" w:hAnsi="Calibri"/>
          <w:b/>
          <w:bCs/>
        </w:rPr>
        <w:t xml:space="preserve">R: </w:t>
      </w:r>
      <w:r>
        <w:rPr>
          <w:rFonts w:ascii="Calibri" w:cs="Calibri" w:eastAsia="Calibri" w:hAnsi="Calibri"/>
        </w:rPr>
        <w:t xml:space="preserve">Solo las de dólares y pesos colombianos. Las cuentas en reales u otras monedas no.</w:t>
      </w:r>
    </w:p>
    <w:p>
      <w:pPr>
        <w:keepNext/>
        <w:spacing w:after="40" w:before="120"/>
      </w:pPr>
      <w:r>
        <w:rPr>
          <w:rFonts w:ascii="Calibri" w:cs="Calibri" w:eastAsia="Calibri" w:hAnsi="Calibri"/>
          <w:b/>
          <w:bCs/>
          <w:color w:val="1F4E79"/>
        </w:rPr>
        <w:t xml:space="preserve">P: ¿Cuándo se pagan los intereses?</w:t>
      </w:r>
    </w:p>
    <w:p>
      <w:pPr>
        <w:spacing w:after="100"/>
      </w:pPr>
      <w:r>
        <w:rPr>
          <w:rFonts w:ascii="Calibri" w:cs="Calibri" w:eastAsia="Calibri" w:hAnsi="Calibri"/>
          <w:b/>
          <w:bCs/>
        </w:rPr>
        <w:t xml:space="preserve">R: </w:t>
      </w:r>
      <w:r>
        <w:rPr>
          <w:rFonts w:ascii="Calibri" w:cs="Calibri" w:eastAsia="Calibri" w:hAnsi="Calibri"/>
        </w:rPr>
        <w:t xml:space="preserve">En los primeros días hábiles del mes siguiente, hasta el quinto día hábil.</w:t>
      </w:r>
    </w:p>
    <w:p>
      <w:pPr>
        <w:keepNext/>
        <w:spacing w:after="40" w:before="120"/>
      </w:pPr>
      <w:r>
        <w:rPr>
          <w:rFonts w:ascii="Calibri" w:cs="Calibri" w:eastAsia="Calibri" w:hAnsi="Calibri"/>
          <w:b/>
          <w:bCs/>
          <w:color w:val="1F4E79"/>
        </w:rPr>
        <w:t xml:space="preserve">P: Mi abono de intereses es menor al que esperaba, ¿por qué?</w:t>
      </w:r>
    </w:p>
    <w:p>
      <w:pPr>
        <w:spacing w:after="100"/>
      </w:pPr>
      <w:r>
        <w:rPr>
          <w:rFonts w:ascii="Calibri" w:cs="Calibri" w:eastAsia="Calibri" w:hAnsi="Calibri"/>
          <w:b/>
          <w:bCs/>
        </w:rPr>
        <w:t xml:space="preserve">R: </w:t>
      </w:r>
      <w:r>
        <w:rPr>
          <w:rFonts w:ascii="Calibri" w:cs="Calibri" w:eastAsia="Calibri" w:hAnsi="Calibri"/>
        </w:rPr>
        <w:t xml:space="preserve">Calcula saldo promedio × tasa anual ÷ 12 y compara. Normalmente se debe a días con menos saldo o a un ajuste que reparte el pago en dos abonos. Revisa el detalle de intereses en el extracto del mes.</w:t>
      </w:r>
    </w:p>
    <w:p>
      <w:pPr>
        <w:keepNext/>
        <w:spacing w:after="40" w:before="120"/>
      </w:pPr>
      <w:r>
        <w:rPr>
          <w:rFonts w:ascii="Calibri" w:cs="Calibri" w:eastAsia="Calibri" w:hAnsi="Calibri"/>
          <w:b/>
          <w:bCs/>
          <w:color w:val="1F4E79"/>
        </w:rPr>
        <w:t xml:space="preserve">P: ¿Se puede quitar el cobro del 4x1000 en mi cuenta en pesos?</w:t>
      </w:r>
    </w:p>
    <w:p>
      <w:pPr>
        <w:spacing w:after="100"/>
      </w:pPr>
      <w:r>
        <w:rPr>
          <w:rFonts w:ascii="Calibri" w:cs="Calibri" w:eastAsia="Calibri" w:hAnsi="Calibri"/>
          <w:b/>
          <w:bCs/>
        </w:rPr>
        <w:t xml:space="preserve">R: </w:t>
      </w:r>
      <w:r>
        <w:rPr>
          <w:rFonts w:ascii="Calibri" w:cs="Calibri" w:eastAsia="Calibri" w:hAnsi="Calibri"/>
        </w:rPr>
        <w:t xml:space="preserve">No. No es posible marcar la cuenta como exenta. Las transacciones en monedas distintas al peso, como los envíos en dólares, sí están exentas.</w:t>
      </w:r>
    </w:p>
    <w:sectPr>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4E79"/>
      <w:sz w:val="40"/>
      <w:szCs w:val="4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Intereses, rentabilidad y GMF (4x1000)</dc:title>
  <dc:creator>Prueba de concepto RAG</dc:creator>
  <cp:lastModifiedBy>Un-named</cp:lastModifiedBy>
  <cp:revision>1</cp:revision>
  <dcterms:created xsi:type="dcterms:W3CDTF">2026-10-14T16:25:47.378Z</dcterms:created>
  <dcterms:modified xsi:type="dcterms:W3CDTF">2026-10-14T16:25:47.378Z</dcterms:modified>
</cp:coreProperties>
</file>

<file path=docProps/custom.xml><?xml version="1.0" encoding="utf-8"?>
<Properties xmlns="http://schemas.openxmlformats.org/officeDocument/2006/custom-properties" xmlns:vt="http://schemas.openxmlformats.org/officeDocument/2006/docPropsVTypes"/>
</file>