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Guía: Reembolsos, devoluciones y cobros no autorizados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ID de documento</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KB-05</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Tema</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Guía: Reembolsos, devoluciones y cobros no autorizados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Aplicabilidad</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Cobros desconocidos, errores de cobro del comercio, reembolsos que no llegan, devoluciones a tarjetas canceladas y retenciones.</w:t>
            </w:r>
          </w:p>
        </w:tc>
      </w:tr>
      <w:tr>
        <w:tc>
          <w:tcPr>
            <w:tcW w:type="dxa" w:w="2400"/>
            <w:tcBorders>
              <w:top w:val="single" w:color="BFBFBF" w:sz="4"/>
              <w:left w:val="single" w:color="BFBFBF" w:sz="4"/>
              <w:bottom w:val="single" w:color="BFBFBF" w:sz="4"/>
              <w:right w:val="single" w:color="BFBFBF" w:sz="4"/>
            </w:tcBorders>
            <w:shd w:fill="DEEAF6" w:color="auto" w:val="clear"/>
            <w:tcMar>
              <w:top w:type="dxa" w:w="60"/>
              <w:left w:type="dxa" w:w="120"/>
              <w:bottom w:type="dxa" w:w="60"/>
              <w:right w:type="dxa" w:w="120"/>
            </w:tcMar>
          </w:tcPr>
          <w:p>
            <w:r>
              <w:rPr>
                <w:rFonts w:ascii="Calibri" w:cs="Calibri" w:eastAsia="Calibri" w:hAnsi="Calibri"/>
                <w:b/>
                <w:bCs/>
              </w:rPr>
              <w:t xml:space="preserve">Fuente</w:t>
            </w:r>
          </w:p>
        </w:tc>
        <w:tc>
          <w:tcPr>
            <w:tcW w:type="dxa" w:w="69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rPr>
              <w:t xml:space="preserve">Conversaciones reales de soporte de un neobanco, anonimizadas. Prueba de concepto de RAG.</w:t>
            </w:r>
          </w:p>
        </w:tc>
      </w:tr>
    </w:tbl>
    <w:p>
      <w:pPr>
        <w:spacing w:after="80"/>
      </w:pPr>
    </w:p>
    <w:p>
      <w:pPr>
        <w:pStyle w:val="Heading1"/>
      </w:pPr>
      <w:r>
        <w:rPr>
          <w:rFonts w:ascii="Calibri" w:cs="Calibri" w:eastAsia="Calibri" w:hAnsi="Calibri"/>
        </w:rPr>
        <w:t xml:space="preserve">Resumen</w:t>
      </w:r>
    </w:p>
    <w:p>
      <w:pPr>
        <w:spacing w:after="120"/>
      </w:pPr>
      <w:r>
        <w:rPr>
          <w:rFonts w:ascii="Calibri" w:cs="Calibri" w:eastAsia="Calibri" w:hAnsi="Calibri"/>
        </w:rPr>
        <w:t xml:space="preserve">Las devoluciones de compras con tarjeta las procesa el comercio y vuelven por la misma operación original. El soporte puede bloquear la tarjeta de forma preventiva y escalar el caso, pero no puede redirigir una devolución a otra tarjeta ni emitir cartas o certificados sobre su estado. Esta guía describe qué hacer ante un cobro no autorizado, un error de cobro, un reembolso demorado y una devolución enviada a una tarjeta cancelada.</w:t>
      </w:r>
    </w:p>
    <w:p>
      <w:pPr>
        <w:pStyle w:val="Heading2"/>
      </w:pPr>
      <w:r>
        <w:rPr>
          <w:rFonts w:ascii="Calibri" w:cs="Calibri" w:eastAsia="Calibri" w:hAnsi="Calibri"/>
        </w:rPr>
        <w:t xml:space="preserve">Cobro no autorizado o desconocido</w:t>
      </w:r>
    </w:p>
    <w:p>
      <w:pPr>
        <w:pStyle w:val="ListParagraph"/>
        <w:numPr>
          <w:ilvl w:val="0"/>
          <w:numId w:val="2"/>
        </w:numPr>
        <w:spacing w:after="60"/>
      </w:pPr>
      <w:r>
        <w:rPr>
          <w:rFonts w:ascii="Calibri" w:cs="Calibri" w:eastAsia="Calibri" w:hAnsi="Calibri"/>
        </w:rPr>
        <w:t xml:space="preserve">Confirma con el cliente el monto, la fecha y el comercio del cobro.</w:t>
      </w:r>
    </w:p>
    <w:p>
      <w:pPr>
        <w:pStyle w:val="ListParagraph"/>
        <w:numPr>
          <w:ilvl w:val="0"/>
          <w:numId w:val="2"/>
        </w:numPr>
        <w:spacing w:after="60"/>
      </w:pPr>
      <w:r>
        <w:rPr>
          <w:rFonts w:ascii="Calibri" w:cs="Calibri" w:eastAsia="Calibri" w:hAnsi="Calibri"/>
        </w:rPr>
        <w:t xml:space="preserve">Realiza el </w:t>
      </w:r>
      <w:r>
        <w:rPr>
          <w:rFonts w:ascii="Calibri" w:cs="Calibri" w:eastAsia="Calibri" w:hAnsi="Calibri"/>
          <w:b/>
          <w:bCs/>
        </w:rPr>
        <w:t xml:space="preserve">bloqueo preventivo</w:t>
      </w:r>
      <w:r>
        <w:rPr>
          <w:rFonts w:ascii="Calibri" w:cs="Calibri" w:eastAsia="Calibri" w:hAnsi="Calibri"/>
        </w:rPr>
        <w:t xml:space="preserve"> de la tarjeta usada para evitar nuevos intentos de compra.</w:t>
      </w:r>
    </w:p>
    <w:p>
      <w:pPr>
        <w:pStyle w:val="ListParagraph"/>
        <w:numPr>
          <w:ilvl w:val="0"/>
          <w:numId w:val="2"/>
        </w:numPr>
        <w:spacing w:after="60"/>
      </w:pPr>
      <w:r>
        <w:rPr>
          <w:rFonts w:ascii="Calibri" w:cs="Calibri" w:eastAsia="Calibri" w:hAnsi="Calibri"/>
        </w:rPr>
        <w:t xml:space="preserve">Pregunta si el cliente inscribió antes la tarjeta en ese comercio, por ejemplo en una suscripción o débito automático.</w:t>
      </w:r>
    </w:p>
    <w:p>
      <w:pPr>
        <w:pStyle w:val="ListParagraph"/>
        <w:numPr>
          <w:ilvl w:val="0"/>
          <w:numId w:val="2"/>
        </w:numPr>
        <w:spacing w:after="60"/>
      </w:pPr>
      <w:r>
        <w:rPr>
          <w:rFonts w:ascii="Calibri" w:cs="Calibri" w:eastAsia="Calibri" w:hAnsi="Calibri"/>
        </w:rPr>
        <w:t xml:space="preserve">Escala el caso al área responsable y entrega al cliente el </w:t>
      </w:r>
      <w:r>
        <w:rPr>
          <w:rFonts w:ascii="Calibri" w:cs="Calibri" w:eastAsia="Calibri" w:hAnsi="Calibri"/>
          <w:b/>
          <w:bCs/>
        </w:rPr>
        <w:t xml:space="preserve">número de radicado/ticket</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Informa que las novedades llegarán por correo electrónico y que no necesita volver a abrir el caso.</w:t>
      </w:r>
    </w:p>
    <w:p>
      <w:pPr>
        <w:pStyle w:val="ListParagraph"/>
        <w:numPr>
          <w:ilvl w:val="0"/>
          <w:numId w:val="2"/>
        </w:numPr>
        <w:spacing w:after="60"/>
      </w:pPr>
      <w:r>
        <w:rPr>
          <w:rFonts w:ascii="Calibri" w:cs="Calibri" w:eastAsia="Calibri" w:hAnsi="Calibri"/>
        </w:rPr>
        <w:t xml:space="preserve">Indica que debe crear una tarjeta nueva (virtual o física) para seguir comprando, y actualizar los datos en los comercios.</w:t>
      </w:r>
    </w:p>
    <w:p>
      <w:pPr>
        <w:pStyle w:val="Heading2"/>
      </w:pPr>
      <w:r>
        <w:rPr>
          <w:rFonts w:ascii="Calibri" w:cs="Calibri" w:eastAsia="Calibri" w:hAnsi="Calibri"/>
        </w:rPr>
        <w:t xml:space="preserve">Robo o fraude ya reportado</w:t>
      </w:r>
    </w:p>
    <w:p>
      <w:pPr>
        <w:spacing w:after="120"/>
      </w:pPr>
      <w:r>
        <w:rPr>
          <w:rFonts w:ascii="Calibri" w:cs="Calibri" w:eastAsia="Calibri" w:hAnsi="Calibri"/>
        </w:rPr>
        <w:t xml:space="preserve">Cuando un caso de robo o fraude fue aprobado y se prometió una devolución, el reintegro puede demorar hasta 30 días hábiles. Si pasado ese plazo no aparece, el cliente debe contactar de nuevo con el número de caso.</w:t>
      </w:r>
    </w:p>
    <w:p>
      <w:pPr>
        <w:pStyle w:val="Heading2"/>
      </w:pPr>
      <w:r>
        <w:rPr>
          <w:rFonts w:ascii="Calibri" w:cs="Calibri" w:eastAsia="Calibri" w:hAnsi="Calibri"/>
        </w:rPr>
        <w:t xml:space="preserve">Error de cobro del comercio</w:t>
      </w:r>
    </w:p>
    <w:p>
      <w:pPr>
        <w:spacing w:after="120"/>
      </w:pPr>
      <w:r>
        <w:rPr>
          <w:rFonts w:ascii="Calibri" w:cs="Calibri" w:eastAsia="Calibri" w:hAnsi="Calibri"/>
        </w:rPr>
        <w:t xml:space="preserve">Si el comercio cobró un monto equivocado (por ejemplo 999 en vez de 99,90) y ya canceló la operación, el dinero se reversa en un plazo máximo de 7 días hábiles. Pide al cliente conservar el comprobante que le entregó el comercio y avisar si no ve el reverso pasado ese plazo.</w:t>
      </w:r>
    </w:p>
    <w:p>
      <w:pPr>
        <w:pStyle w:val="Heading2"/>
      </w:pPr>
      <w:r>
        <w:rPr>
          <w:rFonts w:ascii="Calibri" w:cs="Calibri" w:eastAsia="Calibri" w:hAnsi="Calibri"/>
        </w:rPr>
        <w:t xml:space="preserve">Devolución enviada a una tarjeta cancelada</w:t>
      </w:r>
    </w:p>
    <w:p>
      <w:pPr>
        <w:spacing w:after="120"/>
      </w:pPr>
      <w:r>
        <w:rPr>
          <w:rFonts w:ascii="Calibri" w:cs="Calibri" w:eastAsia="Calibri" w:hAnsi="Calibri"/>
        </w:rPr>
        <w:t xml:space="preserve">Es el caso más frustrante para el cliente. Los hechos son:</w:t>
      </w:r>
    </w:p>
    <w:p>
      <w:pPr>
        <w:pStyle w:val="ListParagraph"/>
        <w:numPr>
          <w:ilvl w:val="0"/>
          <w:numId w:val="3"/>
        </w:numPr>
        <w:spacing w:after="60"/>
      </w:pPr>
      <w:r>
        <w:rPr>
          <w:rFonts w:ascii="Calibri" w:cs="Calibri" w:eastAsia="Calibri" w:hAnsi="Calibri"/>
        </w:rPr>
        <w:t xml:space="preserve">El comercio envía la devolución a la tarjeta original. Si esa tarjeta ya está cancelada o fue reemplazada, el abono no se puede completar normalmente.</w:t>
      </w:r>
    </w:p>
    <w:p>
      <w:pPr>
        <w:pStyle w:val="ListParagraph"/>
        <w:numPr>
          <w:ilvl w:val="0"/>
          <w:numId w:val="3"/>
        </w:numPr>
        <w:spacing w:after="60"/>
      </w:pPr>
      <w:r>
        <w:rPr>
          <w:rFonts w:ascii="Calibri" w:cs="Calibri" w:eastAsia="Calibri" w:hAnsi="Calibri"/>
        </w:rPr>
        <w:t xml:space="preserve">El banco no puede redirigir esa devolución a otra tarjeta ni a la cuenta del cliente, ni rechazarla manualmente.</w:t>
      </w:r>
    </w:p>
    <w:p>
      <w:pPr>
        <w:pStyle w:val="ListParagraph"/>
        <w:numPr>
          <w:ilvl w:val="0"/>
          <w:numId w:val="3"/>
        </w:numPr>
        <w:spacing w:after="60"/>
      </w:pPr>
      <w:r>
        <w:rPr>
          <w:rFonts w:ascii="Calibri" w:cs="Calibri" w:eastAsia="Calibri" w:hAnsi="Calibri"/>
        </w:rPr>
        <w:t xml:space="preserve">El comercio es quien debe anular el intento fallido y emitir un nuevo reembolso hacia un medio de pago vigente, o revisar la reversa con su procesador de pagos.</w:t>
      </w:r>
    </w:p>
    <w:p>
      <w:pPr>
        <w:pStyle w:val="ListParagraph"/>
        <w:numPr>
          <w:ilvl w:val="0"/>
          <w:numId w:val="3"/>
        </w:numPr>
        <w:spacing w:after="60"/>
      </w:pPr>
      <w:r>
        <w:rPr>
          <w:rFonts w:ascii="Calibri" w:cs="Calibri" w:eastAsia="Calibri" w:hAnsi="Calibri"/>
        </w:rPr>
        <w:t xml:space="preserve">El soporte </w:t>
      </w:r>
      <w:r>
        <w:rPr>
          <w:rFonts w:ascii="Calibri" w:cs="Calibri" w:eastAsia="Calibri" w:hAnsi="Calibri"/>
          <w:b/>
          <w:bCs/>
        </w:rPr>
        <w:t xml:space="preserve">no puede emitir</w:t>
      </w:r>
      <w:r>
        <w:rPr>
          <w:rFonts w:ascii="Calibri" w:cs="Calibri" w:eastAsia="Calibri" w:hAnsi="Calibri"/>
        </w:rPr>
        <w:t xml:space="preserve"> cartas, comprobantes ni certificados que acrediten el rechazo o el estado de esa devolución.</w:t>
      </w:r>
    </w:p>
    <w:p>
      <w:pPr>
        <w:pStyle w:val="ListParagraph"/>
        <w:numPr>
          <w:ilvl w:val="0"/>
          <w:numId w:val="4"/>
        </w:numPr>
        <w:spacing w:after="60"/>
      </w:pPr>
      <w:r>
        <w:rPr>
          <w:rFonts w:ascii="Calibri" w:cs="Calibri" w:eastAsia="Calibri" w:hAnsi="Calibri"/>
        </w:rPr>
        <w:t xml:space="preserve">Indica al cliente que cree una tarjeta nueva (virtual o física) desde la app.</w:t>
      </w:r>
    </w:p>
    <w:p>
      <w:pPr>
        <w:pStyle w:val="ListParagraph"/>
        <w:numPr>
          <w:ilvl w:val="0"/>
          <w:numId w:val="4"/>
        </w:numPr>
        <w:spacing w:after="60"/>
      </w:pPr>
      <w:r>
        <w:rPr>
          <w:rFonts w:ascii="Calibri" w:cs="Calibri" w:eastAsia="Calibri" w:hAnsi="Calibri"/>
        </w:rPr>
        <w:t xml:space="preserve">Debe compartir los datos de la nueva tarjeta con el comercio.</w:t>
      </w:r>
    </w:p>
    <w:p>
      <w:pPr>
        <w:pStyle w:val="ListParagraph"/>
        <w:numPr>
          <w:ilvl w:val="0"/>
          <w:numId w:val="4"/>
        </w:numPr>
        <w:spacing w:after="60"/>
      </w:pPr>
      <w:r>
        <w:rPr>
          <w:rFonts w:ascii="Calibri" w:cs="Calibri" w:eastAsia="Calibri" w:hAnsi="Calibri"/>
        </w:rPr>
        <w:t xml:space="preserve">Debe pedir al comercio anular el reembolso fallido y emitirlo de nuevo.</w:t>
      </w:r>
    </w:p>
    <w:p>
      <w:pPr>
        <w:pStyle w:val="ListParagraph"/>
        <w:numPr>
          <w:ilvl w:val="0"/>
          <w:numId w:val="4"/>
        </w:numPr>
        <w:spacing w:after="60"/>
      </w:pPr>
      <w:r>
        <w:rPr>
          <w:rFonts w:ascii="Calibri" w:cs="Calibri" w:eastAsia="Calibri" w:hAnsi="Calibri"/>
        </w:rPr>
        <w:t xml:space="preserve">Ofrece el texto de abajo para enviar al comercio.</w:t>
      </w:r>
    </w:p>
    <w:p>
      <w:pPr>
        <w:pStyle w:val="Heading2"/>
      </w:pPr>
      <w:r>
        <w:rPr>
          <w:rFonts w:ascii="Calibri" w:cs="Calibri" w:eastAsia="Calibri" w:hAnsi="Calibri"/>
        </w:rPr>
        <w:t xml:space="preserve">Texto sugerido para el comercio</w:t>
      </w:r>
    </w:p>
    <w:p>
      <w:pPr>
        <w:spacing w:after="120"/>
      </w:pPr>
      <w:r>
        <w:rPr>
          <w:rFonts w:ascii="Calibri" w:cs="Calibri" w:eastAsia="Calibri" w:hAnsi="Calibri"/>
          <w:b/>
          <w:bCs/>
        </w:rPr>
        <w:t xml:space="preserve">Español:</w:t>
      </w:r>
      <w:r>
        <w:rPr>
          <w:rFonts w:ascii="Calibri" w:cs="Calibri" w:eastAsia="Calibri" w:hAnsi="Calibri"/>
        </w:rPr>
        <w:t xml:space="preserve"> "Solicito una revisión formal del reembolso informado hacia mi tarjeta terminada en [últimos 4 dígitos], ya que esa tarjeta se encuentra cancelada y el emisor no puede redirigir ni rechazar manualmente la transacción. Por favor, validen con su procesador de pagos el estado real de la devolución y, si el abono no fue acreditado, solicito anular ese intento y emitir un nuevo reembolso a un medio de pago activo."</w:t>
      </w:r>
    </w:p>
    <w:p>
      <w:pPr>
        <w:spacing w:after="120"/>
      </w:pPr>
      <w:r>
        <w:rPr>
          <w:rFonts w:ascii="Calibri" w:cs="Calibri" w:eastAsia="Calibri" w:hAnsi="Calibri"/>
          <w:b/>
          <w:bCs/>
        </w:rPr>
        <w:t xml:space="preserve">Portugués:</w:t>
      </w:r>
      <w:r>
        <w:rPr>
          <w:rFonts w:ascii="Calibri" w:cs="Calibri" w:eastAsia="Calibri" w:hAnsi="Calibri"/>
        </w:rPr>
        <w:t xml:space="preserve"> "Solicito uma revisão formal do reembolso informado para o meu cartão final [últimos 4 dígitos], pois esse cartão está cancelado e o emissor não pode redirecionar nem rejeitar manualmente essa transação. Por favor, validem com o processador de pagamentos o status real desse reembolso e, caso o valor não tenha sido efetivamente creditado, solicito o cancelamento dessa tentativa e a emissão de um novo reembolso para um meio de pagamento ativo."</w:t>
      </w:r>
    </w:p>
    <w:p>
      <w:pPr>
        <w:pStyle w:val="Heading2"/>
      </w:pPr>
      <w:r>
        <w:rPr>
          <w:rFonts w:ascii="Calibri" w:cs="Calibri" w:eastAsia="Calibri" w:hAnsi="Calibri"/>
        </w:rPr>
        <w:t xml:space="preserve">Retenciones y garantías</w:t>
      </w:r>
    </w:p>
    <w:p>
      <w:pPr>
        <w:spacing w:after="120"/>
      </w:pPr>
      <w:r>
        <w:rPr>
          <w:rFonts w:ascii="Calibri" w:cs="Calibri" w:eastAsia="Calibri" w:hAnsi="Calibri"/>
        </w:rPr>
        <w:t xml:space="preserve">Una retención de fondos (por ejemplo la garantía de un alquiler de auto) no es una transferencia a la cuenta. Se libera con una reversa que depende del emisor y de la red de pagos, y puede tardar algunos días hábiles. Si aparece como "devolución" en un correo del comercio, el dinero no llega con datos bancarios; vuelve a la tarjeta original.</w:t>
      </w:r>
    </w:p>
    <w:p>
      <w:pPr>
        <w:pStyle w:val="Heading2"/>
      </w:pPr>
      <w:r>
        <w:rPr>
          <w:rFonts w:ascii="Calibri" w:cs="Calibri" w:eastAsia="Calibri" w:hAnsi="Calibri"/>
        </w:rPr>
        <w:t xml:space="preserve">Comprobantes de pagos antiguos</w:t>
      </w:r>
    </w:p>
    <w:p>
      <w:pPr>
        <w:spacing w:after="120"/>
      </w:pPr>
      <w:r>
        <w:rPr>
          <w:rFonts w:ascii="Calibri" w:cs="Calibri" w:eastAsia="Calibri" w:hAnsi="Calibri"/>
        </w:rPr>
        <w:t xml:space="preserve">Si el cliente no puede ver pagos de meses anteriores porque el historial de la app no baja más (sin filtros por mes), pídele actualizar la app, reinstalar, probar otra red y revisar la versión web. Si el historial sigue sin cargar, escala como falla de la app solicitando el comprobante.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80"/>
              <w:left w:type="dxa" w:w="140"/>
              <w:bottom w:type="dxa" w:w="80"/>
              <w:right w:type="dxa" w:w="140"/>
            </w:tcMar>
          </w:tcPr>
          <w:p>
            <w:r>
              <w:rPr>
                <w:rFonts w:ascii="Calibri" w:cs="Calibri" w:eastAsia="Calibri" w:hAnsi="Calibri"/>
                <w:b/>
                <w:bCs/>
              </w:rPr>
              <w:t xml:space="preserve">Regla para el asistente: </w:t>
            </w:r>
            <w:r>
              <w:rPr>
                <w:rFonts w:ascii="Calibri" w:cs="Calibri" w:eastAsia="Calibri" w:hAnsi="Calibri"/>
              </w:rPr>
              <w:t xml:space="preserve">No prometas que el banco puede redirigir una devolución, ni emitir cartas o certificados de rechazo. Explica claramente qué debe hacer el comercio y entrega el texto sugerido.</w:t>
            </w:r>
          </w:p>
        </w:tc>
      </w:tr>
    </w:tbl>
    <w:p>
      <w:pPr>
        <w:spacing w:after="80"/>
      </w:pPr>
    </w:p>
    <w:p>
      <w:pPr>
        <w:pStyle w:val="Heading2"/>
      </w:pPr>
      <w:r>
        <w:rPr>
          <w:rFonts w:ascii="Calibri" w:cs="Calibri" w:eastAsia="Calibri" w:hAnsi="Calibri"/>
        </w:rPr>
        <w:t xml:space="preserve">Preguntas frecuentes</w:t>
      </w:r>
    </w:p>
    <w:p>
      <w:pPr>
        <w:keepNext/>
        <w:spacing w:after="40" w:before="120"/>
      </w:pPr>
      <w:r>
        <w:rPr>
          <w:rFonts w:ascii="Calibri" w:cs="Calibri" w:eastAsia="Calibri" w:hAnsi="Calibri"/>
          <w:b/>
          <w:bCs/>
          <w:color w:val="1F4E79"/>
        </w:rPr>
        <w:t xml:space="preserve">P: Me cobraron algo que no autoricé, ¿qué hago?</w:t>
      </w:r>
    </w:p>
    <w:p>
      <w:pPr>
        <w:spacing w:after="100"/>
      </w:pPr>
      <w:r>
        <w:rPr>
          <w:rFonts w:ascii="Calibri" w:cs="Calibri" w:eastAsia="Calibri" w:hAnsi="Calibri"/>
          <w:b/>
          <w:bCs/>
        </w:rPr>
        <w:t xml:space="preserve">R: </w:t>
      </w:r>
      <w:r>
        <w:rPr>
          <w:rFonts w:ascii="Calibri" w:cs="Calibri" w:eastAsia="Calibri" w:hAnsi="Calibri"/>
        </w:rPr>
        <w:t xml:space="preserve">Confirma monto y comercio, bloquea de forma preventiva la tarjeta y escala el caso. Recibirás un número de radicado y las novedades por correo. Crea una tarjeta nueva para seguir comprando.</w:t>
      </w:r>
    </w:p>
    <w:p>
      <w:pPr>
        <w:keepNext/>
        <w:spacing w:after="40" w:before="120"/>
      </w:pPr>
      <w:r>
        <w:rPr>
          <w:rFonts w:ascii="Calibri" w:cs="Calibri" w:eastAsia="Calibri" w:hAnsi="Calibri"/>
          <w:b/>
          <w:bCs/>
          <w:color w:val="1F4E79"/>
        </w:rPr>
        <w:t xml:space="preserve">P: ¿Cuánto tarda una devolución por error de cobro?</w:t>
      </w:r>
    </w:p>
    <w:p>
      <w:pPr>
        <w:spacing w:after="100"/>
      </w:pPr>
      <w:r>
        <w:rPr>
          <w:rFonts w:ascii="Calibri" w:cs="Calibri" w:eastAsia="Calibri" w:hAnsi="Calibri"/>
          <w:b/>
          <w:bCs/>
        </w:rPr>
        <w:t xml:space="preserve">R: </w:t>
      </w:r>
      <w:r>
        <w:rPr>
          <w:rFonts w:ascii="Calibri" w:cs="Calibri" w:eastAsia="Calibri" w:hAnsi="Calibri"/>
        </w:rPr>
        <w:t xml:space="preserve">Si el comercio canceló la operación, el reverso llega en un máximo de 7 días hábiles. En casos de robo o fraude aprobados puede demorar hasta 30 días hábiles.</w:t>
      </w:r>
    </w:p>
    <w:p>
      <w:pPr>
        <w:keepNext/>
        <w:spacing w:after="40" w:before="120"/>
      </w:pPr>
      <w:r>
        <w:rPr>
          <w:rFonts w:ascii="Calibri" w:cs="Calibri" w:eastAsia="Calibri" w:hAnsi="Calibri"/>
          <w:b/>
          <w:bCs/>
          <w:color w:val="1F4E79"/>
        </w:rPr>
        <w:t xml:space="preserve">P: El comercio devolvió el dinero a una tarjeta que ya cancelé, ¿puedo recuperarlo?</w:t>
      </w:r>
    </w:p>
    <w:p>
      <w:pPr>
        <w:spacing w:after="100"/>
      </w:pPr>
      <w:r>
        <w:rPr>
          <w:rFonts w:ascii="Calibri" w:cs="Calibri" w:eastAsia="Calibri" w:hAnsi="Calibri"/>
          <w:b/>
          <w:bCs/>
        </w:rPr>
        <w:t xml:space="preserve">R: </w:t>
      </w:r>
      <w:r>
        <w:rPr>
          <w:rFonts w:ascii="Calibri" w:cs="Calibri" w:eastAsia="Calibri" w:hAnsi="Calibri"/>
        </w:rPr>
        <w:t xml:space="preserve">No se puede redirigir a otra tarjeta desde el banco. Crea una tarjeta nueva, compártela con el comercio y pídele anular el reembolso fallido y reemitirlo.</w:t>
      </w:r>
    </w:p>
    <w:p>
      <w:pPr>
        <w:keepNext/>
        <w:spacing w:after="40" w:before="120"/>
      </w:pPr>
      <w:r>
        <w:rPr>
          <w:rFonts w:ascii="Calibri" w:cs="Calibri" w:eastAsia="Calibri" w:hAnsi="Calibri"/>
          <w:b/>
          <w:bCs/>
          <w:color w:val="1F4E79"/>
        </w:rPr>
        <w:t xml:space="preserve">P: ¿Pueden darme un documento que diga que el dinero fue rechazado?</w:t>
      </w:r>
    </w:p>
    <w:p>
      <w:pPr>
        <w:spacing w:after="100"/>
      </w:pPr>
      <w:r>
        <w:rPr>
          <w:rFonts w:ascii="Calibri" w:cs="Calibri" w:eastAsia="Calibri" w:hAnsi="Calibri"/>
          <w:b/>
          <w:bCs/>
        </w:rPr>
        <w:t xml:space="preserve">R: </w:t>
      </w:r>
      <w:r>
        <w:rPr>
          <w:rFonts w:ascii="Calibri" w:cs="Calibri" w:eastAsia="Calibri" w:hAnsi="Calibri"/>
        </w:rPr>
        <w:t xml:space="preserve">No. El soporte no emite certificados ni comprobantes de ese estado. Pide al comercio que valide la devolución con su procesador de pagos.</w:t>
      </w:r>
    </w:p>
    <w:p>
      <w:pPr>
        <w:keepNext/>
        <w:spacing w:after="40" w:before="120"/>
      </w:pPr>
      <w:r>
        <w:rPr>
          <w:rFonts w:ascii="Calibri" w:cs="Calibri" w:eastAsia="Calibri" w:hAnsi="Calibri"/>
          <w:b/>
          <w:bCs/>
          <w:color w:val="1F4E79"/>
        </w:rPr>
        <w:t xml:space="preserve">P: Tengo una retención por la garantía de un alquiler, ¿cuándo se libera?</w:t>
      </w:r>
    </w:p>
    <w:p>
      <w:pPr>
        <w:spacing w:after="100"/>
      </w:pPr>
      <w:r>
        <w:rPr>
          <w:rFonts w:ascii="Calibri" w:cs="Calibri" w:eastAsia="Calibri" w:hAnsi="Calibri"/>
          <w:b/>
          <w:bCs/>
        </w:rPr>
        <w:t xml:space="preserve">R: </w:t>
      </w:r>
      <w:r>
        <w:rPr>
          <w:rFonts w:ascii="Calibri" w:cs="Calibri" w:eastAsia="Calibri" w:hAnsi="Calibri"/>
        </w:rPr>
        <w:t xml:space="preserve">La libera el comercio con una reversa; puede tardar algunos días hábiles según el emisor y la red. No llega como transferencia con datos bancarios.</w:t>
      </w:r>
    </w:p>
    <w:p>
      <w:pPr>
        <w:keepNext/>
        <w:spacing w:after="40" w:before="120"/>
      </w:pPr>
      <w:r>
        <w:rPr>
          <w:rFonts w:ascii="Calibri" w:cs="Calibri" w:eastAsia="Calibri" w:hAnsi="Calibri"/>
          <w:b/>
          <w:bCs/>
          <w:color w:val="1F4E79"/>
        </w:rPr>
        <w:t xml:space="preserve">P: ¿Puedo enviar mis datos bancarios por el chat para que me devuelvan el dinero?</w:t>
      </w:r>
    </w:p>
    <w:p>
      <w:pPr>
        <w:spacing w:after="100"/>
      </w:pPr>
      <w:r>
        <w:rPr>
          <w:rFonts w:ascii="Calibri" w:cs="Calibri" w:eastAsia="Calibri" w:hAnsi="Calibri"/>
          <w:b/>
          <w:bCs/>
        </w:rPr>
        <w:t xml:space="preserve">R: </w:t>
      </w:r>
      <w:r>
        <w:rPr>
          <w:rFonts w:ascii="Calibri" w:cs="Calibri" w:eastAsia="Calibri" w:hAnsi="Calibri"/>
        </w:rPr>
        <w:t xml:space="preserve">No es necesario ni recomendable. Las devoluciones de tarjeta vuelven a la tarjeta original. Si la devolución es por transferencia, el comercio usa los datos de la cuenta que aparecen en la app, nunca por el chat.</w:t>
      </w: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F4E79"/>
      <w:sz w:val="40"/>
      <w:szCs w:val="4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Reembolsos, devoluciones y cobros no autorizados</dc:title>
  <dc:creator>Prueba de concepto RAG</dc:creator>
  <cp:lastModifiedBy>Un-named</cp:lastModifiedBy>
  <cp:revision>1</cp:revision>
  <dcterms:created xsi:type="dcterms:W3CDTF">2026-10-14T16:25:47.412Z</dcterms:created>
  <dcterms:modified xsi:type="dcterms:W3CDTF">2026-10-14T16:25:47.412Z</dcterms:modified>
</cp:coreProperties>
</file>

<file path=docProps/custom.xml><?xml version="1.0" encoding="utf-8"?>
<Properties xmlns="http://schemas.openxmlformats.org/officeDocument/2006/custom-properties" xmlns:vt="http://schemas.openxmlformats.org/officeDocument/2006/docPropsVTypes"/>
</file>