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 w:rsidRPr="00974152">
        <w:rPr>
          <w:b/>
          <w:bCs/>
          <w:color w:val="0070C0"/>
          <w:sz w:val="56"/>
          <w:szCs w:val="56"/>
        </w:rPr>
        <w:t>M</w:t>
      </w:r>
      <w:r w:rsidR="00333C53" w:rsidRPr="00974152">
        <w:rPr>
          <w:b/>
          <w:bCs/>
          <w:color w:val="0070C0"/>
          <w:sz w:val="56"/>
          <w:szCs w:val="56"/>
        </w:rPr>
        <w:t>az</w:t>
      </w:r>
      <w:r w:rsidRPr="00974152">
        <w:rPr>
          <w:b/>
          <w:bCs/>
          <w:color w:val="0070C0"/>
          <w:sz w:val="56"/>
          <w:szCs w:val="56"/>
        </w:rPr>
        <w:t xml:space="preserve"> M</w:t>
      </w:r>
      <w:r w:rsidR="00333C53" w:rsidRPr="00974152">
        <w:rPr>
          <w:b/>
          <w:bCs/>
          <w:color w:val="0070C0"/>
          <w:sz w:val="56"/>
          <w:szCs w:val="56"/>
        </w:rPr>
        <w:t xml:space="preserve">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</w:t>
      </w:r>
      <w:r w:rsidRPr="00333C53">
        <w:rPr>
          <w:color w:val="666666"/>
          <w:sz w:val="18"/>
          <w:szCs w:val="18"/>
        </w:rPr>
        <w:t>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 w:rsidRPr="00333C53">
        <w:rPr>
          <w:color w:val="AAAAAA"/>
          <w:sz w:val="18"/>
          <w:szCs w:val="18"/>
        </w:rPr>
        <w:t xml:space="preserve"> </w:t>
      </w:r>
      <w:r w:rsidR="00333C53" w:rsidRPr="00333C53"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 w:rsidRPr="00333C53"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6C68D8">
      <w:pPr>
        <w:pBdr>
          <w:bottom w:val="single" w:sz="8" w:space="1" w:color="0070C0"/>
        </w:pBdr>
        <w:spacing w:before="240"/>
        <w:rPr>
          <w:color w:val="0070C0"/>
          <w:sz w:val="18"/>
          <w:szCs w:val="18"/>
        </w:rPr>
      </w:pPr>
      <w:r w:rsidRPr="00974152">
        <w:rPr>
          <w:b/>
          <w:bCs/>
          <w:color w:val="0070C0"/>
          <w:sz w:val="22"/>
          <w:szCs w:val="22"/>
        </w:rPr>
        <w:t>SUMMARY</w:t>
      </w:r>
    </w:p>
    <w:p w14:paraId="69C957FB" w14:textId="77777777" w:rsidR="00DC7246" w:rsidRPr="00333C53" w:rsidRDefault="00000000" w:rsidP="006C68D8">
      <w:pPr>
        <w:spacing w:before="120" w:after="20" w:line="264" w:lineRule="auto"/>
      </w:pPr>
      <w:r w:rsidRPr="00333C53">
        <w:t>Software-engineer-turned-product-leader embedding AI directly into product workflows at National Grid; previously co-architected a national card network at the central bank's table across 30+ financial institutions. AI-augmented automation auto-extracts feature definitions from planning sessions across the $1.4B+ smart-meter platform. Built operating models from scratch: the PMO that became the central delivery engine for 20+ products at Infotech. Discovery-to-outcomes pattern: $2M+ in monthly losses prevented by reframing vendor data into executive decisions; 200% throughput at a Fortune 50; first-time lead and cycle time measurement built into the AMI program. 20+ years of building what doesn't exist yet: seeing problems others accept as normal, reframing them, and creating solutions that change how organizations operate.</w:t>
      </w:r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703BE9">
      <w:pPr>
        <w:spacing w:before="120" w:after="20"/>
      </w:pPr>
      <w:r w:rsidRPr="00333C53">
        <w:rPr>
          <w:b/>
          <w:bCs/>
          <w:sz w:val="20"/>
          <w:szCs w:val="20"/>
        </w:rPr>
        <w:t>Head of Products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National Grid</w:t>
      </w:r>
      <w:r w:rsidRPr="00333C53">
        <w:rPr>
          <w:color w:val="666666"/>
        </w:rPr>
        <w:t xml:space="preserve"> | 2022 – Present</w:t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 w:rsidRPr="004A3613">
        <w:rPr>
          <w:color w:val="444444"/>
        </w:rPr>
        <w:t>Own the platform that powers National Grid's $1.4B+ AMI program across architecture, data, integration, security, network, environments, and DevOps. Lead a cross-functional team of 30 supporting 8 downstream teams and 2M+ smart meters   in NY and MA.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Shipped every major AMI program milestone on schedule, achieving 100% of key objectives.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Built AI-augmented PowerShell and Jira API automation that auto-extracts feature requirements and acceptance criteria from planning sessions and standups, eliminating manual documentation across 80+ features per PI.</w:t>
      </w:r>
    </w:p>
    <w:p w14:paraId="1C1851F4" w14:textId="162323D9" w:rsidR="00DC7246" w:rsidRPr="00333C53" w:rsidRDefault="00000000" w:rsidP="005B5550">
      <w:pPr>
        <w:spacing w:before="140" w:after="20"/>
      </w:pPr>
      <w:r w:rsidRPr="00333C53">
        <w:rPr>
          <w:b/>
          <w:bCs/>
          <w:sz w:val="20"/>
          <w:szCs w:val="20"/>
        </w:rPr>
        <w:t>Senior Technical Program Manager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Comcast</w:t>
      </w:r>
      <w:r w:rsidRPr="00333C53"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 w:rsidRPr="0071557B"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 w:rsidRPr="009D3997">
        <w:rPr>
          <w:b/>
          <w:bCs/>
          <w:sz w:val="20"/>
          <w:szCs w:val="20"/>
        </w:rPr>
        <w:t>MBA</w:t>
      </w:r>
      <w:r w:rsidR="00135B5F">
        <w:rPr>
          <w:b/>
          <w:bCs/>
          <w:sz w:val="20"/>
          <w:szCs w:val="20"/>
        </w:rPr>
        <w:t xml:space="preserve"> </w:t>
      </w:r>
      <w:r w:rsidRPr="00333C53"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201</w:t>
      </w:r>
      <w:r>
        <w:rPr>
          <w:color w:val="666666"/>
        </w:rPr>
        <w:t>5</w:t>
      </w:r>
      <w:r w:rsidRPr="00333C53">
        <w:rPr>
          <w:color w:val="666666"/>
        </w:rPr>
        <w:t xml:space="preserve"> – 201</w:t>
      </w:r>
      <w:r>
        <w:rPr>
          <w:color w:val="666666"/>
        </w:rPr>
        <w:t>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 w:rsidRPr="009D3997"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 w:rsidRPr="00333C53">
        <w:rPr>
          <w:b/>
          <w:bCs/>
          <w:sz w:val="20"/>
          <w:szCs w:val="20"/>
        </w:rPr>
        <w:t>Vice President, Payment Card Services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Conceived the B2C payment services venture at parent company level. Stepped in after initial leadership failed, transforming a stalled 10K-merchant operation into 120K merchants processing 150M+ annual transactions, growing volume 54x within 18 months. 50+ employees, 700+ field technicians, 12 direct reports</w:t>
      </w:r>
      <w:r>
        <w:rPr>
          <w:color w:val="444444"/>
        </w:rPr>
        <w:t>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 terminal contract and scaled deployment capacity to 10K per month through first-to-market innovations in predictive merchant targeting, pull-based logistics, and automated remote terminal configuration.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Displaced competitor terminals by creating the market's first bank-independent payment device, consolidating multiple bank accounts into a single terminal and increasing per-terminal transactions from 20 to 90 monthly.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settlement, and security frameworks across 30+ financial institutions. Achieved 99.5/100 across compliance, quality, and performance.</w:t>
      </w:r>
    </w:p>
    <w:p w14:paraId="2D27ADEC" w14:textId="2B53360F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Director, Products &amp; Program Management Office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Generated multiple revenue streams by creating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lastRenderedPageBreak/>
        <w:t>Manager, Software Development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Software Developer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Delivered two market firsts</w:t>
      </w:r>
      <w:r w:rsidR="00333C53">
        <w:rPr>
          <w:color w:val="444444"/>
        </w:rPr>
        <w:t>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domestic POS application to process live transactions through the national payment switch.</w:t>
      </w:r>
    </w:p>
    <w:p w14:paraId="744E2350" w14:textId="77777777" w:rsidR="00135B5F" w:rsidRPr="00974152" w:rsidRDefault="00135B5F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TEACHING &amp; ACADEMIC CREDENTIALS</w:t>
      </w:r>
    </w:p>
    <w:p w14:paraId="74ADB071" w14:textId="77777777" w:rsidR="00135B5F" w:rsidRPr="00333C53" w:rsidRDefault="00135B5F" w:rsidP="005B5550">
      <w:pPr>
        <w:spacing w:after="20"/>
      </w:pPr>
      <w:r w:rsidRPr="00333C53">
        <w:rPr>
          <w:b/>
          <w:bCs/>
          <w:sz w:val="20"/>
          <w:szCs w:val="20"/>
        </w:rPr>
        <w:t>Adjunct Instructor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Invited back by the university to design and teach graduate</w:t>
      </w:r>
      <w:r w:rsidR="00735174">
        <w:rPr>
          <w:color w:val="444444"/>
        </w:rPr>
        <w:t xml:space="preserve"> and undergraduate</w:t>
      </w:r>
      <w:r w:rsidRPr="00135B5F">
        <w:rPr>
          <w:color w:val="444444"/>
        </w:rPr>
        <w:t xml:space="preserve"> courses</w:t>
      </w:r>
      <w:r>
        <w:rPr>
          <w:color w:val="444444"/>
        </w:rPr>
        <w:t>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 xml:space="preserve">Designed and launched Innovation Toolbox, a graduate course in design thinking, </w:t>
      </w:r>
      <w:r w:rsidR="00C50B27">
        <w:t xml:space="preserve">problem solving, </w:t>
      </w:r>
      <w:r w:rsidRPr="00333C53">
        <w:t>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 w:rsidRPr="00135B5F">
        <w:rPr>
          <w:b/>
          <w:bCs/>
          <w:sz w:val="21"/>
          <w:szCs w:val="21"/>
        </w:rPr>
        <w:t>Education</w:t>
      </w:r>
      <w:r>
        <w:rPr>
          <w:b/>
          <w:bCs/>
          <w:sz w:val="21"/>
          <w:szCs w:val="21"/>
        </w:rPr>
        <w:t>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MBA, Strategic Leadership &amp; Business Process Innovation</w:t>
      </w:r>
      <w:r w:rsidRPr="00004A6B"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BS, Software Engineering</w:t>
      </w:r>
      <w:r w:rsidRPr="00004A6B"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What I build when the problem is too interesting to ignore</w:t>
      </w:r>
      <w:r>
        <w:rPr>
          <w:color w:val="444444"/>
        </w:rPr>
        <w:t>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>Project Lighthouse: Rethinking how large organizations manage priorities and risk, replacing traditional PMO overhead with real-time visual alignment that requires zero active interference. PrioritEyes feature live and functional.</w:t>
      </w:r>
      <w:r w:rsidRPr="00333C53"/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Jingle: </w:t>
      </w:r>
      <w:r w:rsidRPr="00333C53">
        <w:t>Challenging platform lock-in by building a cross-platform music app that lets users own their data and move freely between Spotify, Apple Music, and YouTube. Live on TestFlight.</w:t>
      </w:r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PMP (PMI)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CSPO (Scrum Alliance)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POPM (SAFe)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Scaled Agilist (SAFe)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AWS Cloud Practitioner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CPISI (SISA)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CSCIP/Payment</w:t>
      </w:r>
      <w:r>
        <w:rPr>
          <w:color w:val="444444"/>
          <w:sz w:val="18"/>
          <w:szCs w:val="18"/>
        </w:rPr>
        <w:t>s</w:t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AI-Embedded Product Workflows &amp; Definition</w:t>
      </w:r>
      <w:r w:rsidRPr="00C31DCF">
        <w:rPr>
          <w:color w:val="444444"/>
          <w:sz w:val="18"/>
          <w:szCs w:val="18"/>
        </w:rPr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Operating Model Design &amp; Transformation</w:t>
      </w:r>
    </w:p>
    <w:p w14:paraId="41CA6A7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Engineering &amp; Architecture Fluency</w:t>
      </w:r>
      <w:r w:rsidRPr="00C31DCF">
        <w:rPr>
          <w:color w:val="444444"/>
          <w:sz w:val="18"/>
          <w:szCs w:val="18"/>
        </w:rPr>
      </w:r>
    </w:p>
    <w:p w14:paraId="277ED678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Quality Systems &amp; PMT Maturity Frameworks</w:t>
      </w:r>
    </w:p>
    <w:p w14:paraId="75BAC745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Payments Networks &amp; Regulated Industry Operations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Cross-Functional Engineering Collaboration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Decomposition Patterns (Epics → Features → Stories)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Discovery-to-Delivery Product Ownership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REST APIs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AWS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Python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PowerShell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Java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ANSI C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Embedded Systems</w:t>
      </w:r>
      <w:r w:rsidRPr="005C1DC1">
        <w:rPr>
          <w:color w:val="555555"/>
          <w:sz w:val="18"/>
          <w:szCs w:val="18"/>
        </w:rPr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SQL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Git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Cloudflare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Swift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TypeScript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React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Tableau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 BI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eazyBI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</w:t>
      </w:r>
    </w:p>
    <w:p w14:paraId="7187054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 Align</w:t>
      </w:r>
    </w:p>
    <w:p w14:paraId="59A09B06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Confluence</w:t>
      </w:r>
    </w:p>
    <w:p w14:paraId="12A46701" w14:textId="0865B81F" w:rsidR="005C1DC1" w:rsidRPr="00C653DE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  <w:sectPr w:rsidR="005C1DC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  <w:r w:rsidRPr="005C1DC1">
        <w:rPr>
          <w:color w:val="555555"/>
          <w:sz w:val="18"/>
          <w:szCs w:val="18"/>
        </w:rPr>
        <w:t>ServiceNow</w:t>
      </w:r>
    </w:p>
    <w:p w14:paraId="13BA0A2B" w14:textId="44B53045" w:rsidR="00DC7246" w:rsidRPr="00333C53" w:rsidRDefault="00DC7246" w:rsidP="005B5550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AE648" w14:textId="77777777" w:rsidR="00BD50DA" w:rsidRDefault="00BD50DA" w:rsidP="00012B84">
      <w:r>
        <w:separator/>
      </w:r>
    </w:p>
  </w:endnote>
  <w:endnote w:type="continuationSeparator" w:id="0">
    <w:p w14:paraId="15A4F571" w14:textId="77777777" w:rsidR="00BD50DA" w:rsidRDefault="00BD50DA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559B2" w14:textId="77777777" w:rsidR="00BD50DA" w:rsidRDefault="00BD50DA" w:rsidP="00012B84">
      <w:r>
        <w:separator/>
      </w:r>
    </w:p>
  </w:footnote>
  <w:footnote w:type="continuationSeparator" w:id="0">
    <w:p w14:paraId="57DF3B48" w14:textId="77777777" w:rsidR="00BD50DA" w:rsidRDefault="00BD50DA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135B5F"/>
    <w:rsid w:val="00173BBC"/>
    <w:rsid w:val="00244D07"/>
    <w:rsid w:val="002E6AF5"/>
    <w:rsid w:val="00333571"/>
    <w:rsid w:val="00333C53"/>
    <w:rsid w:val="00450E35"/>
    <w:rsid w:val="004A3613"/>
    <w:rsid w:val="004E2B01"/>
    <w:rsid w:val="00507D8E"/>
    <w:rsid w:val="00551EBC"/>
    <w:rsid w:val="00583311"/>
    <w:rsid w:val="005B5550"/>
    <w:rsid w:val="005C1DC1"/>
    <w:rsid w:val="006C68D8"/>
    <w:rsid w:val="00703BE9"/>
    <w:rsid w:val="0071557B"/>
    <w:rsid w:val="00735174"/>
    <w:rsid w:val="00801376"/>
    <w:rsid w:val="0081485C"/>
    <w:rsid w:val="00974152"/>
    <w:rsid w:val="009D3997"/>
    <w:rsid w:val="00A233FF"/>
    <w:rsid w:val="00AB5DCC"/>
    <w:rsid w:val="00AC0F24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D24852"/>
    <w:rsid w:val="00D368E4"/>
    <w:rsid w:val="00D83997"/>
    <w:rsid w:val="00DC7246"/>
    <w:rsid w:val="00F668C0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42</cp:revision>
  <dcterms:created xsi:type="dcterms:W3CDTF">2026-04-21T14:07:00Z</dcterms:created>
  <dcterms:modified xsi:type="dcterms:W3CDTF">2026-04-21T15:25:00Z</dcterms:modified>
</cp:coreProperties>
</file>