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>
        <w:rPr>
          <w:b/>
          <w:bCs/>
          <w:color w:val="0070C0"/>
          <w:sz w:val="56"/>
          <w:szCs w:val="56"/>
        </w:rPr>
        <w:t xml:space="preserve">Maz Mavvaj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>
        <w:rPr>
          <w:color w:val="AAAAAA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>
        <w:rPr>
          <w:b/>
          <w:bCs/>
          <w:color w:val="0070C0"/>
          <w:sz w:val="22"/>
          <w:szCs w:val="22"/>
        </w:rPr>
        <w:t>SUMMARY</w:t>
      </w:r>
    </w:p>
    <w:p w14:paraId="5C263769" w14:textId="38BCE983" w:rsidR="00E60858" w:rsidRDefault="00E60858" w:rsidP="006C68D8">
      <w:pPr>
        <w:spacing w:before="120" w:after="20" w:line="264" w:lineRule="auto"/>
      </w:pPr>
      <w:proofErr w:type="gramStart"/>
      <w:r w:rsidRPr="00E60858">
        <w:t>Payments</w:t>
      </w:r>
      <w:proofErr w:type="gramEnd"/>
      <w:r w:rsidRPr="00E60858">
        <w:t xml:space="preserve"> product leader with 20+ years </w:t>
      </w:r>
      <w:r>
        <w:t xml:space="preserve">of </w:t>
      </w:r>
      <w:r>
        <w:t>translating strategy into measurable outcomes and driving high-impact initiatives</w:t>
      </w:r>
      <w:r w:rsidRPr="00E60858">
        <w:t xml:space="preserve"> </w:t>
      </w:r>
      <w:r w:rsidRPr="00E60858">
        <w:t>across merchant, financial institution, and network levels. Co-architected a national card network at the central bank's table, unifying routing, settlement, and PCI-DSS standards across 30+ financial institutions. Turned around a stalled fintech from 10K to 120K merchants processing 150M+ annual transactions in 18 months. Tripled enterprise deployment throughput at a Fortune 50 with half the resources.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>
        <w:rPr>
          <w:b/>
          <w:bCs/>
          <w:sz w:val="20"/>
          <w:szCs w:val="20"/>
        </w:rPr>
        <w:t>Head of Products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National Grid</w:t>
      </w:r>
      <w:r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executive-ready business case that reframed vendor quality failures as financial decisions, preventing $2M+ in monthly losses through a defect tracking framework spanning all AMI QA operations.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portfolio execution velocity by replacing manual email-based approvals with automated workflows and real-time release visibility across the program.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Defined and implemented KPI and performance frameworks for the first time in the program, cutting feature delivery lead time by over 50% and reducing post-production defects.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>
        <w:rPr>
          <w:b/>
          <w:bCs/>
          <w:sz w:val="20"/>
          <w:szCs w:val="20"/>
        </w:rPr>
        <w:t>Senior Technical Program Manager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Comcast</w:t>
      </w:r>
      <w:r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translating complex data into actionable insights through near real-time analytics.</w:t>
      </w:r>
    </w:p>
    <w:p w14:paraId="602CEB25" w14:textId="7136A341" w:rsidR="0071557B" w:rsidRDefault="00F67E8D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</w:t>
      </w:r>
      <w:r w:rsidR="0071557B">
        <w:t xml:space="preserve">uilt crisis response analytics during the Log4Shell event that became operational backbone for Comcast's enterprise-wide </w:t>
      </w:r>
      <w:r>
        <w:t>response</w:t>
      </w:r>
      <w:r w:rsidR="0071557B">
        <w:t>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>
        <w:rPr>
          <w:b/>
          <w:bCs/>
          <w:sz w:val="20"/>
          <w:szCs w:val="20"/>
        </w:rPr>
        <w:t xml:space="preserve">MBA </w:t>
      </w:r>
      <w:r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2015 – 2017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>
        <w:rPr>
          <w:b/>
          <w:bCs/>
          <w:sz w:val="20"/>
          <w:szCs w:val="20"/>
        </w:rPr>
        <w:t>Vice President, Payment Card Services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2013 – 2015</w:t>
      </w:r>
    </w:p>
    <w:p w14:paraId="70078EF0" w14:textId="4ADB9736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</w:t>
      </w:r>
      <w:r w:rsidR="00F47C09">
        <w:rPr>
          <w:color w:val="444444"/>
        </w:rPr>
        <w:t xml:space="preserve"> </w:t>
      </w:r>
      <w:r w:rsidR="00F47C09" w:rsidRPr="00F47C09">
        <w:rPr>
          <w:color w:val="444444"/>
        </w:rPr>
        <w:t>spanning product, operations, sales, marketing, technical, and vendor management.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60K-merchant deployment contract and scaled capacity to 10K per month through first-to-market innovations in predictive merchant targeting, pull-based logistics, and automated terminal provisioning at merchant sites.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Multiplied per-merchant ARPU from 20 to 90 monthly transactions by creating the market's first bank-independent payment device, consolidating multiple bank accounts into a single terminal and displacing competitor deployments.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authorization, settlement, and PCI-DSS standards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Director, Products &amp; Program Management Office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 Strategic partnerships with Ingenico, Thales, Gemalto, and S2M.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Created a payments-led growth engine across three distinct revenue streams through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lastRenderedPageBreak/>
        <w:t>Manager, Software Development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Software Developer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Delivered two market firsts: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>
        <w:rPr>
          <w:b/>
          <w:bCs/>
          <w:sz w:val="20"/>
          <w:szCs w:val="20"/>
        </w:rPr>
        <w:t>Adjunct Instructor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Invited back by the university to design and teach graduate and undergraduate courses: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Designed and launched Innovation Toolbox, a graduate course in design thinking, problem solving, 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MBA, Strategic Leadership &amp; Business Process Innovation</w:t>
      </w:r>
      <w:r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BS, Software Engineering</w:t>
      </w:r>
      <w:r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What I build when the problem is too interesting to ignore.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Project Lighthouse: </w:t>
      </w:r>
      <w:r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Jingle: </w:t>
      </w:r>
      <w:r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536E61E9" w14:textId="77777777" w:rsidR="006E35A9" w:rsidRPr="005C1DC1" w:rsidRDefault="006E35A9" w:rsidP="006E35A9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 xml:space="preserve">PMP (PMI): </w:t>
      </w:r>
      <w:r w:rsidRPr="00977D33">
        <w:rPr>
          <w:i/>
          <w:iCs/>
          <w:color w:val="444444"/>
          <w:sz w:val="18"/>
          <w:szCs w:val="18"/>
        </w:rPr>
        <w:t>Project Management Professional</w:t>
      </w:r>
    </w:p>
    <w:p w14:paraId="43A06840" w14:textId="2801AB1D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CSPO (Scrum Alliance)</w:t>
      </w:r>
      <w:r w:rsidR="00977D33">
        <w:rPr>
          <w:color w:val="444444"/>
          <w:sz w:val="18"/>
          <w:szCs w:val="18"/>
        </w:rPr>
        <w:t xml:space="preserve">: </w:t>
      </w:r>
      <w:r w:rsidR="00977D33" w:rsidRPr="00977D33">
        <w:rPr>
          <w:i/>
          <w:iCs/>
          <w:color w:val="444444"/>
          <w:sz w:val="18"/>
          <w:szCs w:val="18"/>
        </w:rPr>
        <w:t>Certified Scrum Product Owner</w:t>
      </w:r>
    </w:p>
    <w:p w14:paraId="7BCC284D" w14:textId="41357DF6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POPM (SAFe)</w:t>
      </w:r>
      <w:r w:rsidR="00977D33">
        <w:rPr>
          <w:color w:val="444444"/>
          <w:sz w:val="18"/>
          <w:szCs w:val="18"/>
        </w:rPr>
        <w:t xml:space="preserve">: </w:t>
      </w:r>
      <w:r w:rsidR="00977D33" w:rsidRPr="00977D33">
        <w:rPr>
          <w:i/>
          <w:iCs/>
          <w:color w:val="444444"/>
          <w:sz w:val="18"/>
          <w:szCs w:val="18"/>
        </w:rPr>
        <w:t>Product Owner/Product Manager</w:t>
      </w:r>
    </w:p>
    <w:p w14:paraId="623315FF" w14:textId="06BC175D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Scaled Agilist (SAFe)</w:t>
      </w:r>
    </w:p>
    <w:p w14:paraId="3C115C97" w14:textId="77777777" w:rsidR="006E35A9" w:rsidRPr="005C1DC1" w:rsidRDefault="006E35A9" w:rsidP="006E35A9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 xml:space="preserve">CSCIP/Payments: </w:t>
      </w:r>
      <w:r w:rsidRPr="00977D33">
        <w:rPr>
          <w:i/>
          <w:iCs/>
          <w:color w:val="444444"/>
          <w:sz w:val="18"/>
          <w:szCs w:val="18"/>
        </w:rPr>
        <w:t>Certified Smart Card Industry Professional</w:t>
      </w:r>
    </w:p>
    <w:p w14:paraId="73260934" w14:textId="77777777" w:rsidR="006E35A9" w:rsidRPr="005C1DC1" w:rsidRDefault="006E35A9" w:rsidP="006E35A9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 xml:space="preserve">CPISI (SISA): </w:t>
      </w:r>
      <w:r w:rsidRPr="00977D33">
        <w:rPr>
          <w:i/>
          <w:iCs/>
          <w:color w:val="444444"/>
          <w:sz w:val="18"/>
          <w:szCs w:val="18"/>
        </w:rPr>
        <w:t>Certified Payment Industry Security Implementer</w:t>
      </w:r>
    </w:p>
    <w:p w14:paraId="7A8B9C0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AWS Cloud Practitioner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Strategic Initiatives &amp; Program Leadership</w:t>
      </w:r>
      <w:r>
        <w:rPr>
          <w:color w:val="444444"/>
          <w:sz w:val="18"/>
          <w:szCs w:val="18"/>
        </w:rPr>
        <w:tab/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Portfolio Performance &amp; KPI Frameworks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Executive Business Cases &amp; Value Cases</w:t>
      </w:r>
      <w:r>
        <w:rPr>
          <w:color w:val="444444"/>
          <w:sz w:val="18"/>
          <w:szCs w:val="18"/>
        </w:rPr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Advanced Analytics &amp; Insight-Driven Decision Making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Global Matrixed Stakeholder Management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Payments Networks &amp; Regulated Industry Ops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Cross-Functional Execution (50+ direct/indirect)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Operational Turnaround &amp; Transformation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Git</w:t>
      </w:r>
    </w:p>
    <w:p w14:paraId="3A1B2C01" w14:textId="037D3185" w:rsidR="005C1DC1" w:rsidRPr="00C653DE" w:rsidRDefault="00000000" w:rsidP="00F67E8D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 xml:space="preserve">PowerPoint </w:t>
      </w:r>
    </w:p>
    <w:p w14:paraId="54C9CF9E" w14:textId="77777777" w:rsidR="00A73CEF" w:rsidRPr="00A73CEF" w:rsidRDefault="00000000" w:rsidP="00F67E8D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Excel</w:t>
      </w:r>
    </w:p>
    <w:p w14:paraId="6D1C0061" w14:textId="084D47F9" w:rsidR="00A73CEF" w:rsidRPr="00A73CEF" w:rsidRDefault="00A73CEF" w:rsidP="00A73CEF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Claude Code</w:t>
      </w:r>
    </w:p>
    <w:p w14:paraId="464E5EE2" w14:textId="24730F3B" w:rsidR="005C1DC1" w:rsidRPr="00F47C09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React</w:t>
      </w:r>
    </w:p>
    <w:p w14:paraId="05CD798C" w14:textId="77777777" w:rsidR="00F47C09" w:rsidRPr="00F47C09" w:rsidRDefault="00F47C09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Payment Switches</w:t>
      </w:r>
    </w:p>
    <w:p w14:paraId="16B87177" w14:textId="77777777" w:rsidR="00F47C09" w:rsidRPr="00F47C09" w:rsidRDefault="00F47C09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Issuing</w:t>
      </w:r>
    </w:p>
    <w:p w14:paraId="3031451A" w14:textId="77777777" w:rsidR="00F47C09" w:rsidRPr="00F47C09" w:rsidRDefault="00F47C09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Acquiring</w:t>
      </w:r>
    </w:p>
    <w:p w14:paraId="2B5C3CE2" w14:textId="7773CAA0" w:rsidR="00F47C09" w:rsidRPr="00F47C09" w:rsidRDefault="00F47C09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ISO-8583</w:t>
      </w:r>
    </w:p>
    <w:p w14:paraId="12A46701" w14:textId="49C8ADB6" w:rsidR="00F47C09" w:rsidRPr="00C653DE" w:rsidRDefault="00F47C09" w:rsidP="00F47C09">
      <w:pPr>
        <w:spacing w:before="30" w:after="30" w:line="264" w:lineRule="auto"/>
        <w:sectPr w:rsidR="00F47C09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A84F" w14:textId="77777777" w:rsidR="00417183" w:rsidRDefault="00417183" w:rsidP="00012B84">
      <w:r>
        <w:separator/>
      </w:r>
    </w:p>
  </w:endnote>
  <w:endnote w:type="continuationSeparator" w:id="0">
    <w:p w14:paraId="112B3273" w14:textId="77777777" w:rsidR="00417183" w:rsidRDefault="00417183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E008" w14:textId="77777777" w:rsidR="00417183" w:rsidRDefault="00417183" w:rsidP="00012B84">
      <w:r>
        <w:separator/>
      </w:r>
    </w:p>
  </w:footnote>
  <w:footnote w:type="continuationSeparator" w:id="0">
    <w:p w14:paraId="586A1CE8" w14:textId="77777777" w:rsidR="00417183" w:rsidRDefault="00417183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1718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6E35A9"/>
    <w:rsid w:val="00703BE9"/>
    <w:rsid w:val="0071557B"/>
    <w:rsid w:val="00735174"/>
    <w:rsid w:val="00801376"/>
    <w:rsid w:val="0081485C"/>
    <w:rsid w:val="00974152"/>
    <w:rsid w:val="00977D33"/>
    <w:rsid w:val="009D3997"/>
    <w:rsid w:val="00A233FF"/>
    <w:rsid w:val="00A73CE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E60858"/>
    <w:rsid w:val="00F167A5"/>
    <w:rsid w:val="00F47C09"/>
    <w:rsid w:val="00F668C0"/>
    <w:rsid w:val="00F67E8D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50</cp:revision>
  <dcterms:created xsi:type="dcterms:W3CDTF">2026-04-21T14:07:00Z</dcterms:created>
  <dcterms:modified xsi:type="dcterms:W3CDTF">2026-04-24T15:33:00Z</dcterms:modified>
</cp:coreProperties>
</file>