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EAD8" w14:textId="77777777" w:rsidR="00333C53" w:rsidRPr="00974152" w:rsidRDefault="00000000" w:rsidP="005B5550">
      <w:pPr>
        <w:spacing w:after="20"/>
        <w:rPr>
          <w:b/>
          <w:bCs/>
          <w:color w:val="0070C0"/>
          <w:sz w:val="56"/>
          <w:szCs w:val="56"/>
        </w:rPr>
      </w:pPr>
      <w:r w:rsidRPr="00974152">
        <w:rPr>
          <w:b/>
          <w:bCs/>
          <w:color w:val="0070C0"/>
          <w:sz w:val="56"/>
          <w:szCs w:val="56"/>
        </w:rPr>
        <w:t>M</w:t>
      </w:r>
      <w:r w:rsidR="00333C53" w:rsidRPr="00974152">
        <w:rPr>
          <w:b/>
          <w:bCs/>
          <w:color w:val="0070C0"/>
          <w:sz w:val="56"/>
          <w:szCs w:val="56"/>
        </w:rPr>
        <w:t>az</w:t>
      </w:r>
      <w:r w:rsidRPr="00974152">
        <w:rPr>
          <w:b/>
          <w:bCs/>
          <w:color w:val="0070C0"/>
          <w:sz w:val="56"/>
          <w:szCs w:val="56"/>
        </w:rPr>
        <w:t xml:space="preserve"> M</w:t>
      </w:r>
      <w:r w:rsidR="00333C53" w:rsidRPr="00974152">
        <w:rPr>
          <w:b/>
          <w:bCs/>
          <w:color w:val="0070C0"/>
          <w:sz w:val="56"/>
          <w:szCs w:val="56"/>
        </w:rPr>
        <w:t xml:space="preserve">avvaj </w:t>
      </w:r>
    </w:p>
    <w:p w14:paraId="6DDC235E" w14:textId="1132DF07" w:rsidR="00333C53" w:rsidRDefault="00333C53" w:rsidP="005B5550">
      <w:pPr>
        <w:jc w:val="right"/>
        <w:rPr>
          <w:color w:val="AAAAAA"/>
          <w:sz w:val="18"/>
          <w:szCs w:val="18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>
        <w:rPr>
          <w:color w:val="666666"/>
          <w:sz w:val="18"/>
          <w:szCs w:val="18"/>
        </w:rPr>
        <w:t>+1 (</w:t>
      </w:r>
      <w:r w:rsidRPr="00333C53">
        <w:rPr>
          <w:color w:val="666666"/>
          <w:sz w:val="18"/>
          <w:szCs w:val="18"/>
        </w:rPr>
        <w:t>856) 638-8304</w:t>
      </w:r>
    </w:p>
    <w:p w14:paraId="39E5C5F9" w14:textId="3DD02DE1" w:rsidR="00333C53" w:rsidRDefault="00000000" w:rsidP="005B5550">
      <w:pPr>
        <w:jc w:val="right"/>
        <w:rPr>
          <w:color w:val="AAAAAA"/>
          <w:sz w:val="18"/>
          <w:szCs w:val="18"/>
        </w:rPr>
      </w:pPr>
      <w:r w:rsidRPr="00333C53">
        <w:rPr>
          <w:color w:val="AAAAAA"/>
          <w:sz w:val="18"/>
          <w:szCs w:val="18"/>
        </w:rPr>
        <w:t xml:space="preserve"> </w:t>
      </w:r>
      <w:r w:rsidR="00333C53" w:rsidRPr="00333C53">
        <w:rPr>
          <w:color w:val="666666"/>
          <w:sz w:val="18"/>
          <w:szCs w:val="18"/>
        </w:rPr>
        <w:t>mmavvaj@gmail.com</w:t>
      </w:r>
    </w:p>
    <w:p w14:paraId="0482D788" w14:textId="5DC3C191" w:rsidR="00DC7246" w:rsidRPr="00333C53" w:rsidRDefault="00000000" w:rsidP="005B5550">
      <w:pPr>
        <w:jc w:val="right"/>
      </w:pPr>
      <w:r w:rsidRPr="00333C53">
        <w:rPr>
          <w:color w:val="666666"/>
          <w:sz w:val="18"/>
          <w:szCs w:val="18"/>
        </w:rPr>
        <w:t>linkedin.com/in/mmavvaj</w:t>
      </w:r>
    </w:p>
    <w:p w14:paraId="56BA97AE" w14:textId="77777777" w:rsidR="00333C53" w:rsidRDefault="00333C53" w:rsidP="005B5550">
      <w:pPr>
        <w:spacing w:before="220" w:after="60"/>
        <w:rPr>
          <w:b/>
          <w:bCs/>
          <w:color w:val="2B579A"/>
          <w:sz w:val="24"/>
          <w:szCs w:val="24"/>
        </w:rPr>
        <w:sectPr w:rsidR="00333C53" w:rsidSect="00C653DE">
          <w:footerReference w:type="default" r:id="rId8"/>
          <w:pgSz w:w="12240" w:h="15840"/>
          <w:pgMar w:top="680" w:right="800" w:bottom="680" w:left="800" w:header="708" w:footer="708" w:gutter="0"/>
          <w:cols w:num="2" w:space="720"/>
          <w:titlePg/>
          <w:docGrid w:linePitch="360"/>
        </w:sectPr>
      </w:pPr>
    </w:p>
    <w:p w14:paraId="2A932398" w14:textId="57EEBE85" w:rsidR="00DC7246" w:rsidRPr="00974152" w:rsidRDefault="00000000" w:rsidP="006C68D8">
      <w:pPr>
        <w:pBdr>
          <w:bottom w:val="single" w:sz="8" w:space="1" w:color="0070C0"/>
        </w:pBdr>
        <w:spacing w:before="240"/>
        <w:rPr>
          <w:color w:val="0070C0"/>
          <w:sz w:val="18"/>
          <w:szCs w:val="18"/>
        </w:rPr>
      </w:pPr>
      <w:r w:rsidRPr="00974152">
        <w:rPr>
          <w:b/>
          <w:bCs/>
          <w:color w:val="0070C0"/>
          <w:sz w:val="22"/>
          <w:szCs w:val="22"/>
        </w:rPr>
        <w:t>SUMMARY</w:t>
      </w:r>
    </w:p>
    <w:p w14:paraId="69C957FB" w14:textId="77777777" w:rsidR="00DC7246" w:rsidRPr="00333C53" w:rsidRDefault="00000000" w:rsidP="006C68D8">
      <w:pPr>
        <w:spacing w:before="120" w:after="20" w:line="264" w:lineRule="auto"/>
      </w:pPr>
      <w:r w:rsidRPr="00333C53">
        <w:t>Head of Product who turned around a stalled B2B SaaS marketplace, scaling it from 10K to 120K merchants and 150M+ annual transactions in 18 months through first-to-market product innovations. Tripled enterprise deployment throughput at a Fortune 50 company by rebuilding agile delivery and quality gates. Now leading platform and product strategy for a $1.4B program serving ~2M end users across two states. 20+ years of building what doesn't exist yet: seeing problems others accept as normal, reframing them, and creating solutions that change how organizations operate.</w:t>
      </w:r>
    </w:p>
    <w:p w14:paraId="6C41293F" w14:textId="0B877357" w:rsidR="00DC7246" w:rsidRPr="00974152" w:rsidRDefault="009D3997" w:rsidP="005B5550">
      <w:pPr>
        <w:pBdr>
          <w:bottom w:val="single" w:sz="8" w:space="1" w:color="0070C0"/>
        </w:pBdr>
        <w:spacing w:before="200"/>
        <w:rPr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CAREER PROGRESSION</w:t>
      </w:r>
    </w:p>
    <w:p w14:paraId="1AD859C3" w14:textId="35CE088D" w:rsidR="00DC7246" w:rsidRPr="00333C53" w:rsidRDefault="00000000" w:rsidP="00703BE9">
      <w:pPr>
        <w:spacing w:before="120" w:after="20"/>
      </w:pPr>
      <w:r w:rsidRPr="00333C53">
        <w:rPr>
          <w:b/>
          <w:bCs/>
          <w:sz w:val="20"/>
          <w:szCs w:val="20"/>
        </w:rPr>
        <w:t>Head of Product, AMI Platform | National Grid | 2022 – Present</w:t>
      </w:r>
      <w:r w:rsidRPr="00333C53">
        <w:rPr>
          <w:color w:val="AAAAAA"/>
          <w:sz w:val="20"/>
          <w:szCs w:val="20"/>
        </w:rPr>
      </w:r>
      <w:r w:rsidRPr="00333C53">
        <w:rPr>
          <w:b/>
          <w:bCs/>
          <w:sz w:val="20"/>
          <w:szCs w:val="20"/>
        </w:rPr>
      </w:r>
      <w:r w:rsidRPr="00333C53">
        <w:rPr>
          <w:color w:val="666666"/>
        </w:rPr>
      </w:r>
    </w:p>
    <w:p w14:paraId="69E0B193" w14:textId="77777777" w:rsidR="004A3613" w:rsidRDefault="004A3613" w:rsidP="005B5550">
      <w:pPr>
        <w:spacing w:before="20" w:after="40" w:line="264" w:lineRule="auto"/>
        <w:rPr>
          <w:color w:val="444444"/>
        </w:rPr>
      </w:pPr>
      <w:r w:rsidRPr="004A3613">
        <w:rPr>
          <w:color w:val="444444"/>
        </w:rPr>
        <w:t>Own product strategy, roadmap, and agile delivery for the platform powering National Grid's $1.4B+ AMI program across architecture, data, integration, security, network, environments, and DevOps. Lead a cross-functional team of 30, supporting 8 downstream teams and 2M+ end users in NY and MA.</w:t>
      </w:r>
    </w:p>
    <w:p w14:paraId="7028C285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Prevented $2M+ in monthly losses by building defect tracking across all AMI QA operations and reframing vendor quality failures as financial decisions for executive leadership.</w:t>
      </w:r>
    </w:p>
    <w:p w14:paraId="513F4B68" w14:textId="77777777" w:rsidR="004A3613" w:rsidRDefault="004A3613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Tripled deployment velocity by replacing manual email-based approvals with automated workflows and real-time release visibility.</w:t>
      </w:r>
    </w:p>
    <w:p w14:paraId="3D079AB0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feature delivery lead time by over 50% and reduced post-production defects by introducing end-to-end lifecycle measurement with lead and cycle times for the first time.</w:t>
      </w:r>
    </w:p>
    <w:p w14:paraId="0F4B4EB3" w14:textId="67C61DEA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Built first-time end-to-end operational visibility for the AMI program by designing Jira Kanban boards and Power BI executive dashboards adopted across NY and MA delivery teams.</w:t>
      </w:r>
    </w:p>
    <w:p w14:paraId="1C1851F4" w14:textId="162323D9" w:rsidR="00DC7246" w:rsidRPr="00333C53" w:rsidRDefault="00000000" w:rsidP="005B5550">
      <w:pPr>
        <w:spacing w:before="140" w:after="20"/>
      </w:pPr>
      <w:r w:rsidRPr="00333C53">
        <w:rPr>
          <w:b/>
          <w:bCs/>
          <w:sz w:val="20"/>
          <w:szCs w:val="20"/>
        </w:rPr>
        <w:t>Senior Technical Program Manager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Comcast</w:t>
      </w:r>
      <w:r w:rsidRPr="00333C53">
        <w:rPr>
          <w:color w:val="666666"/>
        </w:rPr>
        <w:t xml:space="preserve"> | 2017 – 2022</w:t>
      </w:r>
    </w:p>
    <w:p w14:paraId="6087745D" w14:textId="4787EB27" w:rsidR="0071557B" w:rsidRDefault="0071557B" w:rsidP="005B5550">
      <w:pPr>
        <w:spacing w:before="20" w:after="40" w:line="264" w:lineRule="auto"/>
        <w:rPr>
          <w:color w:val="444444"/>
        </w:rPr>
      </w:pPr>
      <w:r w:rsidRPr="0071557B">
        <w:rPr>
          <w:color w:val="444444"/>
        </w:rPr>
        <w:t>Transformed operations and built the first analytics capability for data center network engineering, then recruited by division leadership to replicate both across enterprise cybersecurity. 30+ engineers.</w:t>
      </w:r>
    </w:p>
    <w:p w14:paraId="61A8FAF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Increased successful deployment throughput by 200% across 4 major data centers and 100+ network facilities while reducing resource allocation by 50%.</w:t>
      </w:r>
    </w:p>
    <w:p w14:paraId="3FD1B42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Proactively built crisis response analytics during the Log4Shell event that became the operational backbone for Comcast's enterprise-wide remediation.</w:t>
      </w:r>
    </w:p>
    <w:p w14:paraId="602CEB25" w14:textId="6AF84721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Established the organization's source of truth for executive visibility and decision-making across 20+ enterprise projects, replacing static reporting with near real-time analytics.</w:t>
      </w:r>
    </w:p>
    <w:p w14:paraId="54BCABC2" w14:textId="01866158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delivery timeline for the in-house cloud network buildout from 12 months to 6 with zero disruption to parallel initiatives.</w:t>
      </w:r>
    </w:p>
    <w:p w14:paraId="17A8B28F" w14:textId="6911A06A" w:rsidR="009D3997" w:rsidRPr="00333C53" w:rsidRDefault="009D3997" w:rsidP="005B5550">
      <w:pPr>
        <w:spacing w:before="140" w:after="20"/>
      </w:pPr>
      <w:r w:rsidRPr="009D3997">
        <w:rPr>
          <w:b/>
          <w:bCs/>
          <w:sz w:val="20"/>
          <w:szCs w:val="20"/>
        </w:rPr>
        <w:t>MBA</w:t>
      </w:r>
      <w:r w:rsidR="00135B5F">
        <w:rPr>
          <w:b/>
          <w:bCs/>
          <w:sz w:val="20"/>
          <w:szCs w:val="20"/>
        </w:rPr>
        <w:t xml:space="preserve"> </w:t>
      </w:r>
      <w:r w:rsidRPr="00333C53"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201</w:t>
      </w:r>
      <w:r>
        <w:rPr>
          <w:color w:val="666666"/>
        </w:rPr>
        <w:t>5</w:t>
      </w:r>
      <w:r w:rsidRPr="00333C53">
        <w:rPr>
          <w:color w:val="666666"/>
        </w:rPr>
        <w:t xml:space="preserve"> – 201</w:t>
      </w:r>
      <w:r>
        <w:rPr>
          <w:color w:val="666666"/>
        </w:rPr>
        <w:t>7</w:t>
      </w:r>
    </w:p>
    <w:p w14:paraId="141B42B9" w14:textId="0CBE7267" w:rsidR="009D3997" w:rsidRPr="00333C53" w:rsidRDefault="009D3997" w:rsidP="005B5550">
      <w:pPr>
        <w:spacing w:before="20" w:after="40" w:line="264" w:lineRule="auto"/>
        <w:rPr>
          <w:b/>
          <w:bCs/>
        </w:rPr>
      </w:pPr>
      <w:r w:rsidRPr="009D3997"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5B5550">
      <w:pPr>
        <w:spacing w:before="140" w:after="20"/>
      </w:pPr>
      <w:r w:rsidRPr="00333C53">
        <w:rPr>
          <w:b/>
          <w:bCs/>
          <w:sz w:val="20"/>
          <w:szCs w:val="20"/>
        </w:rPr>
        <w:t>Vice President, Payment Card Services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2013 – 2015</w:t>
      </w:r>
    </w:p>
    <w:p w14:paraId="70078EF0" w14:textId="5E694016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Conceived the B2C payment services venture at parent company level. Stepped in after initial leadership failed, transforming a stalled 10K-merchant marketplace into 120K merchants and 150M+ annual transactions, growing volume 54x within 18 months. 50+ employees, 700+ field technicians, 12 direct reports.</w:t>
      </w:r>
      <w:r>
        <w:rPr>
          <w:color w:val="444444"/>
        </w:rPr>
      </w:r>
    </w:p>
    <w:p w14:paraId="2D7D1694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Recovered a critical 60K terminal contract and scaled deployment capacity to 10K per month through first-to-market innovations in predictive merchant targeting, pull-based logistics, and automated remote terminal configuration.</w:t>
      </w:r>
    </w:p>
    <w:p w14:paraId="32D7EC35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Displaced competitor terminals by creating the market's first bank-independent payment device, consolidating multiple bank accounts into a single terminal and increasing per-terminal transactions from 20 to 90 monthly.</w:t>
      </w:r>
    </w:p>
    <w:p w14:paraId="384935A2" w14:textId="208D68D3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Co-architected the national card network at the central bank's table, unifying transaction routing, settlement, and security frameworks across 30+ financial institutions. Achieved 99.5/100 across compliance, quality, and performance.</w:t>
      </w:r>
    </w:p>
    <w:p w14:paraId="2D27ADEC" w14:textId="2B53360F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Director, Products &amp; Program Management Office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2009 – 2013</w:t>
      </w:r>
    </w:p>
    <w:p w14:paraId="16A6AA4F" w14:textId="77777777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</w:t>
      </w:r>
    </w:p>
    <w:p w14:paraId="00170109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Revived an obsolete payment routing and network management product line from 20 units to 5,000+ by securing software ownership and rebuilding it with value-added capabilities no competitor could replicate.</w:t>
      </w:r>
    </w:p>
    <w:p w14:paraId="0D8F773C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Captured 50% market share by building a portfolio of 20+ products worth $250M+, including over 1M payment terminals, smart card solutions, network infrastructure, and value-added services.</w:t>
      </w:r>
    </w:p>
    <w:p w14:paraId="59B5A07F" w14:textId="53DDFEC8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Generated multiple revenue streams by creating the e-voucher distribution platform processing 2M+ vouchers monthly, while giving banking partners a financial incentive to adopt our terminals.</w:t>
      </w:r>
    </w:p>
    <w:p w14:paraId="79088D0A" w14:textId="5A9ACCC8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lastRenderedPageBreak/>
        <w:t>Manager, Software Development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2006 – 2009</w:t>
      </w:r>
    </w:p>
    <w:p w14:paraId="5817BED4" w14:textId="77777777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Led 8 engineers and owned technical direction for the company’s payment and terminal management products, turning delivery speed into the company’s strongest competitive advantage.</w:t>
      </w:r>
    </w:p>
    <w:p w14:paraId="2200B125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Cut payment application releases from 6-8 weeks to 3-5 days and terminal deployments from 5-6 months to 2-3 weeks by creating the market’s first configuration-driven development platform.</w:t>
      </w:r>
    </w:p>
    <w:p w14:paraId="0F98A206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Scaled the customer base from 2 to 8 major financial institutions and the terminal network from 10K to 100K+ through speed and reliability no competitor could match.</w:t>
      </w:r>
    </w:p>
    <w:p w14:paraId="6D8C81E4" w14:textId="40CA8724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Software Developer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Delivered two market firsts</w:t>
      </w:r>
      <w:r w:rsidR="00333C53">
        <w:rPr>
          <w:color w:val="444444"/>
        </w:rPr>
        <w:t>:</w:t>
      </w:r>
    </w:p>
    <w:p w14:paraId="7518FB01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remote terminal management system, eliminating physical servicing nationwide.</w:t>
      </w:r>
    </w:p>
    <w:p w14:paraId="5A624468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domestic POS application to process live transactions through the national payment switch.</w:t>
      </w:r>
    </w:p>
    <w:p w14:paraId="744E2350" w14:textId="77777777" w:rsidR="00135B5F" w:rsidRPr="00974152" w:rsidRDefault="00135B5F" w:rsidP="005B5550">
      <w:pPr>
        <w:pBdr>
          <w:bottom w:val="single" w:sz="8" w:space="1" w:color="0070C0"/>
        </w:pBdr>
        <w:spacing w:before="220" w:after="60"/>
        <w:rPr>
          <w:b/>
          <w:bCs/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ACADEMIC BACKGROUND</w:t>
      </w:r>
    </w:p>
    <w:p w14:paraId="74ADB071" w14:textId="77777777" w:rsidR="00135B5F" w:rsidRPr="00333C53" w:rsidRDefault="00135B5F" w:rsidP="005B5550">
      <w:pPr>
        <w:spacing w:after="20"/>
      </w:pPr>
      <w:r w:rsidRPr="00333C53">
        <w:rPr>
          <w:b/>
          <w:bCs/>
          <w:sz w:val="20"/>
          <w:szCs w:val="20"/>
        </w:rPr>
        <w:t>Adjunct Instructor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Invited back by the university to design and teach graduate</w:t>
      </w:r>
      <w:r w:rsidR="00735174">
        <w:rPr>
          <w:color w:val="444444"/>
        </w:rPr>
        <w:t xml:space="preserve"> and undergraduate</w:t>
      </w:r>
      <w:r w:rsidRPr="00135B5F">
        <w:rPr>
          <w:color w:val="444444"/>
        </w:rPr>
        <w:t xml:space="preserve"> courses</w:t>
      </w:r>
      <w:r>
        <w:rPr>
          <w:color w:val="444444"/>
        </w:rPr>
        <w:t>:</w:t>
      </w:r>
    </w:p>
    <w:p w14:paraId="0B0231EB" w14:textId="0BD735AA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 xml:space="preserve">Designed and launched Innovation Toolbox, a graduate course in design thinking, </w:t>
      </w:r>
      <w:r w:rsidR="00C50B27">
        <w:t xml:space="preserve">problem solving, </w:t>
      </w:r>
      <w:r w:rsidRPr="00333C53">
        <w:t>Lean, and Agile principles.</w:t>
      </w:r>
    </w:p>
    <w:p w14:paraId="6E41C675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Modernized Database Management Systems curriculum with hands-on applied learning.</w:t>
      </w:r>
    </w:p>
    <w:p w14:paraId="6C675848" w14:textId="77777777" w:rsidR="00135B5F" w:rsidRPr="00135B5F" w:rsidRDefault="00135B5F" w:rsidP="005B5550">
      <w:pPr>
        <w:spacing w:before="120" w:after="60"/>
        <w:rPr>
          <w:b/>
          <w:bCs/>
          <w:sz w:val="21"/>
          <w:szCs w:val="21"/>
        </w:rPr>
      </w:pPr>
      <w:r w:rsidRPr="00135B5F">
        <w:rPr>
          <w:b/>
          <w:bCs/>
          <w:sz w:val="21"/>
          <w:szCs w:val="21"/>
        </w:rPr>
        <w:t>Education</w:t>
      </w:r>
      <w:r>
        <w:rPr>
          <w:b/>
          <w:bCs/>
          <w:sz w:val="21"/>
          <w:szCs w:val="21"/>
        </w:rPr>
        <w:t>:</w:t>
      </w:r>
    </w:p>
    <w:p w14:paraId="53B2C402" w14:textId="77777777" w:rsidR="00135B5F" w:rsidRPr="00004A6B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MBA, Strategic Leadership &amp; Business Process Innovation</w:t>
      </w:r>
      <w:r w:rsidRPr="00004A6B"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BS, Software Engineering</w:t>
      </w:r>
      <w:r w:rsidRPr="00004A6B">
        <w:rPr>
          <w:color w:val="666666"/>
        </w:rPr>
        <w:t xml:space="preserve"> | Azad University, 2005</w:t>
      </w:r>
    </w:p>
    <w:p w14:paraId="1FC8D9A7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INDEPENDENT VENTURES</w:t>
      </w:r>
    </w:p>
    <w:p w14:paraId="28BDD8D0" w14:textId="2760DF30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What I build when the problem is too interesting to ignore</w:t>
      </w:r>
      <w:r>
        <w:rPr>
          <w:color w:val="444444"/>
        </w:rPr>
        <w:t>.</w:t>
      </w:r>
    </w:p>
    <w:p w14:paraId="77614E4A" w14:textId="4491CEF8" w:rsid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>Jingle: Challenging platform lock-in by building a cross-platform music app that lets users own their data and move freely between Spotify, Apple Music, and YouTube. Live on TestFlight.</w:t>
      </w:r>
      <w:r w:rsidRPr="00333C53"/>
    </w:p>
    <w:p w14:paraId="39FEB9ED" w14:textId="3936F021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>Project Lighthouse: Rethinking how large organizations manage priorities and risk, replacing traditional PMO overhead with real-time visual alignment that requires zero active interference.</w:t>
      </w:r>
      <w:r w:rsidRPr="00333C53"/>
    </w:p>
    <w:p w14:paraId="7609AC84" w14:textId="77777777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CERTIFICATIONS</w:t>
      </w:r>
    </w:p>
    <w:p w14:paraId="6C2C41E8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78E94828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PMP (PMI)</w:t>
      </w:r>
    </w:p>
    <w:p w14:paraId="28820F82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CSPO (Scrum Alliance)</w:t>
      </w:r>
    </w:p>
    <w:p w14:paraId="2099B423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POPM (SAFe)</w:t>
      </w:r>
    </w:p>
    <w:p w14:paraId="43A06840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Scaled Agilist (SAFe)</w:t>
      </w:r>
    </w:p>
    <w:p w14:paraId="7BCC284D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AWS Cloud Practitioner</w:t>
      </w:r>
    </w:p>
    <w:p w14:paraId="623315FF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CPISI (SISA)</w:t>
      </w:r>
    </w:p>
    <w:p w14:paraId="5CDFB36C" w14:textId="77777777" w:rsidR="005C1DC1" w:rsidRPr="00333C53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CSCIP/Payment</w:t>
      </w:r>
      <w:r>
        <w:rPr>
          <w:color w:val="444444"/>
          <w:sz w:val="18"/>
          <w:szCs w:val="18"/>
        </w:rPr>
        <w:t>s</w:t>
      </w:r>
    </w:p>
    <w:p w14:paraId="5A53B9C0" w14:textId="77777777" w:rsidR="00135B5F" w:rsidRDefault="00135B5F" w:rsidP="005B5550">
      <w:pPr>
        <w:spacing w:before="220" w:after="60"/>
        <w:rPr>
          <w:b/>
          <w:bCs/>
          <w:color w:val="2B579A"/>
          <w:sz w:val="24"/>
          <w:szCs w:val="24"/>
        </w:rPr>
        <w:sectPr w:rsidR="00135B5F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5B5550">
      <w:pPr>
        <w:spacing w:before="80" w:after="20" w:line="264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Product Strategy, P&amp;L &amp; Go-to-Market</w:t>
      </w:r>
      <w:r w:rsidRPr="00C31DCF">
        <w:rPr>
          <w:color w:val="444444"/>
          <w:sz w:val="18"/>
          <w:szCs w:val="18"/>
        </w:rPr>
      </w:r>
    </w:p>
    <w:p w14:paraId="111B12B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Operational Turnaround &amp; Transformation</w:t>
      </w:r>
    </w:p>
    <w:p w14:paraId="41CA6A7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KPI/OKR-Driven Decision Making &amp; Analytics</w:t>
      </w:r>
      <w:r w:rsidRPr="00C31DCF">
        <w:rPr>
          <w:color w:val="444444"/>
          <w:sz w:val="18"/>
          <w:szCs w:val="18"/>
        </w:rPr>
      </w:r>
    </w:p>
    <w:p w14:paraId="277ED678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Agile Product Delivery (Backlog, Sprint Planning, User Stories)</w:t>
      </w:r>
    </w:p>
    <w:p w14:paraId="75BAC745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Discovery-to-Delivery Product Ownership</w:t>
      </w:r>
    </w:p>
    <w:p w14:paraId="321D4CA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Cross-Functional Team Leadership (50+ direct/indirect)</w:t>
      </w:r>
    </w:p>
    <w:p w14:paraId="37D6C74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B2B SaaS &amp; Marketplace Platform Strategy</w:t>
      </w:r>
    </w:p>
    <w:p w14:paraId="50604F3A" w14:textId="5AF65990" w:rsidR="00333C53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AI-Augmented Operations &amp; Process Automation</w:t>
      </w:r>
    </w:p>
    <w:p w14:paraId="4C3F91CC" w14:textId="77777777" w:rsidR="00C31DCF" w:rsidRDefault="00C31DCF" w:rsidP="005B5550">
      <w:pPr>
        <w:spacing w:before="80" w:after="20" w:line="264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3607E86E" w14:textId="188AFC0B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TOOLS &amp; TECHNOLOGIES</w:t>
      </w:r>
    </w:p>
    <w:p w14:paraId="0168201B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018C14D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Python</w:t>
      </w:r>
    </w:p>
    <w:p w14:paraId="54A2037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SQL</w:t>
      </w:r>
    </w:p>
    <w:p w14:paraId="7E64EA7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Tableau</w:t>
      </w:r>
    </w:p>
    <w:p w14:paraId="65B082D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 BI</w:t>
      </w:r>
    </w:p>
    <w:p w14:paraId="7D68B78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eazyBI</w:t>
      </w:r>
    </w:p>
    <w:p w14:paraId="78337A6B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REST APIs</w:t>
      </w:r>
    </w:p>
    <w:p w14:paraId="6D060E86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Jira</w:t>
      </w:r>
      <w:r w:rsidRPr="005C1DC1">
        <w:rPr>
          <w:color w:val="555555"/>
          <w:sz w:val="18"/>
          <w:szCs w:val="18"/>
        </w:rPr>
      </w:r>
    </w:p>
    <w:p w14:paraId="1D86DFE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 Align</w:t>
      </w:r>
    </w:p>
    <w:p w14:paraId="7F14D00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Confluence</w:t>
      </w:r>
    </w:p>
    <w:p w14:paraId="347EEB6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Git</w:t>
      </w:r>
    </w:p>
    <w:p w14:paraId="435B808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AWS</w:t>
      </w:r>
    </w:p>
    <w:p w14:paraId="68AD8A9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Cloudflare</w:t>
      </w:r>
    </w:p>
    <w:p w14:paraId="5EBDA41E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Swift</w:t>
      </w:r>
    </w:p>
    <w:p w14:paraId="359638A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TypeScript</w:t>
      </w:r>
    </w:p>
    <w:p w14:paraId="7964722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React</w:t>
      </w:r>
    </w:p>
    <w:p w14:paraId="5305FDF0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PowerShell</w:t>
      </w:r>
    </w:p>
    <w:p w14:paraId="6199AA7F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ServiceNow</w:t>
      </w:r>
    </w:p>
    <w:p w14:paraId="7187054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Java</w:t>
      </w:r>
    </w:p>
    <w:p w14:paraId="59A09B06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ANSI C</w:t>
      </w:r>
    </w:p>
    <w:p w14:paraId="12A46701" w14:textId="0865B81F" w:rsidR="005C1DC1" w:rsidRPr="00C653DE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  <w:sectPr w:rsidR="005C1DC1" w:rsidRPr="00C653DE" w:rsidSect="005C1DC1">
          <w:type w:val="continuous"/>
          <w:pgSz w:w="12240" w:h="15840"/>
          <w:pgMar w:top="680" w:right="800" w:bottom="680" w:left="800" w:header="708" w:footer="708" w:gutter="0"/>
          <w:cols w:num="4" w:space="720"/>
          <w:docGrid w:linePitch="360"/>
        </w:sectPr>
      </w:pPr>
      <w:r w:rsidRPr="005C1DC1">
        <w:rPr>
          <w:color w:val="555555"/>
          <w:sz w:val="18"/>
          <w:szCs w:val="18"/>
        </w:rPr>
        <w:t>Embedded Systems</w:t>
      </w:r>
    </w:p>
    <w:p w14:paraId="13BA0A2B" w14:textId="44B53045" w:rsidR="00DC7246" w:rsidRPr="00333C53" w:rsidRDefault="00DC7246" w:rsidP="005B5550">
      <w:pPr>
        <w:spacing w:before="220" w:after="60"/>
      </w:pPr>
    </w:p>
    <w:sectPr w:rsidR="00DC7246" w:rsidRPr="00333C53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AE648" w14:textId="77777777" w:rsidR="00BD50DA" w:rsidRDefault="00BD50DA" w:rsidP="00012B84">
      <w:r>
        <w:separator/>
      </w:r>
    </w:p>
  </w:endnote>
  <w:endnote w:type="continuationSeparator" w:id="0">
    <w:p w14:paraId="15A4F571" w14:textId="77777777" w:rsidR="00BD50DA" w:rsidRDefault="00BD50DA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559B2" w14:textId="77777777" w:rsidR="00BD50DA" w:rsidRDefault="00BD50DA" w:rsidP="00012B84">
      <w:r>
        <w:separator/>
      </w:r>
    </w:p>
  </w:footnote>
  <w:footnote w:type="continuationSeparator" w:id="0">
    <w:p w14:paraId="57DF3B48" w14:textId="77777777" w:rsidR="00BD50DA" w:rsidRDefault="00BD50DA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2"/>
    <w:lvlOverride w:ilvl="0">
      <w:startOverride w:val="1"/>
    </w:lvlOverride>
  </w:num>
  <w:num w:numId="3" w16cid:durableId="18259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94D5C"/>
    <w:rsid w:val="00135B5F"/>
    <w:rsid w:val="00173BBC"/>
    <w:rsid w:val="00244D07"/>
    <w:rsid w:val="002E6AF5"/>
    <w:rsid w:val="00333571"/>
    <w:rsid w:val="00333C53"/>
    <w:rsid w:val="00450E35"/>
    <w:rsid w:val="004A3613"/>
    <w:rsid w:val="004E2B01"/>
    <w:rsid w:val="00507D8E"/>
    <w:rsid w:val="00551EBC"/>
    <w:rsid w:val="00583311"/>
    <w:rsid w:val="005B5550"/>
    <w:rsid w:val="005C1DC1"/>
    <w:rsid w:val="006C68D8"/>
    <w:rsid w:val="00703BE9"/>
    <w:rsid w:val="0071557B"/>
    <w:rsid w:val="00735174"/>
    <w:rsid w:val="00801376"/>
    <w:rsid w:val="0081485C"/>
    <w:rsid w:val="00974152"/>
    <w:rsid w:val="009D3997"/>
    <w:rsid w:val="00A233FF"/>
    <w:rsid w:val="00AB5DCC"/>
    <w:rsid w:val="00AC0F24"/>
    <w:rsid w:val="00B42936"/>
    <w:rsid w:val="00BD3CAD"/>
    <w:rsid w:val="00BD50DA"/>
    <w:rsid w:val="00C31DCF"/>
    <w:rsid w:val="00C50B27"/>
    <w:rsid w:val="00C653DE"/>
    <w:rsid w:val="00C713C0"/>
    <w:rsid w:val="00CA58E0"/>
    <w:rsid w:val="00CC331E"/>
    <w:rsid w:val="00D24852"/>
    <w:rsid w:val="00D368E4"/>
    <w:rsid w:val="00D83997"/>
    <w:rsid w:val="00DC7246"/>
    <w:rsid w:val="00F668C0"/>
    <w:rsid w:val="00FC2D1C"/>
    <w:rsid w:val="00FD0D68"/>
    <w:rsid w:val="00FF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42</cp:revision>
  <dcterms:created xsi:type="dcterms:W3CDTF">2026-04-21T14:07:00Z</dcterms:created>
  <dcterms:modified xsi:type="dcterms:W3CDTF">2026-04-21T15:25:00Z</dcterms:modified>
</cp:coreProperties>
</file>