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EAD8" w14:textId="77777777" w:rsidR="00333C53" w:rsidRPr="00974152" w:rsidRDefault="00000000" w:rsidP="005B5550">
      <w:pPr>
        <w:spacing w:after="20"/>
        <w:rPr>
          <w:b/>
          <w:bCs/>
          <w:color w:val="0070C0"/>
          <w:sz w:val="56"/>
          <w:szCs w:val="56"/>
        </w:rPr>
      </w:pPr>
      <w:r w:rsidRPr="00974152">
        <w:rPr>
          <w:b/>
          <w:bCs/>
          <w:color w:val="0070C0"/>
          <w:sz w:val="56"/>
          <w:szCs w:val="56"/>
        </w:rPr>
        <w:t>M</w:t>
      </w:r>
      <w:r w:rsidR="00333C53" w:rsidRPr="00974152">
        <w:rPr>
          <w:b/>
          <w:bCs/>
          <w:color w:val="0070C0"/>
          <w:sz w:val="56"/>
          <w:szCs w:val="56"/>
        </w:rPr>
        <w:t>az</w:t>
      </w:r>
      <w:r w:rsidRPr="00974152">
        <w:rPr>
          <w:b/>
          <w:bCs/>
          <w:color w:val="0070C0"/>
          <w:sz w:val="56"/>
          <w:szCs w:val="56"/>
        </w:rPr>
        <w:t xml:space="preserve"> M</w:t>
      </w:r>
      <w:r w:rsidR="00333C53" w:rsidRPr="00974152">
        <w:rPr>
          <w:b/>
          <w:bCs/>
          <w:color w:val="0070C0"/>
          <w:sz w:val="56"/>
          <w:szCs w:val="56"/>
        </w:rPr>
        <w:t xml:space="preserve">avvaj </w:t>
      </w:r>
    </w:p>
    <w:p w14:paraId="6DDC235E" w14:textId="1132DF07" w:rsidR="00333C53" w:rsidRDefault="00333C53" w:rsidP="005B5550">
      <w:pPr>
        <w:jc w:val="right"/>
        <w:rPr>
          <w:color w:val="AAAAAA"/>
          <w:sz w:val="18"/>
          <w:szCs w:val="18"/>
        </w:rPr>
      </w:pPr>
      <w:r>
        <w:rPr>
          <w:b/>
          <w:bCs/>
          <w:color w:val="2B579A"/>
          <w:sz w:val="48"/>
          <w:szCs w:val="48"/>
        </w:rPr>
        <w:t xml:space="preserve">    </w:t>
      </w:r>
      <w:r>
        <w:rPr>
          <w:color w:val="666666"/>
          <w:sz w:val="18"/>
          <w:szCs w:val="18"/>
        </w:rPr>
        <w:t>+1 (</w:t>
      </w:r>
      <w:r w:rsidRPr="00333C53">
        <w:rPr>
          <w:color w:val="666666"/>
          <w:sz w:val="18"/>
          <w:szCs w:val="18"/>
        </w:rPr>
        <w:t>856) 638-8304</w:t>
      </w:r>
    </w:p>
    <w:p w14:paraId="39E5C5F9" w14:textId="3DD02DE1" w:rsidR="00333C53" w:rsidRDefault="00000000" w:rsidP="005B5550">
      <w:pPr>
        <w:jc w:val="right"/>
        <w:rPr>
          <w:color w:val="AAAAAA"/>
          <w:sz w:val="18"/>
          <w:szCs w:val="18"/>
        </w:rPr>
      </w:pPr>
      <w:r w:rsidRPr="00333C53">
        <w:rPr>
          <w:color w:val="AAAAAA"/>
          <w:sz w:val="18"/>
          <w:szCs w:val="18"/>
        </w:rPr>
        <w:t xml:space="preserve"> </w:t>
      </w:r>
      <w:r w:rsidR="00333C53" w:rsidRPr="00333C53">
        <w:rPr>
          <w:color w:val="666666"/>
          <w:sz w:val="18"/>
          <w:szCs w:val="18"/>
        </w:rPr>
        <w:t>mmavvaj@gmail.com</w:t>
      </w:r>
    </w:p>
    <w:p w14:paraId="0482D788" w14:textId="5DC3C191" w:rsidR="00DC7246" w:rsidRPr="00333C53" w:rsidRDefault="00000000" w:rsidP="005B5550">
      <w:pPr>
        <w:jc w:val="right"/>
      </w:pPr>
      <w:r w:rsidRPr="00333C53">
        <w:rPr>
          <w:color w:val="666666"/>
          <w:sz w:val="18"/>
          <w:szCs w:val="18"/>
        </w:rPr>
        <w:t>linkedin.com/in/mmavvaj</w:t>
      </w:r>
    </w:p>
    <w:p w14:paraId="56BA97AE" w14:textId="77777777" w:rsidR="00333C53" w:rsidRDefault="00333C53" w:rsidP="005B5550">
      <w:pPr>
        <w:spacing w:before="220" w:after="60"/>
        <w:rPr>
          <w:b/>
          <w:bCs/>
          <w:color w:val="2B579A"/>
          <w:sz w:val="24"/>
          <w:szCs w:val="24"/>
        </w:rPr>
        <w:sectPr w:rsidR="00333C53" w:rsidSect="00C653DE">
          <w:footerReference w:type="default" r:id="rId8"/>
          <w:pgSz w:w="12240" w:h="15840"/>
          <w:pgMar w:top="680" w:right="800" w:bottom="680" w:left="800" w:header="708" w:footer="708" w:gutter="0"/>
          <w:cols w:num="2" w:space="720"/>
          <w:titlePg/>
          <w:docGrid w:linePitch="360"/>
        </w:sectPr>
      </w:pPr>
    </w:p>
    <w:p w14:paraId="2A932398" w14:textId="57EEBE85" w:rsidR="00DC7246" w:rsidRPr="00974152" w:rsidRDefault="00000000" w:rsidP="006C68D8">
      <w:pPr>
        <w:pBdr>
          <w:bottom w:val="single" w:sz="8" w:space="1" w:color="0070C0"/>
        </w:pBdr>
        <w:spacing w:before="240"/>
        <w:rPr>
          <w:color w:val="0070C0"/>
          <w:sz w:val="18"/>
          <w:szCs w:val="18"/>
        </w:rPr>
      </w:pPr>
      <w:r w:rsidRPr="00974152">
        <w:rPr>
          <w:b/>
          <w:bCs/>
          <w:color w:val="0070C0"/>
          <w:sz w:val="22"/>
          <w:szCs w:val="22"/>
        </w:rPr>
        <w:t>SUMMARY</w:t>
      </w:r>
    </w:p>
    <w:p w14:paraId="69C957FB" w14:textId="70D54BDD" w:rsidR="00DC7246" w:rsidRDefault="00000000" w:rsidP="006C68D8">
      <w:pPr>
        <w:spacing w:before="120" w:after="20" w:line="264" w:lineRule="auto"/>
      </w:pPr>
      <w:r w:rsidRPr="00333C53">
        <w:t>Software-engineer-turned-product-leader running National Grid's $1.4B+ regulated grid infrastructure platform across 2M+ smart meters. Build AI-augmented workflows and AI-built prototypes live to real users on the side. Scaling early-stage B2B payments to 120K merchants and 150M+ annual transactions via predictive data-driven targeting; same discovery-to-outcomes pattern: 200% throughput at a Fortune 50; $2M+ in monthly losses prevented by reframing vendor data into executive decisions. 20+ years of building what doesn't exist yet: seeing problems others accept as normal, reframing them, and creating solutions that change how organizations operate.</w:t>
      </w:r>
      <w:r w:rsidR="009A4BCC"/>
      <w:r w:rsidRPr="00333C53"/>
      <w:r w:rsidR="009A4BCC"/>
      <w:r w:rsidRPr="00333C53"/>
    </w:p>
    <w:p w14:paraId="6C41293F" w14:textId="0B877357" w:rsidR="00DC7246" w:rsidRPr="00974152" w:rsidRDefault="009D3997" w:rsidP="005B5550">
      <w:pPr>
        <w:pBdr>
          <w:bottom w:val="single" w:sz="8" w:space="1" w:color="0070C0"/>
        </w:pBdr>
        <w:spacing w:before="200"/>
        <w:rPr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CAREER PROGRESSION</w:t>
      </w:r>
    </w:p>
    <w:p w14:paraId="1AD859C3" w14:textId="35CE088D" w:rsidR="00DC7246" w:rsidRPr="00333C53" w:rsidRDefault="00000000" w:rsidP="00703BE9">
      <w:pPr>
        <w:spacing w:before="120" w:after="20"/>
      </w:pPr>
      <w:r w:rsidRPr="00333C53">
        <w:rPr>
          <w:b/>
          <w:bCs/>
          <w:sz w:val="20"/>
          <w:szCs w:val="20"/>
        </w:rPr>
        <w:t>Head of Products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National Grid</w:t>
      </w:r>
      <w:r w:rsidRPr="00333C53">
        <w:rPr>
          <w:color w:val="666666"/>
        </w:rPr>
        <w:t xml:space="preserve"> | 2022 – Present</w:t>
      </w:r>
    </w:p>
    <w:p w14:paraId="69E0B193" w14:textId="77777777" w:rsidR="004A3613" w:rsidRDefault="004A3613" w:rsidP="005B5550">
      <w:pPr>
        <w:spacing w:before="20" w:after="40" w:line="264" w:lineRule="auto"/>
        <w:rPr>
          <w:color w:val="444444"/>
        </w:rPr>
      </w:pPr>
      <w:r w:rsidRPr="004A3613">
        <w:rPr>
          <w:color w:val="444444"/>
        </w:rPr>
        <w:t>Own the platform that powers National Grid's $1.4B+ AMI program across architecture, data, integration, security, network, environments, and DevOps. Lead a cross-functional team of 30 supporting 8 downstream teams and 2M+ smart meters   in NY and MA.</w:t>
      </w:r>
    </w:p>
    <w:p w14:paraId="7028C285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Prevented $2M+ in monthly losses by building defect tracking across all AMI QA operations and reframing vendor quality failures as financial decisions for executive leadership.</w:t>
      </w:r>
    </w:p>
    <w:p w14:paraId="513F4B68" w14:textId="77777777" w:rsidR="004A3613" w:rsidRDefault="004A3613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Tripled deployment velocity by replacing manual email-based approvals with automated workflows and real-time release visibility.</w:t>
      </w:r>
    </w:p>
    <w:p w14:paraId="3D079AB0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feature delivery lead time by over 50% and reduced post-production defects by introducing end-to-end lifecycle measurement with lead and cycle times for the first time.</w:t>
      </w:r>
    </w:p>
    <w:p w14:paraId="0F4B4EB3" w14:textId="67C61DEA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Shipped every major AMI program milestone on schedule, achieving 100% of key objectives across 80+ features per PI.</w:t>
      </w:r>
    </w:p>
    <w:p w14:paraId="57E60C7C" w14:textId="77777777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Built AI-augmented PowerShell and Jira API automation that eliminated manual documentation across 80+ features per PI, accelerating planning cycles and improving cross-team visibility.</w:t>
      </w:r>
    </w:p>
    <w:p w14:paraId="1C1851F4" w14:textId="162323D9" w:rsidR="00DC7246" w:rsidRPr="00333C53" w:rsidRDefault="00000000" w:rsidP="005B5550">
      <w:pPr>
        <w:spacing w:before="140" w:after="20"/>
      </w:pPr>
      <w:r w:rsidRPr="00333C53">
        <w:rPr>
          <w:b/>
          <w:bCs/>
          <w:sz w:val="20"/>
          <w:szCs w:val="20"/>
        </w:rPr>
        <w:t>Senior Technical Program Manager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Comcast</w:t>
      </w:r>
      <w:r w:rsidRPr="00333C53">
        <w:rPr>
          <w:color w:val="666666"/>
        </w:rPr>
        <w:t xml:space="preserve"> | 2017 – 2022</w:t>
      </w:r>
    </w:p>
    <w:p w14:paraId="6087745D" w14:textId="4787EB27" w:rsidR="0071557B" w:rsidRDefault="0071557B" w:rsidP="005B5550">
      <w:pPr>
        <w:spacing w:before="20" w:after="40" w:line="264" w:lineRule="auto"/>
        <w:rPr>
          <w:color w:val="444444"/>
        </w:rPr>
      </w:pPr>
      <w:r w:rsidRPr="0071557B">
        <w:rPr>
          <w:color w:val="444444"/>
        </w:rPr>
        <w:t>Transformed operations and built the first analytics capability for data center network engineering, then recruited by division leadership to replicate both across enterprise cybersecurity. 30+ engineers.</w:t>
      </w:r>
    </w:p>
    <w:p w14:paraId="61A8FAF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Increased successful deployment throughput by 200% across 4 major data centers and 100+ network facilities while reducing resource allocation by 50%.</w:t>
      </w:r>
    </w:p>
    <w:p w14:paraId="3FD1B42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Established the organization's source of truth for executive visibility and decision-making across 20+ enterprise projects, replacing static reporting with near real-time analytics.</w:t>
      </w:r>
    </w:p>
    <w:p w14:paraId="602CEB25" w14:textId="6AF84721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Proactively built crisis response analytics during the Log4Shell event that became the operational backbone for Comcast's enterprise-wide remediation.</w:t>
      </w:r>
    </w:p>
    <w:p w14:paraId="54BCABC2" w14:textId="01866158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delivery timeline for the in-house cloud network buildout from 12 months to 6 with zero disruption to parallel initiatives.</w:t>
      </w:r>
    </w:p>
    <w:p w14:paraId="17A8B28F" w14:textId="6911A06A" w:rsidR="009D3997" w:rsidRPr="00333C53" w:rsidRDefault="009D3997" w:rsidP="005B5550">
      <w:pPr>
        <w:spacing w:before="140" w:after="20"/>
      </w:pPr>
      <w:r w:rsidRPr="009D3997">
        <w:rPr>
          <w:b/>
          <w:bCs/>
          <w:sz w:val="20"/>
          <w:szCs w:val="20"/>
        </w:rPr>
        <w:t>MBA</w:t>
      </w:r>
      <w:r w:rsidR="00135B5F">
        <w:rPr>
          <w:b/>
          <w:bCs/>
          <w:sz w:val="20"/>
          <w:szCs w:val="20"/>
        </w:rPr>
        <w:t xml:space="preserve"> </w:t>
      </w:r>
      <w:r w:rsidRPr="00333C53">
        <w:rPr>
          <w:color w:val="AAAAAA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201</w:t>
      </w:r>
      <w:r>
        <w:rPr>
          <w:color w:val="666666"/>
        </w:rPr>
        <w:t>5</w:t>
      </w:r>
      <w:r w:rsidRPr="00333C53">
        <w:rPr>
          <w:color w:val="666666"/>
        </w:rPr>
        <w:t xml:space="preserve"> – 201</w:t>
      </w:r>
      <w:r>
        <w:rPr>
          <w:color w:val="666666"/>
        </w:rPr>
        <w:t>7</w:t>
      </w:r>
    </w:p>
    <w:p w14:paraId="141B42B9" w14:textId="0CBE7267" w:rsidR="009D3997" w:rsidRPr="00333C53" w:rsidRDefault="009D3997" w:rsidP="005B5550">
      <w:pPr>
        <w:spacing w:before="20" w:after="40" w:line="264" w:lineRule="auto"/>
        <w:rPr>
          <w:b/>
          <w:bCs/>
        </w:rPr>
      </w:pPr>
      <w:r w:rsidRPr="009D3997">
        <w:rPr>
          <w:color w:val="444444"/>
        </w:rPr>
        <w:t>Relocated to the US to operate at a scale where the impact could be global, not just regional.</w:t>
      </w:r>
    </w:p>
    <w:p w14:paraId="6B40026B" w14:textId="77777777" w:rsidR="00FF27F3" w:rsidRPr="00333C53" w:rsidRDefault="00FF27F3" w:rsidP="005B5550">
      <w:pPr>
        <w:spacing w:before="140" w:after="20"/>
      </w:pPr>
      <w:r w:rsidRPr="00333C53">
        <w:rPr>
          <w:b/>
          <w:bCs/>
          <w:sz w:val="20"/>
          <w:szCs w:val="20"/>
        </w:rPr>
        <w:t>Vice President, Payment Card Services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2013 – 2015</w:t>
      </w:r>
    </w:p>
    <w:p w14:paraId="70078EF0" w14:textId="5E694016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Conceived the B2C payment services venture at parent company level. Stepped in after initial leadership failed, transforming a stalled 10K-merchant operation into 120K merchants processing 150M+ annual transactions, growing volume 54x within 18 months. 50+ employees, 700+ field technicians, 12 direct reports</w:t>
      </w:r>
      <w:r>
        <w:rPr>
          <w:color w:val="444444"/>
        </w:rPr>
        <w:t>.</w:t>
      </w:r>
    </w:p>
    <w:p w14:paraId="2D7D1694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Recovered a critical 60K terminal contract and scaled deployment capacity to 10K per month through first-to-market innovations in predictive merchant targeting, pull-based logistics, and automated remote terminal configuration.</w:t>
      </w:r>
    </w:p>
    <w:p w14:paraId="32D7EC35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Displaced competitor terminals by creating the market's first bank-independent payment device, consolidating multiple bank accounts into a single terminal and increasing per-terminal transactions from 20 to 90 monthly.</w:t>
      </w:r>
    </w:p>
    <w:p w14:paraId="384935A2" w14:textId="208D68D3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Co-architected the national card network at the central bank's table, unifying transaction routing, settlement, and security frameworks across 30+ financial institutions. Achieved 99.5/100 across compliance, quality, and performance.</w:t>
      </w:r>
    </w:p>
    <w:p w14:paraId="2D27ADEC" w14:textId="2B53360F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Director, Products &amp; Program Management Office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2009 – 2013</w:t>
      </w:r>
    </w:p>
    <w:p w14:paraId="16A6AA4F" w14:textId="77777777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Owned product vision, strategy, and roadmap across 7 engineering teams (40+ engineers). Created the PMO that became the central delivery engine for 20+ products across 30+ financial institutions in Southwest Asia, North Africa, and Western Europe.</w:t>
      </w:r>
    </w:p>
    <w:p w14:paraId="00170109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Captured 50% market share by building a portfolio of 20+ products worth $250M+, including over 1M payment terminals, smart card solutions, network infrastructure, and value-added services.</w:t>
      </w:r>
    </w:p>
    <w:p w14:paraId="0D8F773C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Revived an obsolete payment routing and network management product line from 20 units to 5,000+ by securing software ownership and rebuilding it with value-added capabilities no competitor could replicate.</w:t>
      </w:r>
    </w:p>
    <w:p w14:paraId="59B5A07F" w14:textId="53DDFEC8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lastRenderedPageBreak/>
        <w:t>Generated multiple revenue streams by creating the e-voucher distribution platform processing 2M+ vouchers monthly, while giving banking partners a financial incentive to adopt our terminals.</w:t>
      </w:r>
    </w:p>
    <w:p w14:paraId="79088D0A" w14:textId="5A9ACCC8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Manager, Software Development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2006 – 2009</w:t>
      </w:r>
    </w:p>
    <w:p w14:paraId="5817BED4" w14:textId="77777777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Led 8 engineers and owned technical direction for the company’s payment and terminal management products, turning delivery speed into the company’s strongest competitive advantage.</w:t>
      </w:r>
    </w:p>
    <w:p w14:paraId="2200B125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Cut payment application releases from 6-8 weeks to 3-5 days and terminal deployments from 5-6 months to 2-3 weeks by creating the market’s first configuration-driven development platform.</w:t>
      </w:r>
    </w:p>
    <w:p w14:paraId="0F98A206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Scaled the customer base from 2 to 8 major financial institutions and the terminal network from 10K to 100K+ through speed and reliability no competitor could match.</w:t>
      </w:r>
    </w:p>
    <w:p w14:paraId="6D8C81E4" w14:textId="40CA8724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Software Developer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2004 – 2006</w:t>
      </w:r>
    </w:p>
    <w:p w14:paraId="425FED22" w14:textId="318ABA43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Delivered two market firsts</w:t>
      </w:r>
      <w:r w:rsidR="00333C53">
        <w:rPr>
          <w:color w:val="444444"/>
        </w:rPr>
        <w:t>:</w:t>
      </w:r>
    </w:p>
    <w:p w14:paraId="7518FB01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remote terminal management system, eliminating physical servicing nationwide.</w:t>
      </w:r>
    </w:p>
    <w:p w14:paraId="5A624468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domestic POS application to process live transactions through the national payment switch.</w:t>
      </w:r>
    </w:p>
    <w:p w14:paraId="744E2350" w14:textId="77777777" w:rsidR="00135B5F" w:rsidRPr="00974152" w:rsidRDefault="00135B5F" w:rsidP="005B5550">
      <w:pPr>
        <w:pBdr>
          <w:bottom w:val="single" w:sz="8" w:space="1" w:color="0070C0"/>
        </w:pBdr>
        <w:spacing w:before="220" w:after="60"/>
        <w:rPr>
          <w:b/>
          <w:bCs/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ACADEMIC BACKGROUND</w:t>
      </w:r>
    </w:p>
    <w:p w14:paraId="74ADB071" w14:textId="77777777" w:rsidR="00135B5F" w:rsidRPr="00333C53" w:rsidRDefault="00135B5F" w:rsidP="005B5550">
      <w:pPr>
        <w:spacing w:after="20"/>
      </w:pPr>
      <w:r w:rsidRPr="00333C53">
        <w:rPr>
          <w:b/>
          <w:bCs/>
          <w:sz w:val="20"/>
          <w:szCs w:val="20"/>
        </w:rPr>
        <w:t>Adjunct Instructor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2021 – Present</w:t>
      </w:r>
    </w:p>
    <w:p w14:paraId="4656CCF8" w14:textId="31C5448C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Invited back by the university to design and teach graduate</w:t>
      </w:r>
      <w:r w:rsidR="00735174">
        <w:rPr>
          <w:color w:val="444444"/>
        </w:rPr>
        <w:t xml:space="preserve"> and undergraduate</w:t>
      </w:r>
      <w:r w:rsidRPr="00135B5F">
        <w:rPr>
          <w:color w:val="444444"/>
        </w:rPr>
        <w:t xml:space="preserve"> courses</w:t>
      </w:r>
      <w:r>
        <w:rPr>
          <w:color w:val="444444"/>
        </w:rPr>
        <w:t>:</w:t>
      </w:r>
    </w:p>
    <w:p w14:paraId="0B0231EB" w14:textId="0BD735AA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 xml:space="preserve">Designed and launched Innovation Toolbox, a graduate course in design thinking, </w:t>
      </w:r>
      <w:r w:rsidR="00C50B27">
        <w:t xml:space="preserve">problem solving, </w:t>
      </w:r>
      <w:r w:rsidRPr="00333C53">
        <w:t>Lean, and Agile principles.</w:t>
      </w:r>
    </w:p>
    <w:p w14:paraId="6E41C675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Modernized Database Management Systems curriculum with hands-on applied learning.</w:t>
      </w:r>
    </w:p>
    <w:p w14:paraId="6C675848" w14:textId="77777777" w:rsidR="00135B5F" w:rsidRPr="00135B5F" w:rsidRDefault="00135B5F" w:rsidP="005B5550">
      <w:pPr>
        <w:spacing w:before="120" w:after="60"/>
        <w:rPr>
          <w:b/>
          <w:bCs/>
          <w:sz w:val="21"/>
          <w:szCs w:val="21"/>
        </w:rPr>
      </w:pPr>
      <w:r w:rsidRPr="00135B5F">
        <w:rPr>
          <w:b/>
          <w:bCs/>
          <w:sz w:val="21"/>
          <w:szCs w:val="21"/>
        </w:rPr>
        <w:t>Education</w:t>
      </w:r>
      <w:r>
        <w:rPr>
          <w:b/>
          <w:bCs/>
          <w:sz w:val="21"/>
          <w:szCs w:val="21"/>
        </w:rPr>
        <w:t>:</w:t>
      </w:r>
    </w:p>
    <w:p w14:paraId="53B2C402" w14:textId="77777777" w:rsidR="00135B5F" w:rsidRPr="00004A6B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MBA, Strategic Leadership &amp; Business Process Innovation</w:t>
      </w:r>
      <w:r w:rsidRPr="00004A6B">
        <w:rPr>
          <w:color w:val="666666"/>
        </w:rPr>
        <w:t xml:space="preserve"> | Widener University, 2017</w:t>
      </w:r>
    </w:p>
    <w:p w14:paraId="0C165254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BS, Software Engineering</w:t>
      </w:r>
      <w:r w:rsidRPr="00004A6B">
        <w:rPr>
          <w:color w:val="666666"/>
        </w:rPr>
        <w:t xml:space="preserve"> | Azad University, 2005</w:t>
      </w:r>
    </w:p>
    <w:p w14:paraId="1FC8D9A7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INDEPENDENT VENTURES</w:t>
      </w:r>
    </w:p>
    <w:p w14:paraId="28BDD8D0" w14:textId="2760DF30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What I build when the problem is too interesting to ignore. Working prototypes shipped to real users.</w:t>
      </w:r>
    </w:p>
    <w:p w14:paraId="77614E4A" w14:textId="4491CEF8" w:rsid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>Project Lighthouse: Rethinking how large organizations manage priorities and risk, replacing traditional PMO overhead with real-time visual alignment that requires zero active interference. PrioritEyes feature live and functional.</w:t>
      </w:r>
    </w:p>
    <w:p w14:paraId="39FEB9ED" w14:textId="3936F021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 xml:space="preserve">Jingle: </w:t>
      </w:r>
      <w:r w:rsidRPr="00333C53">
        <w:t>Challenging platform lock-in by building a cross-platform music app that lets users own their data and move freely between Spotify, Apple Music, and YouTube. Live on TestFlight.</w:t>
      </w:r>
    </w:p>
    <w:p w14:paraId="7609AC84" w14:textId="77777777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CERTIFICATIONS</w:t>
      </w:r>
    </w:p>
    <w:p w14:paraId="6C2C41E8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C653DE">
          <w:type w:val="continuous"/>
          <w:pgSz w:w="12240" w:h="15840"/>
          <w:pgMar w:top="680" w:right="800" w:bottom="680" w:left="800" w:header="708" w:footer="708" w:gutter="0"/>
          <w:cols w:space="720"/>
          <w:titlePg/>
          <w:docGrid w:linePitch="360"/>
        </w:sectPr>
      </w:pPr>
    </w:p>
    <w:p w14:paraId="78E94828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PMP (PMI)</w:t>
      </w:r>
    </w:p>
    <w:p w14:paraId="28820F82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CSPO (Scrum Alliance)</w:t>
      </w:r>
    </w:p>
    <w:p w14:paraId="2099B423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POPM (SAFe)</w:t>
      </w:r>
    </w:p>
    <w:p w14:paraId="43A06840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Scaled Agilist (SAFe)</w:t>
      </w:r>
    </w:p>
    <w:p w14:paraId="7BCC284D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AWS Cloud Practitioner</w:t>
      </w:r>
    </w:p>
    <w:p w14:paraId="623315FF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CPISI (SISA)</w:t>
      </w:r>
    </w:p>
    <w:p w14:paraId="5CDFB36C" w14:textId="77777777" w:rsidR="005C1DC1" w:rsidRPr="00333C53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CSCIP/Payment</w:t>
      </w:r>
      <w:r>
        <w:rPr>
          <w:color w:val="444444"/>
          <w:sz w:val="18"/>
          <w:szCs w:val="18"/>
        </w:rPr>
        <w:t>s</w:t>
      </w:r>
    </w:p>
    <w:p w14:paraId="5A53B9C0" w14:textId="77777777" w:rsidR="00135B5F" w:rsidRDefault="00135B5F" w:rsidP="005B5550">
      <w:pPr>
        <w:spacing w:before="220" w:after="60"/>
        <w:rPr>
          <w:b/>
          <w:bCs/>
          <w:color w:val="2B579A"/>
          <w:sz w:val="24"/>
          <w:szCs w:val="24"/>
        </w:rPr>
        <w:sectPr w:rsidR="00135B5F" w:rsidSect="00135B5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8BB7843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CORE COMPETENCIES</w:t>
      </w:r>
    </w:p>
    <w:p w14:paraId="10774FDD" w14:textId="77777777" w:rsidR="00C31DCF" w:rsidRDefault="00C31DCF" w:rsidP="005B5550">
      <w:pPr>
        <w:spacing w:before="80" w:after="20" w:line="264" w:lineRule="auto"/>
        <w:rPr>
          <w:color w:val="444444"/>
          <w:sz w:val="18"/>
          <w:szCs w:val="18"/>
        </w:rPr>
        <w:sectPr w:rsidR="00C31DCF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1F7D5B5F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Regulated Utility Operations &amp; Grid Infrastructure</w:t>
      </w:r>
    </w:p>
    <w:p w14:paraId="111B12B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AI-Augmented Workflows &amp; Automation</w:t>
      </w:r>
    </w:p>
    <w:p w14:paraId="41CA6A7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Operational Intelligence &amp; Executive Translation</w:t>
      </w:r>
    </w:p>
    <w:p w14:paraId="277ED678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Customer Discovery &amp; Prototyping</w:t>
      </w:r>
    </w:p>
    <w:p w14:paraId="75BAC745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Roadmap Ownership &amp; Prioritization Cycles</w:t>
      </w:r>
    </w:p>
    <w:p w14:paraId="321D4CA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Cross-Functional Engineering Collaboration</w:t>
      </w:r>
    </w:p>
    <w:p w14:paraId="37D6C74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Early-Stage B2B Startup Delivery</w:t>
      </w:r>
    </w:p>
    <w:p w14:paraId="50604F3A" w14:textId="5AF65990" w:rsidR="00333C53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Distributed Remote Team Operations</w:t>
      </w:r>
    </w:p>
    <w:p w14:paraId="4C3F91CC" w14:textId="77777777" w:rsidR="00C31DCF" w:rsidRDefault="00C31DCF" w:rsidP="005B5550">
      <w:pPr>
        <w:spacing w:before="80" w:after="20" w:line="264" w:lineRule="auto"/>
        <w:rPr>
          <w:b/>
          <w:bCs/>
          <w:color w:val="444444"/>
          <w:sz w:val="18"/>
          <w:szCs w:val="18"/>
        </w:rPr>
        <w:sectPr w:rsidR="00C31DCF" w:rsidSect="00C31DC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3607E86E" w14:textId="188AFC0B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TOOLS &amp; TECHNOLOGIES</w:t>
      </w:r>
    </w:p>
    <w:p w14:paraId="0168201B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018C14D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Python</w:t>
      </w:r>
    </w:p>
    <w:p w14:paraId="54A2037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SQL</w:t>
      </w:r>
    </w:p>
    <w:p w14:paraId="7E64EA7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Tableau</w:t>
      </w:r>
    </w:p>
    <w:p w14:paraId="65B082D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 BI</w:t>
      </w:r>
    </w:p>
    <w:p w14:paraId="7D68B78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eazyBI</w:t>
      </w:r>
    </w:p>
    <w:p w14:paraId="78337A6B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AWS</w:t>
      </w:r>
    </w:p>
    <w:p w14:paraId="6D060E86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REST APIs</w:t>
      </w:r>
    </w:p>
    <w:p w14:paraId="1D86DFE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Java</w:t>
      </w:r>
    </w:p>
    <w:p w14:paraId="7F14D00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ANSI C</w:t>
      </w:r>
    </w:p>
    <w:p w14:paraId="347EEB6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Embedded Systems</w:t>
      </w:r>
    </w:p>
    <w:p w14:paraId="435B808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Git</w:t>
      </w:r>
    </w:p>
    <w:p w14:paraId="68AD8A9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Cloudflare</w:t>
      </w:r>
    </w:p>
    <w:p w14:paraId="5EBDA41E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Swift</w:t>
      </w:r>
    </w:p>
    <w:p w14:paraId="359638A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TypeScript</w:t>
      </w:r>
    </w:p>
    <w:p w14:paraId="7964722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React</w:t>
      </w:r>
    </w:p>
    <w:p w14:paraId="5305FDF0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</w:t>
      </w:r>
    </w:p>
    <w:p w14:paraId="6199AA7F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 Align</w:t>
      </w:r>
    </w:p>
    <w:p w14:paraId="7187054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Confluence</w:t>
      </w:r>
    </w:p>
    <w:p w14:paraId="59A09B06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ServiceNow</w:t>
      </w:r>
    </w:p>
    <w:p w14:paraId="12A46701" w14:textId="0865B81F" w:rsidR="005C1DC1" w:rsidRPr="00C653DE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  <w:sectPr w:rsidR="005C1DC1" w:rsidRPr="00C653DE" w:rsidSect="005C1DC1">
          <w:type w:val="continuous"/>
          <w:pgSz w:w="12240" w:h="15840"/>
          <w:pgMar w:top="680" w:right="800" w:bottom="680" w:left="800" w:header="708" w:footer="708" w:gutter="0"/>
          <w:cols w:num="4" w:space="720"/>
          <w:docGrid w:linePitch="360"/>
        </w:sectPr>
      </w:pPr>
      <w:r w:rsidRPr="005C1DC1">
        <w:rPr>
          <w:color w:val="555555"/>
          <w:sz w:val="18"/>
          <w:szCs w:val="18"/>
        </w:rPr>
        <w:t>PowerShell</w:t>
      </w:r>
    </w:p>
    <w:p w14:paraId="13BA0A2B" w14:textId="44B53045" w:rsidR="00DC7246" w:rsidRPr="00333C53" w:rsidRDefault="00DC7246" w:rsidP="005B5550">
      <w:pPr>
        <w:spacing w:before="220" w:after="60"/>
      </w:pPr>
    </w:p>
    <w:sectPr w:rsidR="00DC7246" w:rsidRPr="00333C53" w:rsidSect="005C1DC1">
      <w:type w:val="continuous"/>
      <w:pgSz w:w="12240" w:h="15840"/>
      <w:pgMar w:top="680" w:right="800" w:bottom="68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00470" w14:textId="77777777" w:rsidR="009616E3" w:rsidRDefault="009616E3" w:rsidP="00012B84">
      <w:r>
        <w:separator/>
      </w:r>
    </w:p>
  </w:endnote>
  <w:endnote w:type="continuationSeparator" w:id="0">
    <w:p w14:paraId="5ECD5EA1" w14:textId="77777777" w:rsidR="009616E3" w:rsidRDefault="009616E3" w:rsidP="0001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275B" w14:textId="232EBF52" w:rsidR="00C653DE" w:rsidRPr="00C713C0" w:rsidRDefault="00C713C0" w:rsidP="00C713C0">
    <w:pPr>
      <w:pStyle w:val="Footer"/>
      <w:jc w:val="center"/>
      <w:rPr>
        <w:sz w:val="16"/>
        <w:szCs w:val="16"/>
      </w:rPr>
    </w:pPr>
    <w:r w:rsidRPr="00C713C0">
      <w:rPr>
        <w:color w:val="444444"/>
        <w:sz w:val="16"/>
        <w:szCs w:val="16"/>
      </w:rPr>
      <w:t>Maz Mavvaj | +1 (856) 638-8304 | mmavvaj@gmail.com | linkedin.com/in/mmavvaj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54997" w14:textId="77777777" w:rsidR="009616E3" w:rsidRDefault="009616E3" w:rsidP="00012B84">
      <w:r>
        <w:separator/>
      </w:r>
    </w:p>
  </w:footnote>
  <w:footnote w:type="continuationSeparator" w:id="0">
    <w:p w14:paraId="1267D087" w14:textId="77777777" w:rsidR="009616E3" w:rsidRDefault="009616E3" w:rsidP="00012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E11"/>
    <w:multiLevelType w:val="hybridMultilevel"/>
    <w:tmpl w:val="09182958"/>
    <w:lvl w:ilvl="0" w:tplc="6896CB94">
      <w:start w:val="1"/>
      <w:numFmt w:val="bullet"/>
      <w:lvlText w:val="●"/>
      <w:lvlJc w:val="left"/>
      <w:pPr>
        <w:ind w:left="720" w:hanging="360"/>
      </w:pPr>
    </w:lvl>
    <w:lvl w:ilvl="1" w:tplc="61100DF6">
      <w:start w:val="1"/>
      <w:numFmt w:val="bullet"/>
      <w:lvlText w:val="○"/>
      <w:lvlJc w:val="left"/>
      <w:pPr>
        <w:ind w:left="1440" w:hanging="360"/>
      </w:pPr>
    </w:lvl>
    <w:lvl w:ilvl="2" w:tplc="EAD45700">
      <w:start w:val="1"/>
      <w:numFmt w:val="bullet"/>
      <w:lvlText w:val="■"/>
      <w:lvlJc w:val="left"/>
      <w:pPr>
        <w:ind w:left="2160" w:hanging="360"/>
      </w:pPr>
    </w:lvl>
    <w:lvl w:ilvl="3" w:tplc="0A7ECCBE">
      <w:start w:val="1"/>
      <w:numFmt w:val="bullet"/>
      <w:lvlText w:val="●"/>
      <w:lvlJc w:val="left"/>
      <w:pPr>
        <w:ind w:left="2880" w:hanging="360"/>
      </w:pPr>
    </w:lvl>
    <w:lvl w:ilvl="4" w:tplc="19E6D102">
      <w:start w:val="1"/>
      <w:numFmt w:val="bullet"/>
      <w:lvlText w:val="○"/>
      <w:lvlJc w:val="left"/>
      <w:pPr>
        <w:ind w:left="3600" w:hanging="360"/>
      </w:pPr>
    </w:lvl>
    <w:lvl w:ilvl="5" w:tplc="AF70D718">
      <w:start w:val="1"/>
      <w:numFmt w:val="bullet"/>
      <w:lvlText w:val="■"/>
      <w:lvlJc w:val="left"/>
      <w:pPr>
        <w:ind w:left="4320" w:hanging="360"/>
      </w:pPr>
    </w:lvl>
    <w:lvl w:ilvl="6" w:tplc="5CE2C106">
      <w:start w:val="1"/>
      <w:numFmt w:val="bullet"/>
      <w:lvlText w:val="●"/>
      <w:lvlJc w:val="left"/>
      <w:pPr>
        <w:ind w:left="5040" w:hanging="360"/>
      </w:pPr>
    </w:lvl>
    <w:lvl w:ilvl="7" w:tplc="81D8C996">
      <w:start w:val="1"/>
      <w:numFmt w:val="bullet"/>
      <w:lvlText w:val="●"/>
      <w:lvlJc w:val="left"/>
      <w:pPr>
        <w:ind w:left="5760" w:hanging="360"/>
      </w:pPr>
    </w:lvl>
    <w:lvl w:ilvl="8" w:tplc="FF7E2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E420C"/>
    <w:multiLevelType w:val="hybridMultilevel"/>
    <w:tmpl w:val="342CEE40"/>
    <w:lvl w:ilvl="0" w:tplc="59C694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B5D2E"/>
    <w:multiLevelType w:val="hybridMultilevel"/>
    <w:tmpl w:val="F6E450A6"/>
    <w:lvl w:ilvl="0" w:tplc="769EF4CC">
      <w:start w:val="1"/>
      <w:numFmt w:val="bullet"/>
      <w:lvlText w:val="•"/>
      <w:lvlJc w:val="left"/>
      <w:pPr>
        <w:ind w:left="360" w:hanging="200"/>
      </w:pPr>
    </w:lvl>
    <w:lvl w:ilvl="1" w:tplc="FF1C6EDA">
      <w:numFmt w:val="decimal"/>
      <w:lvlText w:val=""/>
      <w:lvlJc w:val="left"/>
    </w:lvl>
    <w:lvl w:ilvl="2" w:tplc="FC5AC486">
      <w:numFmt w:val="decimal"/>
      <w:lvlText w:val=""/>
      <w:lvlJc w:val="left"/>
    </w:lvl>
    <w:lvl w:ilvl="3" w:tplc="DB82A34A">
      <w:numFmt w:val="decimal"/>
      <w:lvlText w:val=""/>
      <w:lvlJc w:val="left"/>
    </w:lvl>
    <w:lvl w:ilvl="4" w:tplc="E7927A30">
      <w:numFmt w:val="decimal"/>
      <w:lvlText w:val=""/>
      <w:lvlJc w:val="left"/>
    </w:lvl>
    <w:lvl w:ilvl="5" w:tplc="11C4CAAC">
      <w:numFmt w:val="decimal"/>
      <w:lvlText w:val=""/>
      <w:lvlJc w:val="left"/>
    </w:lvl>
    <w:lvl w:ilvl="6" w:tplc="AC06F4B4">
      <w:numFmt w:val="decimal"/>
      <w:lvlText w:val=""/>
      <w:lvlJc w:val="left"/>
    </w:lvl>
    <w:lvl w:ilvl="7" w:tplc="441EC37E">
      <w:numFmt w:val="decimal"/>
      <w:lvlText w:val=""/>
      <w:lvlJc w:val="left"/>
    </w:lvl>
    <w:lvl w:ilvl="8" w:tplc="58A8BD48">
      <w:numFmt w:val="decimal"/>
      <w:lvlText w:val=""/>
      <w:lvlJc w:val="left"/>
    </w:lvl>
  </w:abstractNum>
  <w:num w:numId="1" w16cid:durableId="1068840361">
    <w:abstractNumId w:val="0"/>
    <w:lvlOverride w:ilvl="0">
      <w:startOverride w:val="1"/>
    </w:lvlOverride>
  </w:num>
  <w:num w:numId="2" w16cid:durableId="421222524">
    <w:abstractNumId w:val="2"/>
    <w:lvlOverride w:ilvl="0">
      <w:startOverride w:val="1"/>
    </w:lvlOverride>
  </w:num>
  <w:num w:numId="3" w16cid:durableId="18259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246"/>
    <w:rsid w:val="00004A6B"/>
    <w:rsid w:val="00012B84"/>
    <w:rsid w:val="00094D5C"/>
    <w:rsid w:val="00135B5F"/>
    <w:rsid w:val="00173BBC"/>
    <w:rsid w:val="00244D07"/>
    <w:rsid w:val="002E6AF5"/>
    <w:rsid w:val="00333571"/>
    <w:rsid w:val="00333C53"/>
    <w:rsid w:val="00450E35"/>
    <w:rsid w:val="004A3613"/>
    <w:rsid w:val="004E2B01"/>
    <w:rsid w:val="00507D8E"/>
    <w:rsid w:val="00551EBC"/>
    <w:rsid w:val="00583311"/>
    <w:rsid w:val="005B5550"/>
    <w:rsid w:val="005C1DC1"/>
    <w:rsid w:val="006C68D8"/>
    <w:rsid w:val="00703BE9"/>
    <w:rsid w:val="0071557B"/>
    <w:rsid w:val="00735174"/>
    <w:rsid w:val="00801376"/>
    <w:rsid w:val="0081485C"/>
    <w:rsid w:val="009616E3"/>
    <w:rsid w:val="00974152"/>
    <w:rsid w:val="009A4BCC"/>
    <w:rsid w:val="009D3997"/>
    <w:rsid w:val="00A233FF"/>
    <w:rsid w:val="00A861B9"/>
    <w:rsid w:val="00AB5DCC"/>
    <w:rsid w:val="00AC0F24"/>
    <w:rsid w:val="00B42936"/>
    <w:rsid w:val="00BD3CAD"/>
    <w:rsid w:val="00BD50DA"/>
    <w:rsid w:val="00C31DCF"/>
    <w:rsid w:val="00C50B27"/>
    <w:rsid w:val="00C653DE"/>
    <w:rsid w:val="00C713C0"/>
    <w:rsid w:val="00CA58E0"/>
    <w:rsid w:val="00CC331E"/>
    <w:rsid w:val="00CF1909"/>
    <w:rsid w:val="00D24852"/>
    <w:rsid w:val="00D368E4"/>
    <w:rsid w:val="00D70327"/>
    <w:rsid w:val="00D83997"/>
    <w:rsid w:val="00DC7246"/>
    <w:rsid w:val="00F668C0"/>
    <w:rsid w:val="00FC2D1C"/>
    <w:rsid w:val="00FD0D68"/>
    <w:rsid w:val="00FF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7DBF"/>
  <w15:docId w15:val="{26713636-7C75-EE4A-8F6A-FD7A5851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C5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B84"/>
  </w:style>
  <w:style w:type="paragraph" w:styleId="Footer">
    <w:name w:val="footer"/>
    <w:basedOn w:val="Normal"/>
    <w:link w:val="Foot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DE41B-28DE-8346-AFD4-D55B9F71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1108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 Mavvaj</cp:lastModifiedBy>
  <cp:revision>44</cp:revision>
  <dcterms:created xsi:type="dcterms:W3CDTF">2026-04-21T14:07:00Z</dcterms:created>
  <dcterms:modified xsi:type="dcterms:W3CDTF">2026-05-01T18:38:00Z</dcterms:modified>
</cp:coreProperties>
</file>