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7293" w14:textId="77777777" w:rsidR="005D2566" w:rsidRDefault="00EB32A8">
      <w:pPr>
        <w:spacing w:before="42"/>
        <w:ind w:left="2988" w:right="2429"/>
        <w:jc w:val="center"/>
        <w:rPr>
          <w:b/>
          <w:sz w:val="28"/>
        </w:rPr>
      </w:pPr>
      <w:r>
        <w:rPr>
          <w:b/>
          <w:sz w:val="28"/>
        </w:rPr>
        <w:t>《专题一</w:t>
      </w:r>
      <w:r>
        <w:rPr>
          <w:b/>
          <w:sz w:val="28"/>
        </w:rPr>
        <w:t>·</w:t>
      </w:r>
      <w:r>
        <w:rPr>
          <w:rFonts w:hint="eastAsia"/>
          <w:b/>
          <w:sz w:val="28"/>
          <w:lang w:val="en-US"/>
        </w:rPr>
        <w:t>下</w:t>
      </w:r>
      <w:r>
        <w:rPr>
          <w:b/>
          <w:sz w:val="28"/>
        </w:rPr>
        <w:t>》课后作业</w:t>
      </w:r>
    </w:p>
    <w:p w14:paraId="2BD226E7" w14:textId="77777777" w:rsidR="005D2566" w:rsidRDefault="005D2566">
      <w:pPr>
        <w:pStyle w:val="a3"/>
        <w:spacing w:before="8"/>
        <w:rPr>
          <w:b/>
          <w:sz w:val="37"/>
        </w:rPr>
      </w:pPr>
    </w:p>
    <w:p w14:paraId="382B39EB" w14:textId="77777777" w:rsidR="005D2566" w:rsidRDefault="00EB32A8">
      <w:pPr>
        <w:pStyle w:val="a3"/>
        <w:spacing w:before="1"/>
        <w:ind w:left="120"/>
      </w:pPr>
      <w:r>
        <w:t>请判断以下题目的对错，在括号里填写</w:t>
      </w:r>
      <w:r>
        <w:t>“</w:t>
      </w:r>
      <w:r>
        <w:rPr>
          <w:rFonts w:ascii="Arial" w:eastAsia="Arial" w:hAnsi="Arial"/>
        </w:rPr>
        <w:t>√</w:t>
      </w:r>
      <w:r>
        <w:t>”</w:t>
      </w:r>
      <w:r>
        <w:t>或</w:t>
      </w:r>
      <w:r>
        <w:t>“</w:t>
      </w:r>
      <w:r>
        <w:rPr>
          <w:rFonts w:ascii="Arial" w:eastAsia="Arial" w:hAnsi="Arial"/>
          <w:spacing w:val="-1"/>
        </w:rPr>
        <w:t>×</w:t>
      </w:r>
      <w:r>
        <w:rPr>
          <w:spacing w:val="-60"/>
        </w:rPr>
        <w:t>”</w:t>
      </w:r>
      <w:r>
        <w:rPr>
          <w:spacing w:val="-60"/>
        </w:rPr>
        <w:t>。</w:t>
      </w:r>
    </w:p>
    <w:p w14:paraId="6D59C994" w14:textId="77777777" w:rsidR="005D2566" w:rsidRDefault="005D2566">
      <w:pPr>
        <w:pStyle w:val="a3"/>
        <w:spacing w:before="9"/>
        <w:rPr>
          <w:sz w:val="32"/>
        </w:rPr>
      </w:pPr>
    </w:p>
    <w:p w14:paraId="4B51A86D" w14:textId="1EC95E62" w:rsidR="005D2566" w:rsidRPr="00EB32A8" w:rsidRDefault="00EB32A8" w:rsidP="00EB32A8">
      <w:pPr>
        <w:pStyle w:val="a4"/>
        <w:numPr>
          <w:ilvl w:val="0"/>
          <w:numId w:val="1"/>
        </w:numPr>
        <w:tabs>
          <w:tab w:val="left" w:pos="361"/>
        </w:tabs>
        <w:spacing w:line="280" w:lineRule="auto"/>
        <w:ind w:right="117" w:firstLine="0"/>
        <w:rPr>
          <w:rFonts w:hint="eastAsia"/>
          <w:sz w:val="24"/>
        </w:rPr>
      </w:pPr>
      <w:r>
        <w:rPr>
          <w:spacing w:val="-11"/>
          <w:sz w:val="24"/>
        </w:rPr>
        <w:t>在中国近代史上，中国人民第一次大规模的反侵略武装斗争是三元里人民抗英</w:t>
      </w:r>
      <w:r>
        <w:rPr>
          <w:spacing w:val="-40"/>
          <w:sz w:val="24"/>
        </w:rPr>
        <w:t>斗争。</w:t>
      </w:r>
      <w:r>
        <w:rPr>
          <w:sz w:val="24"/>
        </w:rPr>
        <w:t>（</w:t>
      </w:r>
      <w:r>
        <w:rPr>
          <w:rFonts w:ascii="Arial" w:eastAsia="Arial" w:hAnsi="Arial"/>
        </w:rPr>
        <w:t>√</w:t>
      </w:r>
      <w:r>
        <w:rPr>
          <w:sz w:val="24"/>
        </w:rPr>
        <w:t>）</w:t>
      </w:r>
    </w:p>
    <w:p w14:paraId="16B743A7" w14:textId="2E3695D1" w:rsidR="005D2566" w:rsidRDefault="00EB32A8">
      <w:pPr>
        <w:pStyle w:val="a4"/>
        <w:numPr>
          <w:ilvl w:val="0"/>
          <w:numId w:val="1"/>
        </w:numPr>
        <w:tabs>
          <w:tab w:val="left" w:pos="361"/>
        </w:tabs>
        <w:ind w:left="361"/>
        <w:rPr>
          <w:szCs w:val="21"/>
        </w:rPr>
      </w:pPr>
      <w:r>
        <w:rPr>
          <w:spacing w:val="-4"/>
          <w:sz w:val="24"/>
        </w:rPr>
        <w:t>西</w:t>
      </w:r>
      <w:r>
        <w:rPr>
          <w:spacing w:val="-4"/>
          <w:sz w:val="24"/>
        </w:rPr>
        <w:t>方列强未能实现瓜分中国的图谋，主要原因是列强之间存在利益冲突。</w:t>
      </w:r>
      <w:r>
        <w:rPr>
          <w:sz w:val="24"/>
        </w:rPr>
        <w:t>（</w:t>
      </w:r>
      <w:r>
        <w:rPr>
          <w:rFonts w:ascii="Arial" w:eastAsia="Arial" w:hAnsi="Arial"/>
          <w:spacing w:val="-1"/>
        </w:rPr>
        <w:t>×</w:t>
      </w:r>
      <w:r>
        <w:rPr>
          <w:sz w:val="24"/>
        </w:rPr>
        <w:t>）</w:t>
      </w:r>
    </w:p>
    <w:p w14:paraId="0FAB2048" w14:textId="77777777" w:rsidR="005D2566" w:rsidRDefault="005D2566">
      <w:pPr>
        <w:pStyle w:val="a4"/>
        <w:tabs>
          <w:tab w:val="left" w:pos="361"/>
        </w:tabs>
        <w:ind w:left="120" w:firstLine="0"/>
        <w:rPr>
          <w:sz w:val="24"/>
        </w:rPr>
      </w:pPr>
    </w:p>
    <w:p w14:paraId="33022FFE" w14:textId="744A64A7" w:rsidR="005D2566" w:rsidRDefault="00EB32A8">
      <w:pPr>
        <w:pStyle w:val="a4"/>
        <w:tabs>
          <w:tab w:val="left" w:pos="361"/>
        </w:tabs>
        <w:ind w:left="12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 xml:space="preserve">3 </w:t>
      </w:r>
      <w:r>
        <w:rPr>
          <w:rFonts w:hint="eastAsia"/>
          <w:sz w:val="24"/>
          <w:szCs w:val="24"/>
        </w:rPr>
        <w:t>外国资本—帝国主义对中国的侵略客观上促进了中国资本主义的发展。</w:t>
      </w:r>
      <w:r>
        <w:rPr>
          <w:rFonts w:asciiTheme="minorEastAsia" w:hAnsiTheme="minorEastAsia" w:hint="eastAsia"/>
          <w:sz w:val="24"/>
          <w:szCs w:val="24"/>
        </w:rPr>
        <w:t xml:space="preserve">( </w:t>
      </w:r>
      <w:r>
        <w:rPr>
          <w:rFonts w:ascii="Arial" w:eastAsia="Arial" w:hAnsi="Arial"/>
        </w:rPr>
        <w:t>√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)</w:t>
      </w:r>
    </w:p>
    <w:p w14:paraId="75F7E1D6" w14:textId="77777777" w:rsidR="005D2566" w:rsidRDefault="005D2566">
      <w:pPr>
        <w:pStyle w:val="a3"/>
        <w:spacing w:before="2"/>
      </w:pPr>
    </w:p>
    <w:p w14:paraId="419FC248" w14:textId="2F932DF8" w:rsidR="005D2566" w:rsidRDefault="00EB32A8">
      <w:pPr>
        <w:pStyle w:val="a4"/>
        <w:tabs>
          <w:tab w:val="left" w:pos="361"/>
        </w:tabs>
        <w:spacing w:line="280" w:lineRule="auto"/>
        <w:ind w:left="120" w:right="117" w:firstLine="0"/>
        <w:rPr>
          <w:sz w:val="24"/>
        </w:rPr>
      </w:pPr>
      <w:r>
        <w:rPr>
          <w:rFonts w:hint="eastAsia"/>
          <w:spacing w:val="-30"/>
          <w:sz w:val="24"/>
          <w:lang w:val="en-US"/>
        </w:rPr>
        <w:t xml:space="preserve">4 </w:t>
      </w:r>
      <w:r>
        <w:rPr>
          <w:spacing w:val="-30"/>
          <w:sz w:val="24"/>
        </w:rPr>
        <w:t>从</w:t>
      </w:r>
      <w:r>
        <w:rPr>
          <w:spacing w:val="-30"/>
          <w:sz w:val="24"/>
        </w:rPr>
        <w:t xml:space="preserve"> </w:t>
      </w:r>
      <w:r>
        <w:rPr>
          <w:sz w:val="24"/>
        </w:rPr>
        <w:t>1840</w:t>
      </w:r>
      <w:r>
        <w:rPr>
          <w:spacing w:val="-30"/>
          <w:sz w:val="24"/>
        </w:rPr>
        <w:t xml:space="preserve"> </w:t>
      </w:r>
      <w:r>
        <w:rPr>
          <w:spacing w:val="-30"/>
          <w:sz w:val="24"/>
        </w:rPr>
        <w:t>年到</w:t>
      </w:r>
      <w:r>
        <w:rPr>
          <w:spacing w:val="-30"/>
          <w:sz w:val="24"/>
        </w:rPr>
        <w:t xml:space="preserve"> </w:t>
      </w:r>
      <w:r>
        <w:rPr>
          <w:sz w:val="24"/>
        </w:rPr>
        <w:t>1919</w:t>
      </w:r>
      <w:r>
        <w:rPr>
          <w:spacing w:val="-14"/>
          <w:sz w:val="24"/>
        </w:rPr>
        <w:t xml:space="preserve"> </w:t>
      </w:r>
      <w:r>
        <w:rPr>
          <w:spacing w:val="-14"/>
          <w:sz w:val="24"/>
        </w:rPr>
        <w:t>年间，中国历次反侵略战争几乎都以失败告终，从中国内部</w:t>
      </w:r>
      <w:r>
        <w:rPr>
          <w:spacing w:val="-8"/>
          <w:sz w:val="24"/>
        </w:rPr>
        <w:t>分析，根本原因是思想观念的保守。</w:t>
      </w:r>
      <w:r>
        <w:rPr>
          <w:sz w:val="24"/>
        </w:rPr>
        <w:t>（</w:t>
      </w:r>
      <w:r>
        <w:rPr>
          <w:rFonts w:ascii="Arial" w:eastAsia="Arial" w:hAnsi="Arial"/>
          <w:spacing w:val="-1"/>
        </w:rPr>
        <w:t>×</w:t>
      </w:r>
      <w:r>
        <w:rPr>
          <w:sz w:val="24"/>
        </w:rPr>
        <w:t>）</w:t>
      </w:r>
    </w:p>
    <w:p w14:paraId="28ED2198" w14:textId="77777777" w:rsidR="005D2566" w:rsidRDefault="005D2566">
      <w:pPr>
        <w:pStyle w:val="a3"/>
        <w:spacing w:before="2"/>
        <w:rPr>
          <w:sz w:val="28"/>
        </w:rPr>
      </w:pPr>
    </w:p>
    <w:p w14:paraId="2C2E8B1A" w14:textId="4782A75F" w:rsidR="005D2566" w:rsidRDefault="00EB32A8">
      <w:pPr>
        <w:pStyle w:val="a4"/>
        <w:tabs>
          <w:tab w:val="left" w:pos="361"/>
        </w:tabs>
        <w:ind w:left="120" w:firstLine="0"/>
        <w:rPr>
          <w:sz w:val="24"/>
        </w:rPr>
      </w:pPr>
      <w:r>
        <w:rPr>
          <w:rFonts w:hint="eastAsia"/>
          <w:spacing w:val="-8"/>
          <w:sz w:val="24"/>
          <w:lang w:val="en-US"/>
        </w:rPr>
        <w:t xml:space="preserve">5 </w:t>
      </w:r>
      <w:r>
        <w:rPr>
          <w:spacing w:val="-8"/>
          <w:sz w:val="24"/>
        </w:rPr>
        <w:t>近代中国睁眼看世界第一人是林则徐。</w:t>
      </w:r>
      <w:r>
        <w:rPr>
          <w:sz w:val="24"/>
        </w:rPr>
        <w:t>（</w:t>
      </w:r>
      <w:r>
        <w:rPr>
          <w:rFonts w:ascii="Arial" w:eastAsia="Arial" w:hAnsi="Arial"/>
        </w:rPr>
        <w:t>√</w:t>
      </w:r>
      <w:r>
        <w:rPr>
          <w:sz w:val="24"/>
        </w:rPr>
        <w:t>）</w:t>
      </w:r>
    </w:p>
    <w:p w14:paraId="109B37D8" w14:textId="77777777" w:rsidR="005D2566" w:rsidRDefault="005D2566">
      <w:pPr>
        <w:pStyle w:val="a3"/>
        <w:spacing w:before="2"/>
        <w:rPr>
          <w:sz w:val="32"/>
        </w:rPr>
      </w:pPr>
    </w:p>
    <w:p w14:paraId="2DBA1351" w14:textId="0BB38C59" w:rsidR="005D2566" w:rsidRDefault="00EB32A8">
      <w:pPr>
        <w:pStyle w:val="a3"/>
        <w:ind w:left="120"/>
      </w:pPr>
      <w:r>
        <w:t xml:space="preserve">6.1843 </w:t>
      </w:r>
      <w:r>
        <w:t>年，魏源在《海国图志》中提出的思想主张是</w:t>
      </w:r>
      <w:r>
        <w:t>“</w:t>
      </w:r>
      <w:r>
        <w:t>中体西用</w:t>
      </w:r>
      <w:r>
        <w:t>”</w:t>
      </w:r>
      <w:r>
        <w:t>。（</w:t>
      </w:r>
      <w:r>
        <w:rPr>
          <w:rFonts w:ascii="Arial" w:eastAsia="Arial" w:hAnsi="Arial"/>
          <w:spacing w:val="-1"/>
        </w:rPr>
        <w:t>×</w:t>
      </w:r>
      <w:r>
        <w:t>）</w:t>
      </w:r>
    </w:p>
    <w:p w14:paraId="5683C698" w14:textId="77777777" w:rsidR="005D2566" w:rsidRDefault="005D2566">
      <w:pPr>
        <w:pStyle w:val="a3"/>
        <w:spacing w:before="3"/>
        <w:rPr>
          <w:sz w:val="32"/>
        </w:rPr>
      </w:pPr>
    </w:p>
    <w:p w14:paraId="18668997" w14:textId="165A5AFB" w:rsidR="005D2566" w:rsidRDefault="00EB32A8">
      <w:pPr>
        <w:pStyle w:val="a4"/>
        <w:numPr>
          <w:ilvl w:val="0"/>
          <w:numId w:val="2"/>
        </w:numPr>
        <w:tabs>
          <w:tab w:val="left" w:pos="361"/>
        </w:tabs>
        <w:rPr>
          <w:sz w:val="24"/>
        </w:rPr>
      </w:pPr>
      <w:r>
        <w:rPr>
          <w:rFonts w:hint="eastAsia"/>
          <w:spacing w:val="-7"/>
          <w:sz w:val="24"/>
          <w:lang w:val="en-US"/>
        </w:rPr>
        <w:t>习总书记指出</w:t>
      </w:r>
      <w:r>
        <w:rPr>
          <w:rFonts w:hint="eastAsia"/>
          <w:spacing w:val="-7"/>
          <w:sz w:val="24"/>
        </w:rPr>
        <w:t>“一个有希望的民族不能没有英雄，一个有前途的国家不能没有先锋。”</w:t>
      </w:r>
      <w:r>
        <w:rPr>
          <w:rFonts w:hint="eastAsia"/>
          <w:spacing w:val="-7"/>
          <w:sz w:val="24"/>
        </w:rPr>
        <w:t>（</w:t>
      </w:r>
      <w:r>
        <w:rPr>
          <w:rFonts w:ascii="Arial" w:eastAsia="Arial" w:hAnsi="Arial"/>
        </w:rPr>
        <w:t>√</w:t>
      </w:r>
      <w:r>
        <w:rPr>
          <w:rFonts w:hint="eastAsia"/>
          <w:spacing w:val="-7"/>
          <w:sz w:val="24"/>
        </w:rPr>
        <w:t>）</w:t>
      </w:r>
    </w:p>
    <w:p w14:paraId="30B92D90" w14:textId="77777777" w:rsidR="005D2566" w:rsidRDefault="005D2566">
      <w:pPr>
        <w:pStyle w:val="a3"/>
        <w:spacing w:before="2"/>
        <w:rPr>
          <w:sz w:val="32"/>
        </w:rPr>
      </w:pPr>
    </w:p>
    <w:p w14:paraId="4B15C0A2" w14:textId="35779605" w:rsidR="005D2566" w:rsidRDefault="00EB32A8">
      <w:pPr>
        <w:pStyle w:val="a4"/>
        <w:numPr>
          <w:ilvl w:val="0"/>
          <w:numId w:val="2"/>
        </w:numPr>
        <w:tabs>
          <w:tab w:val="left" w:pos="361"/>
        </w:tabs>
        <w:rPr>
          <w:sz w:val="24"/>
        </w:rPr>
      </w:pPr>
      <w:r>
        <w:rPr>
          <w:spacing w:val="-15"/>
          <w:sz w:val="24"/>
        </w:rPr>
        <w:t>著有《盛世危言》，并主张与西方国家进行</w:t>
      </w:r>
      <w:r>
        <w:rPr>
          <w:spacing w:val="-15"/>
          <w:sz w:val="24"/>
        </w:rPr>
        <w:t>“</w:t>
      </w:r>
      <w:r>
        <w:rPr>
          <w:spacing w:val="-15"/>
          <w:sz w:val="24"/>
        </w:rPr>
        <w:t>商战</w:t>
      </w:r>
      <w:r>
        <w:rPr>
          <w:spacing w:val="-15"/>
          <w:sz w:val="24"/>
        </w:rPr>
        <w:t>”</w:t>
      </w:r>
      <w:r>
        <w:rPr>
          <w:spacing w:val="-15"/>
          <w:sz w:val="24"/>
        </w:rPr>
        <w:t>的是郑观应。</w:t>
      </w:r>
      <w:r>
        <w:rPr>
          <w:sz w:val="24"/>
        </w:rPr>
        <w:t>（</w:t>
      </w:r>
      <w:r>
        <w:rPr>
          <w:rFonts w:ascii="Arial" w:eastAsia="Arial" w:hAnsi="Arial"/>
        </w:rPr>
        <w:t>√</w:t>
      </w:r>
      <w:r>
        <w:rPr>
          <w:sz w:val="24"/>
        </w:rPr>
        <w:t>）</w:t>
      </w:r>
    </w:p>
    <w:p w14:paraId="1C8BE018" w14:textId="77777777" w:rsidR="005D2566" w:rsidRDefault="005D2566">
      <w:pPr>
        <w:pStyle w:val="a3"/>
        <w:spacing w:before="3"/>
        <w:rPr>
          <w:sz w:val="32"/>
        </w:rPr>
      </w:pPr>
    </w:p>
    <w:p w14:paraId="3D20B902" w14:textId="7372C843" w:rsidR="005D2566" w:rsidRDefault="00EB32A8">
      <w:pPr>
        <w:pStyle w:val="a3"/>
        <w:ind w:left="120"/>
      </w:pPr>
      <w:r>
        <w:t xml:space="preserve">9.1895 </w:t>
      </w:r>
      <w:r>
        <w:t>年，在《救亡决论》一文中响亮地喊出</w:t>
      </w:r>
      <w:r>
        <w:t>“</w:t>
      </w:r>
      <w:r>
        <w:t>救亡</w:t>
      </w:r>
      <w:r>
        <w:t>”</w:t>
      </w:r>
      <w:r>
        <w:t>口号的是严复。（</w:t>
      </w:r>
      <w:r>
        <w:rPr>
          <w:rFonts w:ascii="Arial" w:eastAsia="Arial" w:hAnsi="Arial"/>
        </w:rPr>
        <w:t>√</w:t>
      </w:r>
      <w:r>
        <w:t>）</w:t>
      </w:r>
    </w:p>
    <w:p w14:paraId="2B6655B9" w14:textId="77777777" w:rsidR="005D2566" w:rsidRDefault="005D2566">
      <w:pPr>
        <w:pStyle w:val="a3"/>
        <w:spacing w:before="2"/>
        <w:rPr>
          <w:sz w:val="32"/>
        </w:rPr>
      </w:pPr>
    </w:p>
    <w:p w14:paraId="0FF36570" w14:textId="776D8CE7" w:rsidR="005D2566" w:rsidRDefault="00EB32A8">
      <w:pPr>
        <w:pStyle w:val="a3"/>
        <w:ind w:left="120"/>
      </w:pPr>
      <w:r>
        <w:t>10.</w:t>
      </w:r>
      <w:r>
        <w:t>中日甲午战争以后，中国人民的民族意识开始普遍觉醒。（</w:t>
      </w:r>
      <w:r>
        <w:rPr>
          <w:rFonts w:ascii="Arial" w:eastAsia="Arial" w:hAnsi="Arial"/>
        </w:rPr>
        <w:t>√</w:t>
      </w:r>
      <w:bookmarkStart w:id="0" w:name="_GoBack"/>
      <w:bookmarkEnd w:id="0"/>
      <w:r>
        <w:t>）</w:t>
      </w:r>
    </w:p>
    <w:sectPr w:rsidR="005D2566">
      <w:type w:val="continuous"/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7"/>
      <w:numFmt w:val="decimal"/>
      <w:lvlText w:val="%1."/>
      <w:lvlJc w:val="left"/>
      <w:pPr>
        <w:ind w:left="361" w:hanging="24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178" w:hanging="24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997" w:hanging="24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5" w:hanging="24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34" w:hanging="24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53" w:hanging="24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71" w:hanging="24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0" w:hanging="24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08" w:hanging="241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0" w:hanging="241"/>
        <w:jc w:val="left"/>
      </w:pPr>
      <w:rPr>
        <w:rFonts w:ascii="宋体" w:eastAsia="宋体" w:hAnsi="宋体" w:cs="宋体" w:hint="default"/>
        <w:spacing w:val="-120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962" w:hanging="24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05" w:hanging="24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47" w:hanging="24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90" w:hanging="24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33" w:hanging="24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75" w:hanging="24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18" w:hanging="24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60" w:hanging="24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566"/>
    <w:rsid w:val="005D2566"/>
    <w:rsid w:val="00EB32A8"/>
    <w:rsid w:val="215170CA"/>
    <w:rsid w:val="26361494"/>
    <w:rsid w:val="3305521C"/>
    <w:rsid w:val="5AE2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DD9D"/>
  <w15:docId w15:val="{3E7394A0-E580-483F-8068-F912A63B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361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祥子</dc:creator>
  <cp:lastModifiedBy>2277317064@qq.com</cp:lastModifiedBy>
  <cp:revision>3</cp:revision>
  <dcterms:created xsi:type="dcterms:W3CDTF">2020-03-17T05:58:00Z</dcterms:created>
  <dcterms:modified xsi:type="dcterms:W3CDTF">2020-04-12T03:17:00Z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2020-03-17T00:00:00Z</vt:filetime>
  </property>
  <property fmtid="{D5CDD505-2E9C-101B-9397-08002B2CF9AE}" pid="5" name="KSOProductBuildVer">
    <vt:lpwstr>2052-11.1.0.9513</vt:lpwstr>
  </property>
</Properties>
</file>