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>
          <w:sz w:val="24"/>
          <w:szCs w:val="24"/>
        </w:rPr>
        <w:t xml:space="preserve">服务启动不成功的一个原因</w:t>
      </w:r>
    </w:p>
    <w:p/>
    <w:p>
      <w:pPr>
        <w:spacing w:line="360" w:lineRule="auto"/>
      </w:pPr>
      <w:r>
        <w:rPr>
          <w:sz w:val="24"/>
          <w:szCs w:val="24"/>
        </w:rPr>
        <w:t xml:space="preserve">1. BaseSvr下行情中心数据查询接口编写完成后，启动服务对每个接口进行测试，测试结果是ok的。</w:t>
      </w:r>
    </w:p>
    <w:p/>
    <w:p>
      <w:pPr>
        <w:spacing w:line="360" w:lineRule="auto"/>
      </w:pPr>
      <w:r>
        <w:rPr>
          <w:sz w:val="24"/>
          <w:szCs w:val="24"/>
        </w:rPr>
        <w:t xml:space="preserve">2. 测试完最后一个接口后，服务突然停了，尝试启动也没有成功</w:t>
      </w:r>
    </w:p>
    <w:p/>
    <w:p>
      <w:pPr/>
      <w:r>
        <w:pict>
          <v:shape type="#_x0000_t75" style="width:450pt; height:5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>
      <w:pPr>
        <w:spacing w:line="360" w:lineRule="auto"/>
      </w:pPr>
      <w:r>
        <w:rPr>
          <w:sz w:val="24"/>
          <w:szCs w:val="24"/>
        </w:rPr>
        <w:t xml:space="preserve">3. 因为测试完后，将所有的Cache文件移动到Cache目录下，考虑是不是因为这个情况导致的，但是编译是可以通过的，所以这个情况是没有影响的。</w:t>
      </w:r>
    </w:p>
    <w:p/>
    <w:p>
      <w:pPr>
        <w:spacing w:line="360" w:lineRule="auto"/>
      </w:pPr>
      <w:r>
        <w:rPr>
          <w:sz w:val="24"/>
          <w:szCs w:val="24"/>
        </w:rPr>
        <w:t xml:space="preserve">4. 接着，排查日志。日志排查没有发现啥情况，有两个Error，一个是dump错误，一个是缓存数据为空。这个其实不应该报Error，提示个Warn就可以了。</w:t>
      </w:r>
    </w:p>
    <w:p/>
    <w:p>
      <w:pPr>
        <w:spacing w:line="360" w:lineRule="auto"/>
      </w:pPr>
      <w:r>
        <w:rPr>
          <w:sz w:val="24"/>
          <w:szCs w:val="24"/>
        </w:rPr>
        <w:t xml:space="preserve">5. 接着，重新审阅代码。代码其实也是没啥问题的，因为之前也没有改动，只是单纯移动了文件。</w:t>
      </w:r>
    </w:p>
    <w:p/>
    <w:p>
      <w:pPr>
        <w:spacing w:line="360" w:lineRule="auto"/>
      </w:pPr>
      <w:r>
        <w:rPr>
          <w:sz w:val="24"/>
          <w:szCs w:val="24"/>
        </w:rPr>
        <w:t xml:space="preserve">6. 然后查询对应的core文件。在frank帮忙，查看结果如下，可以发现，主要是readFromResults函数出现了问题，该函数对应的this=0x0，说明程序被终止了。</w:t>
      </w:r>
    </w:p>
    <w:p>
      <w:pPr/>
      <w:r>
        <w:pict>
          <v:shape type="#_x0000_t75" style="width:450pt; height:247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spacing w:line="360" w:lineRule="auto"/>
      </w:pPr>
      <w:r>
        <w:rPr>
          <w:sz w:val="24"/>
          <w:szCs w:val="24"/>
        </w:rPr>
        <w:t xml:space="preserve">程序被终止时因为出现了异常错误，从而调用Commutil类下的sleepAndAbort函数，最终调用abort函数，将程序终止掉。</w:t>
      </w:r>
    </w:p>
    <w:p>
      <w:pPr/>
      <w:r>
        <w:pict>
          <v:shape type="#_x0000_t75" style="width:450pt; height:72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>
      <w:pPr>
        <w:spacing w:line="360" w:lineRule="auto"/>
      </w:pPr>
      <w:r>
        <w:rPr>
          <w:sz w:val="24"/>
          <w:szCs w:val="24"/>
        </w:rPr>
        <w:t xml:space="preserve">7. 但是readFromResults本身逻辑是没有错误，接着从每一个接口进行排查，将所有接口调用注释掉，每次开放一个或几个接口排查。最终定位到盘中估值这个接口。</w:t>
      </w:r>
    </w:p>
    <w:p>
      <w:pPr/>
      <w:r>
        <w:pict>
          <v:shape type="#_x0000_t75" style="width:450pt; height:19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p/>
    <w:p>
      <w:pPr>
        <w:spacing w:line="360" w:lineRule="auto"/>
      </w:pPr>
      <w:r>
        <w:rPr>
          <w:sz w:val="24"/>
          <w:szCs w:val="24"/>
        </w:rPr>
        <w:t xml:space="preserve">8. 然后定位到日志，日志打印加载的记录fund_code为空，定位到readFromResults函数下。说明我们加载fund_code这个主键为空。对于empty函数，最终判断的是string的长度是否为0。但是这种情况本质上不应该出现，然后去查询数据库。</w:t>
      </w:r>
    </w:p>
    <w:p>
      <w:pPr/>
      <w:r>
        <w:pict>
          <v:shape type="#_x0000_t75" style="width:385pt; height:111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</w:p>
    <w:p/>
    <w:p>
      <w:pPr>
        <w:spacing w:line="360" w:lineRule="auto"/>
      </w:pPr>
      <w:r>
        <w:rPr>
          <w:sz w:val="24"/>
          <w:szCs w:val="24"/>
        </w:rPr>
        <w:t xml:space="preserve">9. 定位到t_fund_pzgz表，发现确定有一条测试数据，主键没有值，因为主键的定位是not null，默认值为''。这就导致了判断结果为空。从而导致错误，服务不能启动。将该数据删除，服务即可启动成功。</w:t>
      </w:r>
    </w:p>
    <w:p/>
    <w:p>
      <w:pPr>
        <w:spacing w:line="360" w:lineRule="auto"/>
      </w:pPr>
      <w:r>
        <w:rPr>
          <w:sz w:val="24"/>
          <w:szCs w:val="24"/>
        </w:rPr>
        <w:t xml:space="preserve">10. 考虑修改代码逻辑。当主键有空的时候，不考虑将该数据写入到缓存，即不进行报错，直接continue即可。</w:t>
      </w:r>
    </w:p>
    <w:p>
      <w:pPr/>
      <w:r>
        <w:pict>
          <v:shape type="#_x0000_t75" style="width:450pt; height:160pt; margin-left:0pt; margin-top:0pt; mso-position-horizontal:left; mso-position-vertical:top; mso-position-horizontal-relative:char; mso-position-vertical-relative:line;">
            <w10:wrap type="inline"/>
            <v:imagedata r:id="rId12" o:title=""/>
          </v:shape>
        </w:pic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340" w:after="330"/>
    </w:pPr>
    <w:rPr>
      <w:sz w:val="44"/>
      <w:szCs w:val="44"/>
      <w:b/>
      <w:bCs/>
    </w:rPr>
  </w:style>
  <w:style w:type="paragraph" w:styleId="Heading2">
    <w:link w:val="Heading2Char"/>
    <w:name w:val="heading 2"/>
    <w:basedOn w:val="Normal"/>
    <w:pPr>
      <w:spacing w:before="260" w:after="260"/>
    </w:pPr>
    <w:rPr>
      <w:sz w:val="32"/>
      <w:szCs w:val="32"/>
      <w:b/>
      <w:bCs/>
    </w:rPr>
  </w:style>
  <w:style w:type="paragraph" w:styleId="Heading3">
    <w:link w:val="Heading3Char"/>
    <w:name w:val="heading 3"/>
    <w:basedOn w:val="Normal"/>
    <w:pPr>
      <w:spacing w:before="260" w:after="260"/>
    </w:pPr>
    <w:rPr>
      <w:sz w:val="32"/>
      <w:szCs w:val="32"/>
      <w:b/>
      <w:bCs/>
    </w:rPr>
  </w:style>
  <w:style w:type="paragraph" w:styleId="Heading4">
    <w:link w:val="Heading4Char"/>
    <w:name w:val="heading 4"/>
    <w:basedOn w:val="Normal"/>
    <w:pPr>
      <w:spacing w:before="280" w:after="290"/>
    </w:pPr>
    <w:rPr>
      <w:sz w:val="28"/>
      <w:szCs w:val="28"/>
      <w:b/>
      <w:bCs/>
    </w:rPr>
  </w:style>
  <w:style w:type="paragraph" w:styleId="Heading5">
    <w:link w:val="Heading5Char"/>
    <w:name w:val="heading 5"/>
    <w:basedOn w:val="Normal"/>
    <w:pPr>
      <w:spacing w:before="280" w:after="290"/>
    </w:pPr>
    <w:rPr>
      <w:sz w:val="28"/>
      <w:szCs w:val="28"/>
      <w:b/>
      <w:bCs/>
    </w:rPr>
  </w:style>
  <w:style w:type="paragraph" w:styleId="Heading6">
    <w:link w:val="Heading6Char"/>
    <w:name w:val="heading 6"/>
    <w:basedOn w:val="Normal"/>
    <w:pPr>
      <w:spacing w:before="240" w:after="64"/>
    </w:pPr>
    <w:rPr>
      <w:sz w:val="24"/>
      <w:szCs w:val="24"/>
      <w:b/>
      <w:bCs/>
    </w:rPr>
  </w:style>
  <w:style w:type="paragraph" w:styleId="Heading7">
    <w:link w:val="Heading7Char"/>
    <w:name w:val="heading 7"/>
    <w:basedOn w:val="Normal"/>
    <w:pPr>
      <w:spacing w:before="240" w:after="64"/>
    </w:pPr>
    <w:rPr>
      <w:sz w:val="24"/>
      <w:szCs w:val="24"/>
      <w:b/>
      <w:bCs/>
    </w:rPr>
  </w:style>
  <w:style w:type="paragraph" w:styleId="Heading8">
    <w:link w:val="Heading8Char"/>
    <w:name w:val="heading 8"/>
    <w:basedOn w:val="Normal"/>
    <w:pPr>
      <w:spacing w:before="240" w:after="64"/>
    </w:pPr>
    <w:rPr>
      <w:sz w:val="24"/>
      <w:szCs w:val="24"/>
    </w:rPr>
  </w:style>
  <w:style w:type="paragraph" w:styleId="Heading9">
    <w:link w:val="Heading9Char"/>
    <w:name w:val="heading 9"/>
    <w:basedOn w:val="Normal"/>
    <w:pPr>
      <w:spacing w:before="240" w:after="64"/>
    </w:pPr>
    <w:rPr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2021-01-06T19:26:08+08:00</dcterms:created>
  <dcterms:modified xsi:type="dcterms:W3CDTF">2021-01-06T19:26:08+08:00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