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2F511" w14:textId="1DC5660F" w:rsidR="00F17410" w:rsidRPr="0063241C" w:rsidRDefault="00F17410" w:rsidP="00E728F7">
      <w:pPr>
        <w:spacing w:line="320" w:lineRule="exact"/>
        <w:jc w:val="both"/>
        <w:rPr>
          <w:sz w:val="22"/>
          <w:szCs w:val="22"/>
        </w:rPr>
      </w:pPr>
      <w:r w:rsidRPr="0063241C">
        <w:rPr>
          <w:rFonts w:hint="eastAsia"/>
          <w:sz w:val="22"/>
          <w:szCs w:val="22"/>
        </w:rPr>
        <w:t>展評《</w:t>
      </w:r>
      <w:r w:rsidR="0063241C" w:rsidRPr="0063241C">
        <w:rPr>
          <w:rFonts w:hint="eastAsia"/>
          <w:sz w:val="22"/>
          <w:szCs w:val="22"/>
        </w:rPr>
        <w:t>透ける星現れて》</w:t>
      </w:r>
    </w:p>
    <w:p w14:paraId="3960472E" w14:textId="77777777" w:rsidR="00F17410" w:rsidRDefault="00F17410" w:rsidP="00E728F7">
      <w:pPr>
        <w:spacing w:line="320" w:lineRule="exact"/>
        <w:jc w:val="both"/>
        <w:rPr>
          <w:sz w:val="28"/>
          <w:szCs w:val="28"/>
        </w:rPr>
      </w:pPr>
    </w:p>
    <w:p w14:paraId="21A1BD39" w14:textId="26675920" w:rsidR="007C1B9C" w:rsidRDefault="00A00D11" w:rsidP="00E728F7">
      <w:pPr>
        <w:spacing w:line="320" w:lineRule="exact"/>
        <w:jc w:val="both"/>
        <w:rPr>
          <w:sz w:val="28"/>
          <w:szCs w:val="28"/>
        </w:rPr>
      </w:pPr>
      <w:r w:rsidRPr="00371B9A">
        <w:rPr>
          <w:rFonts w:hint="eastAsia"/>
          <w:sz w:val="28"/>
          <w:szCs w:val="28"/>
        </w:rPr>
        <w:t>昼間の星はなおも</w:t>
      </w:r>
      <w:r w:rsidR="00371B9A" w:rsidRPr="00371B9A">
        <w:rPr>
          <w:rFonts w:hint="eastAsia"/>
          <w:sz w:val="28"/>
          <w:szCs w:val="28"/>
        </w:rPr>
        <w:t>可視的か？</w:t>
      </w:r>
    </w:p>
    <w:p w14:paraId="62523A61" w14:textId="2FC44E20" w:rsidR="00FF5229" w:rsidRPr="00FF5229" w:rsidRDefault="00FF5229" w:rsidP="00E728F7">
      <w:pPr>
        <w:spacing w:line="320" w:lineRule="exact"/>
        <w:jc w:val="both"/>
        <w:rPr>
          <w:sz w:val="28"/>
          <w:szCs w:val="28"/>
          <w:lang w:val="en-GB"/>
        </w:rPr>
      </w:pPr>
      <w:r>
        <w:rPr>
          <w:sz w:val="28"/>
          <w:szCs w:val="28"/>
          <w:lang w:val="en-GB"/>
        </w:rPr>
        <w:t xml:space="preserve">Still visible in </w:t>
      </w:r>
      <w:r w:rsidR="00894197">
        <w:rPr>
          <w:sz w:val="28"/>
          <w:szCs w:val="28"/>
          <w:lang w:val="en-GB"/>
        </w:rPr>
        <w:t>day</w:t>
      </w:r>
      <w:r>
        <w:rPr>
          <w:sz w:val="28"/>
          <w:szCs w:val="28"/>
          <w:lang w:val="en-GB"/>
        </w:rPr>
        <w:t>light, star?</w:t>
      </w:r>
    </w:p>
    <w:p w14:paraId="6E3AB416" w14:textId="77777777" w:rsidR="007C1B9C" w:rsidRPr="00894197" w:rsidRDefault="007C1B9C" w:rsidP="00E728F7">
      <w:pPr>
        <w:spacing w:line="320" w:lineRule="exact"/>
        <w:jc w:val="both"/>
      </w:pPr>
    </w:p>
    <w:p w14:paraId="7BA2A481" w14:textId="65EF9CDF" w:rsidR="00371B9A" w:rsidRDefault="00371B9A" w:rsidP="00E728F7">
      <w:pPr>
        <w:spacing w:line="320" w:lineRule="exact"/>
        <w:jc w:val="both"/>
        <w:rPr>
          <w:lang w:val="en-GB"/>
        </w:rPr>
      </w:pPr>
      <w:r>
        <w:rPr>
          <w:rFonts w:hint="eastAsia"/>
        </w:rPr>
        <w:t xml:space="preserve">キュレーター・研究者　</w:t>
      </w:r>
      <w:proofErr w:type="spellStart"/>
      <w:r>
        <w:rPr>
          <w:lang w:val="en-GB"/>
        </w:rPr>
        <w:t>waxogawa</w:t>
      </w:r>
      <w:proofErr w:type="spellEnd"/>
      <w:r>
        <w:rPr>
          <w:rFonts w:hint="eastAsia"/>
          <w:lang w:val="en-GB"/>
        </w:rPr>
        <w:t>／小川楽生</w:t>
      </w:r>
    </w:p>
    <w:p w14:paraId="07B6A9CD" w14:textId="77777777" w:rsidR="003D5AAA" w:rsidRDefault="003D5AAA" w:rsidP="00E728F7">
      <w:pPr>
        <w:spacing w:line="320" w:lineRule="exact"/>
        <w:jc w:val="both"/>
        <w:rPr>
          <w:lang w:val="en-GB"/>
        </w:rPr>
      </w:pPr>
    </w:p>
    <w:p w14:paraId="6DC37808" w14:textId="4B34AF4D" w:rsidR="003D5AAA" w:rsidRDefault="003D5AAA" w:rsidP="00E728F7">
      <w:pPr>
        <w:spacing w:line="320" w:lineRule="exact"/>
        <w:jc w:val="both"/>
        <w:rPr>
          <w:lang w:val="en-GB"/>
        </w:rPr>
      </w:pPr>
      <w:r>
        <w:rPr>
          <w:rFonts w:hint="eastAsia"/>
          <w:lang w:val="en-GB"/>
        </w:rPr>
        <w:t>＊＊＊</w:t>
      </w:r>
    </w:p>
    <w:p w14:paraId="123F32C6" w14:textId="77777777" w:rsidR="003D5AAA" w:rsidRDefault="003D5AAA" w:rsidP="00E728F7">
      <w:pPr>
        <w:spacing w:line="320" w:lineRule="exact"/>
        <w:jc w:val="both"/>
        <w:rPr>
          <w:lang w:val="en-GB"/>
        </w:rPr>
      </w:pPr>
    </w:p>
    <w:p w14:paraId="04396BE5" w14:textId="7C7461AD" w:rsidR="001A4E23" w:rsidRPr="00FD5C94" w:rsidRDefault="003D5AAA" w:rsidP="00FD5C94">
      <w:pPr>
        <w:spacing w:line="320" w:lineRule="exact"/>
        <w:jc w:val="both"/>
      </w:pPr>
      <w:r>
        <w:rPr>
          <w:rFonts w:hint="eastAsia"/>
          <w:lang w:val="en-GB"/>
        </w:rPr>
        <w:t>概要</w:t>
      </w:r>
      <w:r>
        <w:rPr>
          <w:lang w:val="en-GB"/>
        </w:rPr>
        <w:br/>
      </w:r>
      <w:r>
        <w:rPr>
          <w:lang w:val="en-GB"/>
        </w:rPr>
        <w:br/>
      </w:r>
      <w:r w:rsidR="00FD5C94" w:rsidRPr="00FD5C94">
        <w:t>本展は</w:t>
      </w:r>
      <w:r w:rsidR="00FD5C94">
        <w:rPr>
          <w:rFonts w:hint="eastAsia"/>
        </w:rPr>
        <w:t>、</w:t>
      </w:r>
      <w:r w:rsidR="00FD5C94" w:rsidRPr="00FD5C94">
        <w:t>「私／公の時間配分」をめぐる実験</w:t>
      </w:r>
      <w:r w:rsidR="00FD5C94">
        <w:rPr>
          <w:rFonts w:hint="eastAsia"/>
        </w:rPr>
        <w:t>として解することができ</w:t>
      </w:r>
      <w:r w:rsidR="00FD5C94" w:rsidRPr="00FD5C94">
        <w:t>る。会場には、壁面作品4点、床に散乱する作品、満／空サイン状の作品、ハンドアウト兼用の映像装置、そして奥にソファと</w:t>
      </w:r>
      <w:r w:rsidR="001A4E23">
        <w:rPr>
          <w:rFonts w:hint="eastAsia"/>
        </w:rPr>
        <w:t>パーソナル・コンピュータ、</w:t>
      </w:r>
      <w:r w:rsidR="00FD5C94" w:rsidRPr="00FD5C94">
        <w:t>観葉植物が据えられた半私的ゾーンが配置される。</w:t>
      </w:r>
      <w:r w:rsidR="001A4E23">
        <w:rPr>
          <w:rFonts w:hint="eastAsia"/>
        </w:rPr>
        <w:t>パーソナル・コンピュータ</w:t>
      </w:r>
      <w:r w:rsidR="00FD5C94" w:rsidRPr="00FD5C94">
        <w:t>は「操作手順」ではなく禁止事項の戒律で観客を迎え</w:t>
      </w:r>
      <w:r w:rsidR="00FD5C94" w:rsidRPr="00FD5C94">
        <w:rPr>
          <w:rFonts w:hint="eastAsia"/>
        </w:rPr>
        <w:t>、</w:t>
      </w:r>
      <w:r w:rsidR="00FD5C94" w:rsidRPr="00FD5C94">
        <w:t>カーソルや右クリックで音・映像・テキストのポップアップが不規則に現れ</w:t>
      </w:r>
      <w:r w:rsidR="000E6742">
        <w:rPr>
          <w:rFonts w:hint="eastAsia"/>
        </w:rPr>
        <w:t>る。会場に鳴る、</w:t>
      </w:r>
      <w:r w:rsidR="00FD5C94" w:rsidRPr="00FD5C94">
        <w:rPr>
          <w:rFonts w:hint="eastAsia"/>
        </w:rPr>
        <w:t>引</w:t>
      </w:r>
      <w:r w:rsidR="00FD5C94" w:rsidRPr="00FD5C94">
        <w:t>き伸ばされた音響とあいまって「</w:t>
      </w:r>
      <w:r w:rsidR="000E6742">
        <w:rPr>
          <w:rFonts w:hint="eastAsia"/>
        </w:rPr>
        <w:t>展示の終わり</w:t>
      </w:r>
      <w:r w:rsidR="00FD5C94" w:rsidRPr="00FD5C94">
        <w:rPr>
          <w:rFonts w:hint="eastAsia"/>
        </w:rPr>
        <w:t>」</w:t>
      </w:r>
      <w:r w:rsidR="00FD5C94" w:rsidRPr="00FD5C94">
        <w:t>を観客に計算させる。ここで露わになるのは、鑑賞対象に割り当てられる時間の不均衡である。数秒で判別できる満／空サインや郊外的風景の絵画は、移動＝A↔B（私↔公、日常↔非日常）のチューブを示し、奥の減照度空間と呼応して、私的操作の場と展示＝公共の場の「あいだ」を仮設する。</w:t>
      </w:r>
    </w:p>
    <w:p w14:paraId="103C88C3" w14:textId="3D09724E" w:rsidR="003D5AAA" w:rsidRPr="00E439E6" w:rsidRDefault="00FD5C94" w:rsidP="00E728F7">
      <w:pPr>
        <w:spacing w:line="320" w:lineRule="exact"/>
        <w:jc w:val="both"/>
        <w:rPr>
          <w:lang w:val="en-GB"/>
        </w:rPr>
      </w:pPr>
      <w:r w:rsidRPr="00FD5C94">
        <w:t>理論的には、制作と展示の等価化（Groys）と、参加の自明化への警告（Bishop）を踏まえ、関係の多寡ではなく「配分」の倫理へ焦点を移</w:t>
      </w:r>
      <w:r w:rsidR="003B1AAE">
        <w:rPr>
          <w:rFonts w:hint="eastAsia"/>
        </w:rPr>
        <w:t>しながら考えることができる</w:t>
      </w:r>
      <w:r w:rsidRPr="00FD5C94">
        <w:rPr>
          <w:rFonts w:hint="eastAsia"/>
        </w:rPr>
        <w:t>。</w:t>
      </w:r>
      <w:r w:rsidRPr="00FD5C94">
        <w:t>インスタレーションは作家の主権</w:t>
      </w:r>
      <w:r w:rsidRPr="00FD5C94">
        <w:rPr>
          <w:rFonts w:hint="eastAsia"/>
        </w:rPr>
        <w:t>と</w:t>
      </w:r>
      <w:r w:rsidRPr="00FD5C94">
        <w:t>キュレーターの公共</w:t>
      </w:r>
      <w:r w:rsidR="006A3187">
        <w:rPr>
          <w:rFonts w:hint="eastAsia"/>
        </w:rPr>
        <w:t>的な倫理</w:t>
      </w:r>
      <w:r w:rsidRPr="00FD5C94">
        <w:t>の差異を可視化</w:t>
      </w:r>
      <w:r w:rsidR="00D8252A">
        <w:rPr>
          <w:rFonts w:hint="eastAsia"/>
        </w:rPr>
        <w:t>するが</w:t>
      </w:r>
      <w:r w:rsidRPr="00FD5C94">
        <w:t>、</w:t>
      </w:r>
      <w:r w:rsidR="00D8252A">
        <w:rPr>
          <w:rFonts w:hint="eastAsia"/>
        </w:rPr>
        <w:t>より切実な問題系として、</w:t>
      </w:r>
      <w:r w:rsidRPr="00FD5C94">
        <w:t>現代の可処分時間を透かし見るメタファー</w:t>
      </w:r>
      <w:r w:rsidR="00D8252A">
        <w:rPr>
          <w:rFonts w:hint="eastAsia"/>
        </w:rPr>
        <w:t>を</w:t>
      </w:r>
      <w:r w:rsidR="006A3187">
        <w:rPr>
          <w:rFonts w:hint="eastAsia"/>
        </w:rPr>
        <w:t>引き出せるはずであ</w:t>
      </w:r>
      <w:r w:rsidR="00D8252A">
        <w:rPr>
          <w:rFonts w:hint="eastAsia"/>
        </w:rPr>
        <w:t>る。</w:t>
      </w:r>
      <w:r w:rsidR="00B819BA">
        <w:rPr>
          <w:rFonts w:hint="eastAsia"/>
        </w:rPr>
        <w:t>ここから、</w:t>
      </w:r>
      <w:r w:rsidRPr="00FD5C94">
        <w:t>私的スクリーンに向かう時間をいかに外部（exhibition）へ転地できるかを問う。結語としての問い</w:t>
      </w:r>
      <w:r w:rsidR="00B819BA">
        <w:rPr>
          <w:rFonts w:hint="eastAsia"/>
        </w:rPr>
        <w:t>——</w:t>
      </w:r>
      <w:r w:rsidRPr="00FD5C94">
        <w:t>昼間の星はなおも可視的か？</w:t>
      </w:r>
      <w:r w:rsidR="00B819BA">
        <w:rPr>
          <w:rFonts w:hint="eastAsia"/>
        </w:rPr>
        <w:t>——</w:t>
      </w:r>
      <w:r w:rsidRPr="00FD5C94">
        <w:rPr>
          <w:rFonts w:hint="eastAsia"/>
        </w:rPr>
        <w:t>は</w:t>
      </w:r>
      <w:r w:rsidRPr="00FD5C94">
        <w:t>、強い昼光＝公共圏のまぶしさのなかで微光を読む訓練、すなわち時間の会計に耐える鑑賞の実践を要請している。</w:t>
      </w:r>
    </w:p>
    <w:p w14:paraId="084F166B" w14:textId="77777777" w:rsidR="007C1B9C" w:rsidRDefault="007C1B9C" w:rsidP="00E728F7">
      <w:pPr>
        <w:spacing w:line="320" w:lineRule="exact"/>
        <w:jc w:val="both"/>
        <w:rPr>
          <w:lang w:val="en-GB"/>
        </w:rPr>
      </w:pPr>
    </w:p>
    <w:p w14:paraId="1E44128C" w14:textId="36BAA23F" w:rsidR="00FF5229" w:rsidRDefault="00FF5229" w:rsidP="00E728F7">
      <w:pPr>
        <w:spacing w:line="320" w:lineRule="exact"/>
        <w:jc w:val="both"/>
        <w:rPr>
          <w:lang w:val="en-GB"/>
        </w:rPr>
      </w:pPr>
      <w:r>
        <w:rPr>
          <w:rFonts w:hint="eastAsia"/>
          <w:lang w:val="en-GB"/>
        </w:rPr>
        <w:t>＊＊＊</w:t>
      </w:r>
    </w:p>
    <w:p w14:paraId="6A057FFB" w14:textId="77777777" w:rsidR="00FF5229" w:rsidRDefault="00FF5229" w:rsidP="00E728F7">
      <w:pPr>
        <w:spacing w:line="320" w:lineRule="exact"/>
        <w:jc w:val="both"/>
      </w:pPr>
    </w:p>
    <w:p w14:paraId="7A56ABF4" w14:textId="5D1BA328" w:rsidR="00E728F7" w:rsidRDefault="00E728F7" w:rsidP="00E728F7">
      <w:pPr>
        <w:spacing w:line="320" w:lineRule="exact"/>
        <w:jc w:val="both"/>
      </w:pPr>
      <w:r w:rsidRPr="00E728F7">
        <w:t>日差しはあたた</w:t>
      </w:r>
      <w:r w:rsidR="00DA65E7">
        <w:rPr>
          <w:rFonts w:hint="eastAsia"/>
        </w:rPr>
        <w:t>かく</w:t>
      </w:r>
      <w:r w:rsidRPr="00E728F7">
        <w:t>、風は十分に冷た</w:t>
      </w:r>
      <w:r w:rsidR="00DA65E7">
        <w:rPr>
          <w:rFonts w:hint="eastAsia"/>
        </w:rPr>
        <w:t>かった。</w:t>
      </w:r>
      <w:r w:rsidRPr="00E728F7">
        <w:t>年末の軽やかな焦りと高揚とを同盟関係にするには、充分であった。</w:t>
      </w:r>
      <w:r w:rsidR="00DA65E7">
        <w:rPr>
          <w:rFonts w:hint="eastAsia"/>
        </w:rPr>
        <w:t>武蔵小山駅の周辺で、</w:t>
      </w:r>
      <w:r w:rsidRPr="00E728F7">
        <w:t>ひとはみな、何かの目的があるような顔をして、それぞれの機会や時間を処分しているようだった。</w:t>
      </w:r>
    </w:p>
    <w:p w14:paraId="6759B8CB" w14:textId="77777777" w:rsidR="00A25132" w:rsidRDefault="00A25132" w:rsidP="00E728F7">
      <w:pPr>
        <w:spacing w:line="320" w:lineRule="exact"/>
        <w:jc w:val="both"/>
      </w:pPr>
    </w:p>
    <w:p w14:paraId="161153BA" w14:textId="6334AE7E" w:rsidR="00A25132" w:rsidRDefault="00A25132" w:rsidP="00E728F7">
      <w:pPr>
        <w:spacing w:line="320" w:lineRule="exact"/>
        <w:jc w:val="both"/>
      </w:pPr>
      <w:r>
        <w:rPr>
          <w:rFonts w:hint="eastAsia"/>
        </w:rPr>
        <w:t>展示に訪れると、私はひとりで、他に鑑賞者のいない空間</w:t>
      </w:r>
      <w:r w:rsidR="00135F0B">
        <w:rPr>
          <w:rFonts w:hint="eastAsia"/>
        </w:rPr>
        <w:t>に佇むことになった。</w:t>
      </w:r>
      <w:r w:rsidR="005D636C">
        <w:rPr>
          <w:rFonts w:hint="eastAsia"/>
        </w:rPr>
        <w:t>所在なげな私の視線をどこかへ定めようと、</w:t>
      </w:r>
      <w:r w:rsidR="00135F0B">
        <w:rPr>
          <w:rFonts w:hint="eastAsia"/>
        </w:rPr>
        <w:t>まずは全体の構造を把握しようと試みる。</w:t>
      </w:r>
    </w:p>
    <w:p w14:paraId="0D228622" w14:textId="77777777" w:rsidR="00A25132" w:rsidRPr="00E728F7" w:rsidRDefault="00A25132" w:rsidP="00E728F7">
      <w:pPr>
        <w:spacing w:line="320" w:lineRule="exact"/>
        <w:jc w:val="both"/>
      </w:pPr>
    </w:p>
    <w:p w14:paraId="690DDB5E" w14:textId="56684567" w:rsidR="00E728F7" w:rsidRDefault="00E728F7" w:rsidP="00E728F7">
      <w:pPr>
        <w:spacing w:line="320" w:lineRule="exact"/>
        <w:jc w:val="both"/>
      </w:pPr>
      <w:r w:rsidRPr="00E728F7">
        <w:t>平面的な(壁にかけられる)作品が4点、床に落ちた衝撃によって散らばった(ように見える)作品、駐車場の満車/空車を示す看板状の作品、ハンドアウト類の什器を兼ねた映像、がそれぞれ1点。そして展示スペースの奥まった空間に、ソファ、</w:t>
      </w:r>
      <w:r w:rsidR="007A6989">
        <w:rPr>
          <w:rFonts w:hint="eastAsia"/>
        </w:rPr>
        <w:t>パーソナル・コンピュータ</w:t>
      </w:r>
      <w:r w:rsidRPr="00E728F7">
        <w:t>(やや丸みを帯びた、かつてなんでも透明にしたがる時代があったことを思い出す)、テーブル、</w:t>
      </w:r>
      <w:r w:rsidRPr="00E728F7">
        <w:lastRenderedPageBreak/>
        <w:t>観葉植物があった</w:t>
      </w:r>
      <w:r>
        <w:rPr>
          <w:rFonts w:hint="eastAsia"/>
        </w:rPr>
        <w:t>。</w:t>
      </w:r>
    </w:p>
    <w:p w14:paraId="72F2B3ED" w14:textId="77777777" w:rsidR="00E728F7" w:rsidRDefault="00E728F7" w:rsidP="00E728F7">
      <w:pPr>
        <w:spacing w:line="320" w:lineRule="exact"/>
        <w:jc w:val="both"/>
      </w:pPr>
    </w:p>
    <w:p w14:paraId="15F0B324" w14:textId="7B653602" w:rsidR="00E728F7" w:rsidRDefault="00456619" w:rsidP="00E728F7">
      <w:pPr>
        <w:spacing w:line="320" w:lineRule="exact"/>
        <w:jc w:val="both"/>
      </w:pPr>
      <w:r>
        <w:rPr>
          <w:rFonts w:hint="eastAsia"/>
        </w:rPr>
        <w:t>私はまず、</w:t>
      </w:r>
      <w:r w:rsidR="00E728F7">
        <w:rPr>
          <w:rFonts w:hint="eastAsia"/>
        </w:rPr>
        <w:t>そのソファに腰掛けて、</w:t>
      </w:r>
      <w:r>
        <w:rPr>
          <w:rFonts w:hint="eastAsia"/>
        </w:rPr>
        <w:t>電源のついたパーソナルコンピュータが、何のために置かれているのかを把握するところから始めようとした。</w:t>
      </w:r>
      <w:r w:rsidR="000764A9">
        <w:rPr>
          <w:rFonts w:hint="eastAsia"/>
        </w:rPr>
        <w:t>そこには、あるサイトが表示されていた。</w:t>
      </w:r>
      <w:r w:rsidR="007A6989">
        <w:rPr>
          <w:rFonts w:hint="eastAsia"/>
        </w:rPr>
        <w:t>パーソナル・コンピュータの</w:t>
      </w:r>
      <w:r w:rsidR="00E728F7">
        <w:rPr>
          <w:rFonts w:hint="eastAsia"/>
        </w:rPr>
        <w:t>横に添えられたキャプション（注意書き）は、操作方法を示すプロトコルではなく、禁止事項でできた戒律になっていた。したがって、</w:t>
      </w:r>
      <w:r w:rsidR="00620916">
        <w:rPr>
          <w:rFonts w:hint="eastAsia"/>
        </w:rPr>
        <w:t>私は、</w:t>
      </w:r>
      <w:r w:rsidR="00E728F7">
        <w:rPr>
          <w:rFonts w:hint="eastAsia"/>
        </w:rPr>
        <w:t>上にスクロールすべきか、下にスクロールすべきかを探りながら、また、禁止事項に抵触しないよう、</w:t>
      </w:r>
      <w:r w:rsidR="007F3194">
        <w:rPr>
          <w:rFonts w:hint="eastAsia"/>
        </w:rPr>
        <w:t>ことを</w:t>
      </w:r>
      <w:r w:rsidR="00E728F7">
        <w:rPr>
          <w:rFonts w:hint="eastAsia"/>
        </w:rPr>
        <w:t>進める必要があった。そのうちに、ブラウザ上のオブジェクトにカーソルが重なると、</w:t>
      </w:r>
      <w:r w:rsidR="007F3194">
        <w:rPr>
          <w:rFonts w:hint="eastAsia"/>
        </w:rPr>
        <w:t>右</w:t>
      </w:r>
      <w:r w:rsidR="00E728F7">
        <w:rPr>
          <w:rFonts w:hint="eastAsia"/>
        </w:rPr>
        <w:t>クリックによってポップアップ表示が出てくるらしいことがわかる。次第に、ポップアップ表示にもヴァリアントがあ</w:t>
      </w:r>
      <w:r w:rsidR="00507A95">
        <w:rPr>
          <w:rFonts w:hint="eastAsia"/>
        </w:rPr>
        <w:t>ることを見つけ出す。</w:t>
      </w:r>
      <w:r w:rsidR="00E728F7">
        <w:rPr>
          <w:rFonts w:hint="eastAsia"/>
        </w:rPr>
        <w:t>それは音源だったり映像だったり、あるいはテキストだったりした。</w:t>
      </w:r>
    </w:p>
    <w:p w14:paraId="771D4155" w14:textId="77777777" w:rsidR="00E728F7" w:rsidRDefault="00E728F7" w:rsidP="00E728F7">
      <w:pPr>
        <w:spacing w:line="320" w:lineRule="exact"/>
        <w:jc w:val="both"/>
      </w:pPr>
    </w:p>
    <w:p w14:paraId="55B0D342" w14:textId="25E872F0" w:rsidR="00A25132" w:rsidRDefault="002D2B08" w:rsidP="00E728F7">
      <w:pPr>
        <w:spacing w:line="320" w:lineRule="exact"/>
        <w:jc w:val="both"/>
        <w:rPr>
          <w:lang w:val="en-GB"/>
        </w:rPr>
      </w:pPr>
      <w:r>
        <w:rPr>
          <w:rFonts w:hint="eastAsia"/>
        </w:rPr>
        <w:t>私は、ひとつひとつのポップアップに何が言い含められているのか、すなわち、作者の作為が、どのようにテキストや映像と結びつきあっているのかを検証しようと</w:t>
      </w:r>
      <w:r w:rsidR="00620916">
        <w:rPr>
          <w:rFonts w:hint="eastAsia"/>
        </w:rPr>
        <w:t>試みた</w:t>
      </w:r>
      <w:r>
        <w:rPr>
          <w:rFonts w:hint="eastAsia"/>
        </w:rPr>
        <w:t>。</w:t>
      </w:r>
      <w:r w:rsidR="00E728F7">
        <w:rPr>
          <w:rFonts w:hint="eastAsia"/>
        </w:rPr>
        <w:t>そうした、一種のホラーゲーム的な操作</w:t>
      </w:r>
      <w:r w:rsidR="00AC64C3">
        <w:rPr>
          <w:rFonts w:hint="eastAsia"/>
        </w:rPr>
        <w:t>（裏切りや期待の政治）</w:t>
      </w:r>
      <w:r w:rsidR="00E728F7">
        <w:rPr>
          <w:rFonts w:hint="eastAsia"/>
        </w:rPr>
        <w:t>を受け取りながら、すでに、そこで1</w:t>
      </w:r>
      <w:r w:rsidR="00AC64C3">
        <w:rPr>
          <w:rFonts w:hint="eastAsia"/>
        </w:rPr>
        <w:t>0</w:t>
      </w:r>
      <w:r w:rsidR="00E728F7">
        <w:rPr>
          <w:rFonts w:hint="eastAsia"/>
        </w:rPr>
        <w:t>分ほどの時間が経過していることに気付く。そうして、ソファの程よい沈み込みに身を委ねつつ、目線を外へ：公へ投げ出してみると、</w:t>
      </w:r>
      <w:r w:rsidR="00313707">
        <w:rPr>
          <w:rFonts w:hint="eastAsia"/>
          <w:lang w:val="en-GB"/>
        </w:rPr>
        <w:t>国道２号線へ合流する道路</w:t>
      </w:r>
      <w:r w:rsidR="00CD53B8">
        <w:rPr>
          <w:rFonts w:hint="eastAsia"/>
          <w:lang w:val="en-GB"/>
        </w:rPr>
        <w:t>が見える。買い物帰りの主婦と思しき人が自転車に乗りながら家路を急ぐ。</w:t>
      </w:r>
      <w:r w:rsidR="00717F6F">
        <w:rPr>
          <w:rFonts w:hint="eastAsia"/>
          <w:lang w:val="en-GB"/>
        </w:rPr>
        <w:t>あるいは車内でスマートフォンを操作しながら信号待ちをしている男性がいる。この道路</w:t>
      </w:r>
      <w:r w:rsidR="00313707">
        <w:rPr>
          <w:rFonts w:hint="eastAsia"/>
          <w:lang w:val="en-GB"/>
        </w:rPr>
        <w:t>に面した</w:t>
      </w:r>
      <w:r w:rsidR="00313707">
        <w:rPr>
          <w:lang w:val="en-GB"/>
        </w:rPr>
        <w:t>same gallery</w:t>
      </w:r>
      <w:r w:rsidR="007F2C0D">
        <w:rPr>
          <w:rFonts w:hint="eastAsia"/>
          <w:lang w:val="en-GB"/>
        </w:rPr>
        <w:t>の４枚のガラス戸を隔てて、</w:t>
      </w:r>
      <w:r w:rsidR="00A25132">
        <w:rPr>
          <w:rFonts w:hint="eastAsia"/>
          <w:lang w:val="en-GB"/>
        </w:rPr>
        <w:t>「私は</w:t>
      </w:r>
      <w:r w:rsidR="0031777A">
        <w:rPr>
          <w:rFonts w:hint="eastAsia"/>
          <w:lang w:val="en-GB"/>
        </w:rPr>
        <w:t>今日、</w:t>
      </w:r>
      <w:r w:rsidR="00A25132">
        <w:rPr>
          <w:rFonts w:hint="eastAsia"/>
          <w:lang w:val="en-GB"/>
        </w:rPr>
        <w:t>外出したのだが、ひとりでこの場所にいることは、果たして何を意味するのだろうか」と思った。</w:t>
      </w:r>
    </w:p>
    <w:p w14:paraId="1FCAE3AC" w14:textId="77777777" w:rsidR="007F2C0D" w:rsidRDefault="007F2C0D" w:rsidP="00E728F7">
      <w:pPr>
        <w:spacing w:line="320" w:lineRule="exact"/>
        <w:jc w:val="both"/>
        <w:rPr>
          <w:lang w:val="en-GB"/>
        </w:rPr>
      </w:pPr>
    </w:p>
    <w:p w14:paraId="1D2BC165" w14:textId="0C73A8C1" w:rsidR="00E728F7" w:rsidRDefault="002D2B08" w:rsidP="00E728F7">
      <w:pPr>
        <w:spacing w:line="320" w:lineRule="exact"/>
        <w:jc w:val="both"/>
      </w:pPr>
      <w:r>
        <w:rPr>
          <w:rFonts w:hint="eastAsia"/>
        </w:rPr>
        <w:t>この空間は、確かに招かれた場所でありつつ、</w:t>
      </w:r>
      <w:r w:rsidR="007A6989">
        <w:rPr>
          <w:rFonts w:hint="eastAsia"/>
        </w:rPr>
        <w:t>その歓待</w:t>
      </w:r>
      <w:r w:rsidR="00955B42">
        <w:rPr>
          <w:rFonts w:hint="eastAsia"/>
        </w:rPr>
        <w:t>はむしろ、私たちを不安にさせるタイプの歓待であると思った。</w:t>
      </w:r>
      <w:r w:rsidR="009D55E9">
        <w:rPr>
          <w:rFonts w:hint="eastAsia"/>
        </w:rPr>
        <w:t>展示内に鳴り続けている、引き伸ばされた音は</w:t>
      </w:r>
      <w:r w:rsidR="00106C8B">
        <w:rPr>
          <w:rFonts w:hint="eastAsia"/>
        </w:rPr>
        <w:t>私の意識を混濁させ、展示から出ていくタイミングを見失わせるようだった。</w:t>
      </w:r>
      <w:r w:rsidR="009D4FF0">
        <w:rPr>
          <w:rFonts w:hint="eastAsia"/>
        </w:rPr>
        <w:t>タイミングだな、と私は思う。</w:t>
      </w:r>
      <w:r w:rsidR="00443442">
        <w:rPr>
          <w:rFonts w:hint="eastAsia"/>
        </w:rPr>
        <w:t>偶然性、あるいは瞬間性、と捉えることもできるが、</w:t>
      </w:r>
      <w:r w:rsidR="0031777A">
        <w:rPr>
          <w:rFonts w:hint="eastAsia"/>
        </w:rPr>
        <w:t>ここでは、</w:t>
      </w:r>
      <w:r w:rsidR="00443442">
        <w:rPr>
          <w:rFonts w:hint="eastAsia"/>
        </w:rPr>
        <w:t>時間の巧妙な計算について、私は考えることになった。</w:t>
      </w:r>
      <w:r w:rsidR="00162D2D">
        <w:rPr>
          <w:rFonts w:hint="eastAsia"/>
        </w:rPr>
        <w:t>パーソナル・コンピュータに向かい合う時間と、平面作品や標識を見る時間</w:t>
      </w:r>
      <w:r w:rsidR="001F2306">
        <w:rPr>
          <w:rFonts w:hint="eastAsia"/>
        </w:rPr>
        <w:t>、それぞれの配分について。</w:t>
      </w:r>
    </w:p>
    <w:p w14:paraId="2C7F3DCB" w14:textId="77777777" w:rsidR="00EF76E2" w:rsidRDefault="00EF76E2" w:rsidP="00E728F7">
      <w:pPr>
        <w:spacing w:line="320" w:lineRule="exact"/>
        <w:jc w:val="both"/>
      </w:pPr>
    </w:p>
    <w:p w14:paraId="48FAE2CF" w14:textId="319A4B55" w:rsidR="00EF76E2" w:rsidRDefault="00EF76E2" w:rsidP="00E728F7">
      <w:pPr>
        <w:spacing w:line="320" w:lineRule="exact"/>
        <w:jc w:val="both"/>
      </w:pPr>
      <w:r>
        <w:rPr>
          <w:rFonts w:hint="eastAsia"/>
        </w:rPr>
        <w:t>＊＊＊</w:t>
      </w:r>
    </w:p>
    <w:p w14:paraId="3405E7DD" w14:textId="74D56C08" w:rsidR="00162D2D" w:rsidRDefault="00162D2D" w:rsidP="00E728F7">
      <w:pPr>
        <w:spacing w:line="320" w:lineRule="exact"/>
        <w:jc w:val="both"/>
      </w:pPr>
    </w:p>
    <w:p w14:paraId="04E17BD3" w14:textId="71657AFF" w:rsidR="00162D2D" w:rsidRPr="00016168" w:rsidRDefault="00162D2D" w:rsidP="00162D2D">
      <w:pPr>
        <w:spacing w:line="320" w:lineRule="exact"/>
        <w:jc w:val="both"/>
        <w:rPr>
          <w:lang w:val="en-GB"/>
        </w:rPr>
      </w:pPr>
      <w:r>
        <w:rPr>
          <w:rFonts w:hint="eastAsia"/>
        </w:rPr>
        <w:t>この展示において、</w:t>
      </w:r>
      <w:r>
        <w:fldChar w:fldCharType="begin"/>
      </w:r>
      <w:r>
        <w:instrText>EQ \* jc2 \* "Font:游明朝" \* hps10 \o\ad(\s\up 9(</w:instrText>
      </w:r>
      <w:r w:rsidRPr="007A39C1">
        <w:rPr>
          <w:rFonts w:ascii="游明朝" w:eastAsia="游明朝" w:hAnsi="游明朝" w:hint="eastAsia"/>
          <w:sz w:val="10"/>
        </w:rPr>
        <w:instrText>わたくし</w:instrText>
      </w:r>
      <w:r>
        <w:instrText>),</w:instrText>
      </w:r>
      <w:r>
        <w:rPr>
          <w:rFonts w:hint="eastAsia"/>
        </w:rPr>
        <w:instrText>私</w:instrText>
      </w:r>
      <w:r>
        <w:instrText>)</w:instrText>
      </w:r>
      <w:r>
        <w:fldChar w:fldCharType="end"/>
      </w:r>
      <w:r>
        <w:rPr>
          <w:rFonts w:hint="eastAsia"/>
        </w:rPr>
        <w:t>的な時間と、</w:t>
      </w:r>
      <w:r>
        <w:fldChar w:fldCharType="begin"/>
      </w:r>
      <w:r>
        <w:instrText>EQ \* jc2 \* "Font:游明朝" \* hps10 \o\ad(\s\up 9(</w:instrText>
      </w:r>
      <w:r w:rsidRPr="007A39C1">
        <w:rPr>
          <w:rFonts w:ascii="游明朝" w:eastAsia="游明朝" w:hAnsi="游明朝" w:hint="eastAsia"/>
          <w:sz w:val="10"/>
        </w:rPr>
        <w:instrText>おおやけ</w:instrText>
      </w:r>
      <w:r>
        <w:instrText>),</w:instrText>
      </w:r>
      <w:r>
        <w:rPr>
          <w:rFonts w:hint="eastAsia"/>
        </w:rPr>
        <w:instrText>公</w:instrText>
      </w:r>
      <w:r>
        <w:instrText>)</w:instrText>
      </w:r>
      <w:r>
        <w:fldChar w:fldCharType="end"/>
      </w:r>
      <w:r>
        <w:rPr>
          <w:rFonts w:hint="eastAsia"/>
        </w:rPr>
        <w:t>的な時間とのアンバランスさ、つまりは、可視的なオブジェクトに分配される時間の不均衡性が、可視化されている、ということに気づく。</w:t>
      </w:r>
    </w:p>
    <w:p w14:paraId="3A311828" w14:textId="77777777" w:rsidR="00953FE2" w:rsidRPr="00162D2D" w:rsidRDefault="00953FE2" w:rsidP="00E728F7">
      <w:pPr>
        <w:spacing w:line="320" w:lineRule="exact"/>
        <w:jc w:val="both"/>
        <w:rPr>
          <w:lang w:val="en-GB"/>
        </w:rPr>
      </w:pPr>
    </w:p>
    <w:p w14:paraId="3BF3274F" w14:textId="73EE5F4B" w:rsidR="00E62461" w:rsidRPr="008153D2" w:rsidRDefault="00837385" w:rsidP="00E728F7">
      <w:pPr>
        <w:spacing w:line="320" w:lineRule="exact"/>
        <w:jc w:val="both"/>
        <w:rPr>
          <w:rFonts w:asciiTheme="minorEastAsia" w:hAnsiTheme="minorEastAsia"/>
        </w:rPr>
      </w:pPr>
      <w:r>
        <w:rPr>
          <w:rFonts w:hint="eastAsia"/>
        </w:rPr>
        <w:t>平面作品を視野に収めるのにかかる時間は、悲観的に見積もれば十数秒、長くても２、３分以内だろう。あるいは、駐車場の満車／空車の判別においても、</w:t>
      </w:r>
      <w:r w:rsidR="00842266">
        <w:rPr>
          <w:rFonts w:hint="eastAsia"/>
        </w:rPr>
        <w:t>数秒ほどの判別で十分、といえる。むしろ、私たちは日々の</w:t>
      </w:r>
      <w:r w:rsidR="00605DD7">
        <w:rPr>
          <w:rFonts w:hint="eastAsia"/>
        </w:rPr>
        <w:t>生活において、駐車場の利用可能性を判別するのに熟慮することを求めていないし、求められてもいない。</w:t>
      </w:r>
      <w:r w:rsidR="00214580">
        <w:rPr>
          <w:rFonts w:hint="eastAsia"/>
        </w:rPr>
        <w:t>どうしてもその駐車場でなければならず、空きそうかどうか（誰かが出ていくかどうか）を</w:t>
      </w:r>
      <w:proofErr w:type="gramStart"/>
      <w:r w:rsidR="00214580">
        <w:rPr>
          <w:rFonts w:hint="eastAsia"/>
        </w:rPr>
        <w:t>考えたり</w:t>
      </w:r>
      <w:proofErr w:type="gramEnd"/>
      <w:r w:rsidR="00214580">
        <w:rPr>
          <w:rFonts w:hint="eastAsia"/>
        </w:rPr>
        <w:t>、あるいは、他の選択肢があるとすれば、どこへいく</w:t>
      </w:r>
      <w:r w:rsidR="00214580" w:rsidRPr="008153D2">
        <w:rPr>
          <w:rFonts w:asciiTheme="minorEastAsia" w:hAnsiTheme="minorEastAsia" w:hint="eastAsia"/>
        </w:rPr>
        <w:t>のが最適化を考えるのに数分の時間が要されるとしても、それは「満／空」の記号的な判別の範疇外</w:t>
      </w:r>
      <w:r w:rsidR="00953FE2" w:rsidRPr="008153D2">
        <w:rPr>
          <w:rFonts w:asciiTheme="minorEastAsia" w:hAnsiTheme="minorEastAsia" w:hint="eastAsia"/>
        </w:rPr>
        <w:t>・目的外</w:t>
      </w:r>
      <w:r w:rsidR="00214580" w:rsidRPr="008153D2">
        <w:rPr>
          <w:rFonts w:asciiTheme="minorEastAsia" w:hAnsiTheme="minorEastAsia" w:hint="eastAsia"/>
        </w:rPr>
        <w:t>であるし、</w:t>
      </w:r>
      <w:r w:rsidR="001B7EF0" w:rsidRPr="008153D2">
        <w:rPr>
          <w:rFonts w:asciiTheme="minorEastAsia" w:hAnsiTheme="minorEastAsia" w:hint="eastAsia"/>
        </w:rPr>
        <w:t>そのとき私たちは駐車場そのものより、私</w:t>
      </w:r>
      <w:r w:rsidR="001B7EF0" w:rsidRPr="008153D2">
        <w:rPr>
          <w:rFonts w:asciiTheme="minorEastAsia" w:hAnsiTheme="minorEastAsia" w:hint="eastAsia"/>
        </w:rPr>
        <w:lastRenderedPageBreak/>
        <w:t>が置かれている条件や状況についての思慮を巡ら</w:t>
      </w:r>
      <w:r w:rsidR="00B367FB" w:rsidRPr="008153D2">
        <w:rPr>
          <w:rFonts w:asciiTheme="minorEastAsia" w:hAnsiTheme="minorEastAsia" w:hint="eastAsia"/>
        </w:rPr>
        <w:t>せている。</w:t>
      </w:r>
    </w:p>
    <w:p w14:paraId="1DAFD417" w14:textId="77777777" w:rsidR="00A66F6B" w:rsidRPr="008153D2" w:rsidRDefault="00A66F6B" w:rsidP="00E728F7">
      <w:pPr>
        <w:spacing w:line="320" w:lineRule="exact"/>
        <w:jc w:val="both"/>
        <w:rPr>
          <w:rFonts w:asciiTheme="minorEastAsia" w:hAnsiTheme="minorEastAsia"/>
        </w:rPr>
      </w:pPr>
    </w:p>
    <w:p w14:paraId="01381D6F" w14:textId="7D760C6B" w:rsidR="006807B5" w:rsidRDefault="00A66F6B" w:rsidP="00E728F7">
      <w:pPr>
        <w:spacing w:line="320" w:lineRule="exact"/>
        <w:jc w:val="both"/>
        <w:rPr>
          <w:rFonts w:asciiTheme="minorEastAsia" w:hAnsiTheme="minorEastAsia" w:cs="Cambria"/>
          <w:lang w:val="en-GB"/>
        </w:rPr>
      </w:pPr>
      <w:r w:rsidRPr="008153D2">
        <w:rPr>
          <w:rFonts w:asciiTheme="minorEastAsia" w:hAnsiTheme="minorEastAsia" w:hint="eastAsia"/>
        </w:rPr>
        <w:t>また、壁にかけられた平面作品——車</w:t>
      </w:r>
      <w:r w:rsidRPr="008153D2">
        <w:rPr>
          <w:rFonts w:asciiTheme="minorEastAsia" w:hAnsiTheme="minorEastAsia" w:cs="Apple Color Emoji" w:hint="eastAsia"/>
        </w:rPr>
        <w:t>内や</w:t>
      </w:r>
      <w:r w:rsidRPr="008153D2">
        <w:rPr>
          <w:rFonts w:asciiTheme="minorEastAsia" w:hAnsiTheme="minorEastAsia" w:cs="Cambria" w:hint="eastAsia"/>
        </w:rPr>
        <w:t>車外の景色が</w:t>
      </w:r>
      <w:r w:rsidR="005F6567" w:rsidRPr="008153D2">
        <w:rPr>
          <w:rFonts w:asciiTheme="minorEastAsia" w:hAnsiTheme="minorEastAsia" w:cs="Cambria" w:hint="eastAsia"/>
        </w:rPr>
        <w:t>、移動しつつあるようにして描かれている——</w:t>
      </w:r>
      <w:r w:rsidR="00281BC5" w:rsidRPr="008153D2">
        <w:rPr>
          <w:rFonts w:asciiTheme="minorEastAsia" w:hAnsiTheme="minorEastAsia" w:cs="Cambria" w:hint="eastAsia"/>
        </w:rPr>
        <w:t>は、</w:t>
      </w:r>
      <w:r w:rsidR="003E156A">
        <w:rPr>
          <w:rFonts w:asciiTheme="minorEastAsia" w:hAnsiTheme="minorEastAsia" w:cs="Cambria" w:hint="eastAsia"/>
        </w:rPr>
        <w:t>郊外的な、さして目新しくはない風景を</w:t>
      </w:r>
      <w:r w:rsidR="00184002">
        <w:rPr>
          <w:rFonts w:asciiTheme="minorEastAsia" w:hAnsiTheme="minorEastAsia" w:cs="Cambria" w:hint="eastAsia"/>
        </w:rPr>
        <w:t>示している。それは横滑りするような筆致で、イメージ自体の</w:t>
      </w:r>
      <w:r w:rsidR="00BA6947">
        <w:rPr>
          <w:rFonts w:asciiTheme="minorEastAsia" w:hAnsiTheme="minorEastAsia" w:cs="Cambria" w:hint="eastAsia"/>
        </w:rPr>
        <w:t>陳腐さ</w:t>
      </w:r>
      <w:r w:rsidR="005F2B42">
        <w:rPr>
          <w:rFonts w:asciiTheme="minorEastAsia" w:hAnsiTheme="minorEastAsia" w:cs="Cambria" w:hint="eastAsia"/>
        </w:rPr>
        <w:t>を撹乱し、</w:t>
      </w:r>
      <w:r w:rsidR="003E03D7">
        <w:rPr>
          <w:rFonts w:asciiTheme="minorEastAsia" w:hAnsiTheme="minorEastAsia" w:cs="Cambria" w:hint="eastAsia"/>
        </w:rPr>
        <w:t>反転させるように機能している。あたかも「私が陳腐なのではない、周りが陳腐なのだ」というように。そうしたキッチュな仕草は、</w:t>
      </w:r>
      <w:r w:rsidR="00F601DA" w:rsidRPr="008153D2">
        <w:rPr>
          <w:rFonts w:asciiTheme="minorEastAsia" w:hAnsiTheme="minorEastAsia" w:cs="Cambria" w:hint="eastAsia"/>
          <w:lang w:val="en-GB"/>
        </w:rPr>
        <w:t>私的な領域から公的な領域へ</w:t>
      </w:r>
      <w:r w:rsidR="00396229" w:rsidRPr="008153D2">
        <w:rPr>
          <w:rFonts w:asciiTheme="minorEastAsia" w:hAnsiTheme="minorEastAsia" w:cs="Cambria" w:hint="eastAsia"/>
          <w:lang w:val="en-GB"/>
        </w:rPr>
        <w:t>「関係しつつある」領野</w:t>
      </w:r>
      <w:r w:rsidR="00D941DB" w:rsidRPr="008153D2">
        <w:rPr>
          <w:rFonts w:asciiTheme="minorEastAsia" w:hAnsiTheme="minorEastAsia" w:cs="Cambria" w:hint="eastAsia"/>
          <w:lang w:val="en-GB"/>
        </w:rPr>
        <w:t>として掲げられ、</w:t>
      </w:r>
      <w:r w:rsidR="00396229" w:rsidRPr="008153D2">
        <w:rPr>
          <w:rFonts w:asciiTheme="minorEastAsia" w:hAnsiTheme="minorEastAsia" w:cs="Cambria" w:hint="eastAsia"/>
          <w:lang w:val="en-GB"/>
        </w:rPr>
        <w:t>同時に、本展が</w:t>
      </w:r>
      <w:r w:rsidR="00D941DB" w:rsidRPr="008153D2">
        <w:rPr>
          <w:rFonts w:asciiTheme="minorEastAsia" w:hAnsiTheme="minorEastAsia" w:cs="Cambria" w:hint="eastAsia"/>
          <w:lang w:val="en-GB"/>
        </w:rPr>
        <w:t>現代芸術の領域</w:t>
      </w:r>
      <w:r w:rsidR="00396229" w:rsidRPr="008153D2">
        <w:rPr>
          <w:rFonts w:asciiTheme="minorEastAsia" w:hAnsiTheme="minorEastAsia" w:cs="Cambria" w:hint="eastAsia"/>
          <w:lang w:val="en-GB"/>
        </w:rPr>
        <w:t>へ「関係しつつある」ことを示してもいる。</w:t>
      </w:r>
      <w:r w:rsidR="006807B5">
        <w:rPr>
          <w:rFonts w:asciiTheme="minorEastAsia" w:hAnsiTheme="minorEastAsia" w:cs="Cambria" w:hint="eastAsia"/>
          <w:lang w:val="en-GB"/>
        </w:rPr>
        <w:t>移動的な絵画、動きつつある、というイメージは、チューブ状のものとして機能する。</w:t>
      </w:r>
      <w:r w:rsidR="004E2C49">
        <w:rPr>
          <w:rFonts w:asciiTheme="minorEastAsia" w:hAnsiTheme="minorEastAsia" w:cs="Cambria" w:hint="eastAsia"/>
          <w:lang w:val="en-GB"/>
        </w:rPr>
        <w:t>それ自身がアイロニーの補助機能として成立することで、</w:t>
      </w:r>
      <w:r w:rsidR="0071716A">
        <w:rPr>
          <w:rFonts w:asciiTheme="minorEastAsia" w:hAnsiTheme="minorEastAsia" w:cs="Cambria" w:hint="eastAsia"/>
          <w:lang w:val="en-GB"/>
        </w:rPr>
        <w:t>AからBへ移動するそのあいだのチューブ状の時空間や制度についての視線を可能にする。</w:t>
      </w:r>
      <w:r w:rsidR="00F96375">
        <w:rPr>
          <w:rFonts w:asciiTheme="minorEastAsia" w:hAnsiTheme="minorEastAsia" w:cs="Cambria" w:hint="eastAsia"/>
          <w:lang w:val="en-GB"/>
        </w:rPr>
        <w:t>AからB、というのは</w:t>
      </w:r>
      <w:r w:rsidR="00E82E5A">
        <w:rPr>
          <w:rFonts w:asciiTheme="minorEastAsia" w:hAnsiTheme="minorEastAsia" w:cs="Cambria" w:hint="eastAsia"/>
          <w:lang w:val="en-GB"/>
        </w:rPr>
        <w:t>韓国</w:t>
      </w:r>
      <w:r w:rsidR="00F96375">
        <w:rPr>
          <w:rFonts w:asciiTheme="minorEastAsia" w:hAnsiTheme="minorEastAsia" w:cs="Cambria" w:hint="eastAsia"/>
          <w:lang w:val="en-GB"/>
        </w:rPr>
        <w:t>から</w:t>
      </w:r>
      <w:r w:rsidR="00E82E5A">
        <w:rPr>
          <w:rFonts w:asciiTheme="minorEastAsia" w:hAnsiTheme="minorEastAsia" w:cs="Cambria" w:hint="eastAsia"/>
          <w:lang w:val="en-GB"/>
        </w:rPr>
        <w:t>日本</w:t>
      </w:r>
      <w:r w:rsidR="00F96375">
        <w:rPr>
          <w:rFonts w:asciiTheme="minorEastAsia" w:hAnsiTheme="minorEastAsia" w:cs="Cambria" w:hint="eastAsia"/>
          <w:lang w:val="en-GB"/>
        </w:rPr>
        <w:t>、であってもよいし、日常から非日常へ、であってもよい。</w:t>
      </w:r>
    </w:p>
    <w:p w14:paraId="450CC415" w14:textId="77777777" w:rsidR="004E4E18" w:rsidRPr="00E82E5A" w:rsidRDefault="004E4E18" w:rsidP="00E728F7">
      <w:pPr>
        <w:spacing w:line="320" w:lineRule="exact"/>
        <w:jc w:val="both"/>
        <w:rPr>
          <w:rFonts w:asciiTheme="minorEastAsia" w:hAnsiTheme="minorEastAsia" w:cs="Cambria"/>
          <w:lang w:val="en-GB"/>
        </w:rPr>
      </w:pPr>
    </w:p>
    <w:p w14:paraId="643D3B94" w14:textId="4609E06C" w:rsidR="00140AC5" w:rsidRDefault="00D178FC" w:rsidP="00E728F7">
      <w:pPr>
        <w:spacing w:line="320" w:lineRule="exact"/>
        <w:jc w:val="both"/>
        <w:rPr>
          <w:rFonts w:asciiTheme="minorEastAsia" w:hAnsiTheme="minorEastAsia" w:cs="Cambria"/>
          <w:lang w:val="en-GB"/>
        </w:rPr>
      </w:pPr>
      <w:r>
        <w:rPr>
          <w:rFonts w:asciiTheme="minorEastAsia" w:hAnsiTheme="minorEastAsia" w:cs="Cambria" w:hint="eastAsia"/>
          <w:lang w:val="en-GB"/>
        </w:rPr>
        <w:t>ここで（キュラトリアルに）示されているイメージは、</w:t>
      </w:r>
      <w:r w:rsidR="00D36BA2">
        <w:rPr>
          <w:rFonts w:asciiTheme="minorEastAsia" w:hAnsiTheme="minorEastAsia" w:cs="Cambria" w:hint="eastAsia"/>
          <w:lang w:val="en-GB"/>
        </w:rPr>
        <w:t>こうした</w:t>
      </w:r>
      <w:r w:rsidR="00536259">
        <w:rPr>
          <w:rFonts w:asciiTheme="minorEastAsia" w:hAnsiTheme="minorEastAsia" w:cs="Cambria" w:hint="eastAsia"/>
          <w:lang w:val="en-GB"/>
        </w:rPr>
        <w:t>「移動」にまつわる「関係しつつある」という状況を、その表層的な意味合いと、制度的な意味合いの</w:t>
      </w:r>
      <w:r w:rsidR="008F3F01">
        <w:rPr>
          <w:rFonts w:asciiTheme="minorEastAsia" w:hAnsiTheme="minorEastAsia" w:cs="Cambria" w:hint="eastAsia"/>
          <w:lang w:val="en-GB"/>
        </w:rPr>
        <w:t>重なった部分において、指示するものになっている。</w:t>
      </w:r>
      <w:r w:rsidR="00B81084">
        <w:rPr>
          <w:rFonts w:asciiTheme="minorEastAsia" w:hAnsiTheme="minorEastAsia" w:cs="Cambria" w:hint="eastAsia"/>
          <w:lang w:val="en-GB"/>
        </w:rPr>
        <w:t>ひとつは、</w:t>
      </w:r>
      <w:r w:rsidR="00B3556C">
        <w:rPr>
          <w:rFonts w:asciiTheme="minorEastAsia" w:hAnsiTheme="minorEastAsia" w:cs="Cambria" w:hint="eastAsia"/>
          <w:lang w:val="en-GB"/>
        </w:rPr>
        <w:t>移動にまつわる</w:t>
      </w:r>
      <w:r w:rsidR="00F1698E">
        <w:rPr>
          <w:rFonts w:asciiTheme="minorEastAsia" w:hAnsiTheme="minorEastAsia" w:cs="Cambria" w:hint="eastAsia"/>
          <w:lang w:val="en-GB"/>
        </w:rPr>
        <w:t>郊外的なニュアンスを</w:t>
      </w:r>
      <w:r w:rsidR="003A510F">
        <w:rPr>
          <w:rFonts w:asciiTheme="minorEastAsia" w:hAnsiTheme="minorEastAsia" w:cs="Cambria" w:hint="eastAsia"/>
          <w:lang w:val="en-GB"/>
        </w:rPr>
        <w:t>「関係しつつある」動きとして平面的に呼応してみせること。もうひとつは、</w:t>
      </w:r>
      <w:r w:rsidR="000E148C" w:rsidRPr="008153D2">
        <w:rPr>
          <w:rFonts w:asciiTheme="minorEastAsia" w:hAnsiTheme="minorEastAsia" w:cs="Cambria" w:hint="eastAsia"/>
          <w:lang w:val="en-GB"/>
        </w:rPr>
        <w:t>ごく私的な操作と感応の</w:t>
      </w:r>
      <w:r w:rsidR="000562CF" w:rsidRPr="008153D2">
        <w:rPr>
          <w:rFonts w:asciiTheme="minorEastAsia" w:hAnsiTheme="minorEastAsia" w:cs="Cambria" w:hint="eastAsia"/>
          <w:lang w:val="en-GB"/>
        </w:rPr>
        <w:t>空間</w:t>
      </w:r>
      <w:r w:rsidR="008F3F01">
        <w:rPr>
          <w:rFonts w:asciiTheme="minorEastAsia" w:hAnsiTheme="minorEastAsia" w:cs="Cambria" w:hint="eastAsia"/>
          <w:lang w:val="en-GB"/>
        </w:rPr>
        <w:t>（パーソナル・コンピュータと観葉植物とソファ）</w:t>
      </w:r>
      <w:r w:rsidR="00651A67" w:rsidRPr="008153D2">
        <w:rPr>
          <w:rFonts w:asciiTheme="minorEastAsia" w:hAnsiTheme="minorEastAsia" w:cs="Cambria" w:hint="eastAsia"/>
          <w:lang w:val="en-GB"/>
        </w:rPr>
        <w:t>から、</w:t>
      </w:r>
      <w:r w:rsidR="008F3F01">
        <w:rPr>
          <w:rFonts w:asciiTheme="minorEastAsia" w:hAnsiTheme="minorEastAsia" w:cs="Cambria" w:hint="eastAsia"/>
          <w:lang w:val="en-GB"/>
        </w:rPr>
        <w:t>芸術的に</w:t>
      </w:r>
      <w:r w:rsidR="00651A67" w:rsidRPr="008153D2">
        <w:rPr>
          <w:rFonts w:asciiTheme="minorEastAsia" w:hAnsiTheme="minorEastAsia" w:cs="Cambria" w:hint="eastAsia"/>
          <w:lang w:val="en-GB"/>
        </w:rPr>
        <w:t>公的な空間</w:t>
      </w:r>
      <w:r w:rsidR="008F3F01">
        <w:rPr>
          <w:rFonts w:asciiTheme="minorEastAsia" w:hAnsiTheme="minorEastAsia" w:cs="Cambria" w:hint="eastAsia"/>
          <w:lang w:val="en-GB"/>
        </w:rPr>
        <w:t>（ギャラリー・販売スペース</w:t>
      </w:r>
      <w:r w:rsidR="00B81084">
        <w:rPr>
          <w:rFonts w:asciiTheme="minorEastAsia" w:hAnsiTheme="minorEastAsia" w:cs="Cambria" w:hint="eastAsia"/>
          <w:lang w:val="en-GB"/>
        </w:rPr>
        <w:t>・作品陳列）</w:t>
      </w:r>
      <w:r w:rsidR="00651A67" w:rsidRPr="008153D2">
        <w:rPr>
          <w:rFonts w:asciiTheme="minorEastAsia" w:hAnsiTheme="minorEastAsia" w:cs="Cambria" w:hint="eastAsia"/>
          <w:lang w:val="en-GB"/>
        </w:rPr>
        <w:t>のあいだ</w:t>
      </w:r>
      <w:r w:rsidR="006718EC">
        <w:rPr>
          <w:rFonts w:asciiTheme="minorEastAsia" w:hAnsiTheme="minorEastAsia" w:cs="Cambria" w:hint="eastAsia"/>
          <w:lang w:val="en-GB"/>
        </w:rPr>
        <w:t>に</w:t>
      </w:r>
      <w:r w:rsidR="00651A67" w:rsidRPr="008153D2">
        <w:rPr>
          <w:rFonts w:asciiTheme="minorEastAsia" w:hAnsiTheme="minorEastAsia" w:cs="Cambria" w:hint="eastAsia"/>
          <w:lang w:val="en-GB"/>
        </w:rPr>
        <w:t>「関係しつつある」領野</w:t>
      </w:r>
      <w:r w:rsidR="003A510F">
        <w:rPr>
          <w:rFonts w:asciiTheme="minorEastAsia" w:hAnsiTheme="minorEastAsia" w:cs="Cambria" w:hint="eastAsia"/>
          <w:lang w:val="en-GB"/>
        </w:rPr>
        <w:t>を、仮設してみせる</w:t>
      </w:r>
      <w:r w:rsidR="00C75AA7">
        <w:rPr>
          <w:rFonts w:asciiTheme="minorEastAsia" w:hAnsiTheme="minorEastAsia" w:cs="Cambria" w:hint="eastAsia"/>
          <w:lang w:val="en-GB"/>
        </w:rPr>
        <w:t>こと。この</w:t>
      </w:r>
      <w:r w:rsidR="00651A67" w:rsidRPr="008153D2">
        <w:rPr>
          <w:rFonts w:asciiTheme="minorEastAsia" w:hAnsiTheme="minorEastAsia" w:cs="Cambria" w:hint="eastAsia"/>
          <w:lang w:val="en-GB"/>
        </w:rPr>
        <w:t>二重</w:t>
      </w:r>
      <w:r w:rsidR="00C75AA7">
        <w:rPr>
          <w:rFonts w:asciiTheme="minorEastAsia" w:hAnsiTheme="minorEastAsia" w:cs="Cambria" w:hint="eastAsia"/>
          <w:lang w:val="en-GB"/>
        </w:rPr>
        <w:t>の指示により、</w:t>
      </w:r>
      <w:r w:rsidR="004A10C8">
        <w:rPr>
          <w:rFonts w:asciiTheme="minorEastAsia" w:hAnsiTheme="minorEastAsia" w:cs="Cambria" w:hint="eastAsia"/>
          <w:lang w:val="en-GB"/>
        </w:rPr>
        <w:t>可搬的な作品群のイメージと、</w:t>
      </w:r>
      <w:r w:rsidR="006132E5">
        <w:rPr>
          <w:rFonts w:asciiTheme="minorEastAsia" w:hAnsiTheme="minorEastAsia" w:cs="Cambria" w:hint="eastAsia"/>
          <w:lang w:val="en-GB"/>
        </w:rPr>
        <w:t>現代芸術の文脈に</w:t>
      </w:r>
      <w:r w:rsidR="003002FB">
        <w:rPr>
          <w:rFonts w:asciiTheme="minorEastAsia" w:hAnsiTheme="minorEastAsia" w:cs="Cambria" w:hint="eastAsia"/>
          <w:lang w:val="en-GB"/>
        </w:rPr>
        <w:t>埋め込まれる（</w:t>
      </w:r>
      <w:r w:rsidR="003002FB">
        <w:rPr>
          <w:rFonts w:asciiTheme="minorEastAsia" w:hAnsiTheme="minorEastAsia" w:cs="Cambria"/>
          <w:lang w:val="en-GB"/>
        </w:rPr>
        <w:t>embedded</w:t>
      </w:r>
      <w:r w:rsidR="003002FB">
        <w:rPr>
          <w:rFonts w:asciiTheme="minorEastAsia" w:hAnsiTheme="minorEastAsia" w:cs="Cambria" w:hint="eastAsia"/>
          <w:lang w:val="en-GB"/>
        </w:rPr>
        <w:t>）ように</w:t>
      </w:r>
      <w:r w:rsidR="006132E5">
        <w:rPr>
          <w:rFonts w:asciiTheme="minorEastAsia" w:hAnsiTheme="minorEastAsia" w:cs="Cambria" w:hint="eastAsia"/>
          <w:lang w:val="en-GB"/>
        </w:rPr>
        <w:t>インストールされたイメージとが、共鳴することになる。</w:t>
      </w:r>
      <w:r w:rsidR="00140AC5">
        <w:rPr>
          <w:rFonts w:asciiTheme="minorEastAsia" w:hAnsiTheme="minorEastAsia" w:cs="Cambria" w:hint="eastAsia"/>
          <w:lang w:val="en-GB"/>
        </w:rPr>
        <w:t>展示会場の奥まったスペースは、</w:t>
      </w:r>
      <w:r w:rsidR="00450790">
        <w:rPr>
          <w:rFonts w:asciiTheme="minorEastAsia" w:hAnsiTheme="minorEastAsia" w:cs="Cambria" w:hint="eastAsia"/>
          <w:lang w:val="en-GB"/>
        </w:rPr>
        <w:t>あたかも私的な空間のためにあったかのようであるし、</w:t>
      </w:r>
      <w:r w:rsidR="006B573C">
        <w:rPr>
          <w:rFonts w:asciiTheme="minorEastAsia" w:hAnsiTheme="minorEastAsia" w:cs="Cambria" w:hint="eastAsia"/>
          <w:lang w:val="en-GB"/>
        </w:rPr>
        <w:t>作為的に</w:t>
      </w:r>
      <w:r w:rsidR="00450790">
        <w:rPr>
          <w:rFonts w:asciiTheme="minorEastAsia" w:hAnsiTheme="minorEastAsia" w:cs="Cambria" w:hint="eastAsia"/>
          <w:lang w:val="en-GB"/>
        </w:rPr>
        <w:t>照度が落とされた</w:t>
      </w:r>
      <w:r w:rsidR="006B573C">
        <w:rPr>
          <w:rFonts w:asciiTheme="minorEastAsia" w:hAnsiTheme="minorEastAsia" w:cs="Cambria" w:hint="eastAsia"/>
          <w:lang w:val="en-GB"/>
        </w:rPr>
        <w:t>その暗さもまた、私的／公的の</w:t>
      </w:r>
      <w:r w:rsidR="00863D9E">
        <w:rPr>
          <w:rFonts w:asciiTheme="minorEastAsia" w:hAnsiTheme="minorEastAsia" w:cs="Cambria" w:hint="eastAsia"/>
          <w:lang w:val="en-GB"/>
        </w:rPr>
        <w:t>「関係性」を共示するうえで役立</w:t>
      </w:r>
      <w:r w:rsidR="00CC433A">
        <w:rPr>
          <w:rFonts w:asciiTheme="minorEastAsia" w:hAnsiTheme="minorEastAsia" w:cs="Cambria" w:hint="eastAsia"/>
          <w:lang w:val="en-GB"/>
        </w:rPr>
        <w:t>つ。</w:t>
      </w:r>
      <w:r w:rsidR="004952C5">
        <w:rPr>
          <w:rFonts w:asciiTheme="minorEastAsia" w:hAnsiTheme="minorEastAsia" w:cs="Cambria" w:hint="eastAsia"/>
          <w:lang w:val="en-GB"/>
        </w:rPr>
        <w:t>視線と</w:t>
      </w:r>
      <w:r w:rsidR="00CC433A">
        <w:rPr>
          <w:rFonts w:asciiTheme="minorEastAsia" w:hAnsiTheme="minorEastAsia" w:cs="Cambria" w:hint="eastAsia"/>
          <w:lang w:val="en-GB"/>
        </w:rPr>
        <w:t>滞在時間の伸縮が、キュラトリアルな空間設計</w:t>
      </w:r>
      <w:r w:rsidR="00C42275">
        <w:rPr>
          <w:rFonts w:asciiTheme="minorEastAsia" w:hAnsiTheme="minorEastAsia" w:cs="Cambria" w:hint="eastAsia"/>
          <w:lang w:val="en-GB"/>
        </w:rPr>
        <w:t>のうえで</w:t>
      </w:r>
      <w:r w:rsidR="00CC433A">
        <w:rPr>
          <w:rFonts w:asciiTheme="minorEastAsia" w:hAnsiTheme="minorEastAsia" w:cs="Cambria" w:hint="eastAsia"/>
          <w:lang w:val="en-GB"/>
        </w:rPr>
        <w:t>実現されている</w:t>
      </w:r>
      <w:r w:rsidR="00C42275">
        <w:rPr>
          <w:rFonts w:asciiTheme="minorEastAsia" w:hAnsiTheme="minorEastAsia" w:cs="Cambria" w:hint="eastAsia"/>
          <w:lang w:val="en-GB"/>
        </w:rPr>
        <w:t>と言えよう。</w:t>
      </w:r>
    </w:p>
    <w:p w14:paraId="19169823" w14:textId="77777777" w:rsidR="00140AC5" w:rsidRDefault="00140AC5" w:rsidP="00E728F7">
      <w:pPr>
        <w:spacing w:line="320" w:lineRule="exact"/>
        <w:jc w:val="both"/>
        <w:rPr>
          <w:rFonts w:asciiTheme="minorEastAsia" w:hAnsiTheme="minorEastAsia" w:cs="Cambria"/>
          <w:lang w:val="en-GB"/>
        </w:rPr>
      </w:pPr>
    </w:p>
    <w:p w14:paraId="23163FA7" w14:textId="1C2380F2" w:rsidR="00A66F6B" w:rsidRPr="00D36BA2" w:rsidRDefault="00D36BA2" w:rsidP="00E728F7">
      <w:pPr>
        <w:spacing w:line="320" w:lineRule="exact"/>
        <w:jc w:val="both"/>
        <w:rPr>
          <w:rFonts w:asciiTheme="minorEastAsia" w:hAnsiTheme="minorEastAsia" w:cs="Cambria"/>
          <w:lang w:val="en-GB"/>
        </w:rPr>
      </w:pPr>
      <w:r>
        <w:rPr>
          <w:rFonts w:asciiTheme="minorEastAsia" w:hAnsiTheme="minorEastAsia" w:cs="Cambria" w:hint="eastAsia"/>
          <w:lang w:val="en-GB"/>
        </w:rPr>
        <w:t>この限りにおいて、本展は、進行しつつあるプロジェクトの成果展ではなく、何かの調査の結果でもなく、複数人で発表の機会を分有し、金銭的な負担を分散させるようなものでもない、と解してよい。</w:t>
      </w:r>
    </w:p>
    <w:p w14:paraId="13423363" w14:textId="77777777" w:rsidR="00837385" w:rsidRPr="008153D2" w:rsidRDefault="00837385" w:rsidP="00E728F7">
      <w:pPr>
        <w:spacing w:line="320" w:lineRule="exact"/>
        <w:jc w:val="both"/>
        <w:rPr>
          <w:rFonts w:asciiTheme="minorEastAsia" w:hAnsiTheme="minorEastAsia"/>
        </w:rPr>
      </w:pPr>
    </w:p>
    <w:p w14:paraId="699F7645" w14:textId="6A9BCB3B" w:rsidR="00E728F7" w:rsidRDefault="00D36BA2" w:rsidP="00E728F7">
      <w:pPr>
        <w:spacing w:line="320" w:lineRule="exact"/>
        <w:jc w:val="both"/>
        <w:rPr>
          <w:rFonts w:asciiTheme="minorEastAsia" w:hAnsiTheme="minorEastAsia"/>
          <w:lang w:val="en-GB"/>
        </w:rPr>
      </w:pPr>
      <w:r>
        <w:rPr>
          <w:rFonts w:asciiTheme="minorEastAsia" w:hAnsiTheme="minorEastAsia" w:hint="eastAsia"/>
        </w:rPr>
        <w:t>そして、</w:t>
      </w:r>
      <w:r w:rsidR="00E728F7" w:rsidRPr="008153D2">
        <w:rPr>
          <w:rFonts w:asciiTheme="minorEastAsia" w:hAnsiTheme="minorEastAsia" w:hint="eastAsia"/>
        </w:rPr>
        <w:t>このインスタレーション空間で、キュレーターが実働化（</w:t>
      </w:r>
      <w:r w:rsidR="00E728F7" w:rsidRPr="008153D2">
        <w:rPr>
          <w:rFonts w:asciiTheme="minorEastAsia" w:hAnsiTheme="minorEastAsia"/>
          <w:lang w:val="en-GB"/>
        </w:rPr>
        <w:t>actualization</w:t>
      </w:r>
      <w:r w:rsidR="00E728F7" w:rsidRPr="008153D2">
        <w:rPr>
          <w:rFonts w:asciiTheme="minorEastAsia" w:hAnsiTheme="minorEastAsia" w:hint="eastAsia"/>
          <w:lang w:val="en-GB"/>
        </w:rPr>
        <w:t>）していくのは、時間性（</w:t>
      </w:r>
      <w:r w:rsidR="00E728F7" w:rsidRPr="008153D2">
        <w:rPr>
          <w:rFonts w:asciiTheme="minorEastAsia" w:hAnsiTheme="minorEastAsia"/>
          <w:lang w:val="en-GB"/>
        </w:rPr>
        <w:t>temporality</w:t>
      </w:r>
      <w:r w:rsidR="00E728F7" w:rsidRPr="008153D2">
        <w:rPr>
          <w:rFonts w:asciiTheme="minorEastAsia" w:hAnsiTheme="minorEastAsia" w:hint="eastAsia"/>
          <w:lang w:val="en-GB"/>
        </w:rPr>
        <w:t>）なのだと思えた。その共通の（</w:t>
      </w:r>
      <w:r w:rsidR="00E728F7" w:rsidRPr="008153D2">
        <w:rPr>
          <w:rFonts w:asciiTheme="minorEastAsia" w:hAnsiTheme="minorEastAsia"/>
          <w:lang w:val="en-GB"/>
        </w:rPr>
        <w:t>con-</w:t>
      </w:r>
      <w:r w:rsidR="00E728F7" w:rsidRPr="008153D2">
        <w:rPr>
          <w:rFonts w:asciiTheme="minorEastAsia" w:hAnsiTheme="minorEastAsia" w:hint="eastAsia"/>
          <w:lang w:val="en-GB"/>
        </w:rPr>
        <w:t>）時間性としての、現代性（</w:t>
      </w:r>
      <w:r w:rsidR="00E728F7" w:rsidRPr="008153D2">
        <w:rPr>
          <w:rFonts w:asciiTheme="minorEastAsia" w:hAnsiTheme="minorEastAsia"/>
          <w:lang w:val="en-GB"/>
        </w:rPr>
        <w:t>contemporalit</w:t>
      </w:r>
      <w:r w:rsidR="00E728F7" w:rsidRPr="008153D2">
        <w:rPr>
          <w:rFonts w:asciiTheme="minorEastAsia" w:hAnsiTheme="minorEastAsia" w:hint="eastAsia"/>
          <w:lang w:val="en-GB"/>
        </w:rPr>
        <w:t>y）が立ち上がってくること自体に、さしたる違和はなかった。</w:t>
      </w:r>
      <w:r w:rsidR="00A026D0">
        <w:rPr>
          <w:rFonts w:asciiTheme="minorEastAsia" w:hAnsiTheme="minorEastAsia" w:hint="eastAsia"/>
          <w:lang w:val="en-GB"/>
        </w:rPr>
        <w:t>それゆえ、この展示はコンテンポラリー・アートを扱うということに関しては留保がつかず、しかし、この「コンテンポラリー」たるイメージの是非に</w:t>
      </w:r>
      <w:r w:rsidR="00311CB3">
        <w:rPr>
          <w:rFonts w:asciiTheme="minorEastAsia" w:hAnsiTheme="minorEastAsia" w:hint="eastAsia"/>
          <w:lang w:val="en-GB"/>
        </w:rPr>
        <w:t>対して、考えるべきだと私は判断した。</w:t>
      </w:r>
      <w:r w:rsidR="00E728F7" w:rsidRPr="008153D2">
        <w:rPr>
          <w:rFonts w:asciiTheme="minorEastAsia" w:hAnsiTheme="minorEastAsia" w:hint="eastAsia"/>
          <w:lang w:val="en-GB"/>
        </w:rPr>
        <w:t>テキスト上では恭しく縮減されているが、</w:t>
      </w:r>
      <w:r w:rsidR="005529FF">
        <w:rPr>
          <w:rFonts w:asciiTheme="minorEastAsia" w:hAnsiTheme="minorEastAsia" w:hint="eastAsia"/>
          <w:lang w:val="en-GB"/>
        </w:rPr>
        <w:t>ここで示される</w:t>
      </w:r>
      <w:r w:rsidR="00E728F7" w:rsidRPr="008153D2">
        <w:rPr>
          <w:rFonts w:asciiTheme="minorEastAsia" w:hAnsiTheme="minorEastAsia" w:hint="eastAsia"/>
          <w:lang w:val="en-GB"/>
        </w:rPr>
        <w:t>「</w:t>
      </w:r>
      <w:r w:rsidR="00E07751">
        <w:rPr>
          <w:rFonts w:asciiTheme="minorEastAsia" w:hAnsiTheme="minorEastAsia"/>
          <w:lang w:val="en-GB"/>
        </w:rPr>
        <w:fldChar w:fldCharType="begin"/>
      </w:r>
      <w:r w:rsidR="00E07751">
        <w:rPr>
          <w:rFonts w:asciiTheme="minorEastAsia" w:hAnsiTheme="minorEastAsia"/>
          <w:lang w:val="en-GB"/>
        </w:rPr>
        <w:instrText xml:space="preserve"> </w:instrText>
      </w:r>
      <w:r w:rsidR="00E07751">
        <w:rPr>
          <w:rFonts w:asciiTheme="minorEastAsia" w:hAnsiTheme="minorEastAsia" w:hint="eastAsia"/>
          <w:lang w:val="en-GB"/>
        </w:rPr>
        <w:instrText>eq \* jc2 \* "Font:游明朝" \* hps10 \o\ad(\s\up 9(</w:instrText>
      </w:r>
      <w:r w:rsidR="00E07751" w:rsidRPr="00E07751">
        <w:rPr>
          <w:rFonts w:ascii="游明朝" w:eastAsia="游明朝" w:hAnsi="游明朝" w:hint="eastAsia"/>
          <w:sz w:val="10"/>
          <w:lang w:val="en-GB"/>
        </w:rPr>
        <w:instrText>プライベート・パーソナル</w:instrText>
      </w:r>
      <w:r w:rsidR="00E07751">
        <w:rPr>
          <w:rFonts w:asciiTheme="minorEastAsia" w:hAnsiTheme="minorEastAsia" w:hint="eastAsia"/>
          <w:lang w:val="en-GB"/>
        </w:rPr>
        <w:instrText>),私)</w:instrText>
      </w:r>
      <w:r w:rsidR="00E07751">
        <w:rPr>
          <w:rFonts w:asciiTheme="minorEastAsia" w:hAnsiTheme="minorEastAsia"/>
          <w:lang w:val="en-GB"/>
        </w:rPr>
        <w:fldChar w:fldCharType="end"/>
      </w:r>
      <w:r w:rsidR="00E728F7" w:rsidRPr="008153D2">
        <w:rPr>
          <w:rFonts w:asciiTheme="minorEastAsia" w:hAnsiTheme="minorEastAsia" w:hint="eastAsia"/>
          <w:lang w:val="en-GB"/>
        </w:rPr>
        <w:t>」と「</w:t>
      </w:r>
      <w:r w:rsidR="00002C8A" w:rsidRPr="008153D2">
        <w:rPr>
          <w:rFonts w:asciiTheme="minorEastAsia" w:hAnsiTheme="minorEastAsia"/>
          <w:lang w:val="en-GB"/>
        </w:rPr>
        <w:fldChar w:fldCharType="begin"/>
      </w:r>
      <w:r w:rsidR="00002C8A" w:rsidRPr="008153D2">
        <w:rPr>
          <w:rFonts w:asciiTheme="minorEastAsia" w:hAnsiTheme="minorEastAsia"/>
          <w:lang w:val="en-GB"/>
        </w:rPr>
        <w:instrText xml:space="preserve"> </w:instrText>
      </w:r>
      <w:r w:rsidR="00002C8A" w:rsidRPr="008153D2">
        <w:rPr>
          <w:rFonts w:asciiTheme="minorEastAsia" w:hAnsiTheme="minorEastAsia" w:hint="eastAsia"/>
          <w:lang w:val="en-GB"/>
        </w:rPr>
        <w:instrText>eq \* jc2 \* "Font:游明朝" \* hps10 \o\ad(\s\up 9(</w:instrText>
      </w:r>
      <w:r w:rsidR="00002C8A" w:rsidRPr="008153D2">
        <w:rPr>
          <w:rFonts w:asciiTheme="minorEastAsia" w:hAnsiTheme="minorEastAsia" w:hint="eastAsia"/>
          <w:sz w:val="10"/>
          <w:lang w:val="en-GB"/>
        </w:rPr>
        <w:instrText>パブリック</w:instrText>
      </w:r>
      <w:r w:rsidR="00002C8A" w:rsidRPr="008153D2">
        <w:rPr>
          <w:rFonts w:asciiTheme="minorEastAsia" w:hAnsiTheme="minorEastAsia" w:hint="eastAsia"/>
          <w:lang w:val="en-GB"/>
        </w:rPr>
        <w:instrText>),公)</w:instrText>
      </w:r>
      <w:r w:rsidR="00002C8A" w:rsidRPr="008153D2">
        <w:rPr>
          <w:rFonts w:asciiTheme="minorEastAsia" w:hAnsiTheme="minorEastAsia"/>
          <w:lang w:val="en-GB"/>
        </w:rPr>
        <w:fldChar w:fldCharType="end"/>
      </w:r>
      <w:r w:rsidR="00E728F7" w:rsidRPr="008153D2">
        <w:rPr>
          <w:rFonts w:asciiTheme="minorEastAsia" w:hAnsiTheme="minorEastAsia" w:hint="eastAsia"/>
          <w:lang w:val="en-GB"/>
        </w:rPr>
        <w:t>」の区別は、時間に関わる政治であり、そして、それは</w:t>
      </w:r>
      <w:r w:rsidR="000413E9" w:rsidRPr="008153D2">
        <w:rPr>
          <w:rFonts w:asciiTheme="minorEastAsia" w:hAnsiTheme="minorEastAsia" w:hint="eastAsia"/>
          <w:lang w:val="en-GB"/>
        </w:rPr>
        <w:t>ボリス・</w:t>
      </w:r>
      <w:r w:rsidR="00E728F7" w:rsidRPr="008153D2">
        <w:rPr>
          <w:rFonts w:asciiTheme="minorEastAsia" w:hAnsiTheme="minorEastAsia" w:hint="eastAsia"/>
          <w:lang w:val="en-GB"/>
        </w:rPr>
        <w:t>グロイスが提示してみせるような、</w:t>
      </w:r>
      <w:r w:rsidR="00D84F42" w:rsidRPr="008153D2">
        <w:rPr>
          <w:rFonts w:asciiTheme="minorEastAsia" w:hAnsiTheme="minorEastAsia" w:hint="eastAsia"/>
          <w:lang w:val="en-GB"/>
        </w:rPr>
        <w:t>主権者</w:t>
      </w:r>
      <w:r w:rsidR="00E728F7" w:rsidRPr="008153D2">
        <w:rPr>
          <w:rFonts w:asciiTheme="minorEastAsia" w:hAnsiTheme="minorEastAsia" w:hint="eastAsia"/>
          <w:lang w:val="en-GB"/>
        </w:rPr>
        <w:t>と公共の関係</w:t>
      </w:r>
      <w:r w:rsidR="00A725B0" w:rsidRPr="008153D2">
        <w:rPr>
          <w:rFonts w:asciiTheme="minorEastAsia" w:hAnsiTheme="minorEastAsia" w:hint="eastAsia"/>
          <w:lang w:val="en-GB"/>
        </w:rPr>
        <w:t>（Groys,</w:t>
      </w:r>
      <w:r w:rsidR="00A725B0" w:rsidRPr="008153D2">
        <w:rPr>
          <w:rFonts w:asciiTheme="minorEastAsia" w:hAnsiTheme="minorEastAsia"/>
          <w:lang w:val="en-GB"/>
        </w:rPr>
        <w:t xml:space="preserve"> 2009</w:t>
      </w:r>
      <w:r w:rsidR="00A725B0" w:rsidRPr="008153D2">
        <w:rPr>
          <w:rFonts w:asciiTheme="minorEastAsia" w:hAnsiTheme="minorEastAsia" w:hint="eastAsia"/>
          <w:lang w:val="en-GB"/>
        </w:rPr>
        <w:t>）</w:t>
      </w:r>
      <w:r w:rsidR="00DA38F6" w:rsidRPr="008153D2">
        <w:rPr>
          <w:rFonts w:asciiTheme="minorEastAsia" w:hAnsiTheme="minorEastAsia" w:hint="eastAsia"/>
          <w:lang w:val="en-GB"/>
        </w:rPr>
        <w:t>を下敷きとして、説得的に機能している</w:t>
      </w:r>
      <w:r w:rsidR="00E728F7" w:rsidRPr="008153D2">
        <w:rPr>
          <w:rFonts w:asciiTheme="minorEastAsia" w:hAnsiTheme="minorEastAsia" w:hint="eastAsia"/>
          <w:lang w:val="en-GB"/>
        </w:rPr>
        <w:t>。</w:t>
      </w:r>
    </w:p>
    <w:p w14:paraId="18FD052B" w14:textId="77777777" w:rsidR="00D62279" w:rsidRDefault="00D62279" w:rsidP="00E728F7">
      <w:pPr>
        <w:spacing w:line="320" w:lineRule="exact"/>
        <w:jc w:val="both"/>
        <w:rPr>
          <w:rFonts w:asciiTheme="minorEastAsia" w:hAnsiTheme="minorEastAsia"/>
          <w:lang w:val="en-GB"/>
        </w:rPr>
      </w:pPr>
    </w:p>
    <w:p w14:paraId="70D11840" w14:textId="502B541A" w:rsidR="00D62279" w:rsidRDefault="00D62279" w:rsidP="00E728F7">
      <w:pPr>
        <w:spacing w:line="320" w:lineRule="exact"/>
        <w:jc w:val="both"/>
        <w:rPr>
          <w:rFonts w:asciiTheme="minorEastAsia" w:hAnsiTheme="minorEastAsia"/>
          <w:lang w:val="en-GB"/>
        </w:rPr>
      </w:pPr>
      <w:r>
        <w:rPr>
          <w:rFonts w:asciiTheme="minorEastAsia" w:hAnsiTheme="minorEastAsia" w:hint="eastAsia"/>
          <w:lang w:val="en-GB"/>
        </w:rPr>
        <w:t>それゆえ、私はとりあえずの妥当な納得感として、</w:t>
      </w:r>
      <w:r w:rsidR="0037389A">
        <w:rPr>
          <w:rFonts w:asciiTheme="minorEastAsia" w:hAnsiTheme="minorEastAsia" w:hint="eastAsia"/>
          <w:lang w:val="en-GB"/>
        </w:rPr>
        <w:t>《透ける星現れて》は、現代の可処分時間についてのメタファーを</w:t>
      </w:r>
      <w:r w:rsidR="0037389A" w:rsidRPr="00894197">
        <w:rPr>
          <w:rFonts w:asciiTheme="minorEastAsia" w:hAnsiTheme="minorEastAsia" w:cs="Times New Roman (本文のフォント - コンプレ" w:hint="eastAsia"/>
          <w:em w:val="comma"/>
          <w:lang w:val="en-GB"/>
        </w:rPr>
        <w:t>透かす</w:t>
      </w:r>
      <w:r w:rsidR="0037389A">
        <w:rPr>
          <w:rFonts w:asciiTheme="minorEastAsia" w:hAnsiTheme="minorEastAsia" w:hint="eastAsia"/>
          <w:lang w:val="en-GB"/>
        </w:rPr>
        <w:t>ように指示しているのだ、と受け取った。</w:t>
      </w:r>
    </w:p>
    <w:p w14:paraId="09E5FE4C" w14:textId="77777777" w:rsidR="00370A0E" w:rsidRDefault="00370A0E" w:rsidP="00E728F7">
      <w:pPr>
        <w:spacing w:line="320" w:lineRule="exact"/>
        <w:jc w:val="both"/>
        <w:rPr>
          <w:rFonts w:asciiTheme="minorEastAsia" w:hAnsiTheme="minorEastAsia"/>
          <w:lang w:val="en-GB"/>
        </w:rPr>
      </w:pPr>
    </w:p>
    <w:p w14:paraId="1849BE34" w14:textId="733D83B6" w:rsidR="00370A0E" w:rsidRDefault="00370A0E" w:rsidP="00E728F7">
      <w:pPr>
        <w:spacing w:line="320" w:lineRule="exact"/>
        <w:jc w:val="both"/>
        <w:rPr>
          <w:rFonts w:asciiTheme="minorEastAsia" w:hAnsiTheme="minorEastAsia"/>
          <w:lang w:val="en-GB"/>
        </w:rPr>
      </w:pPr>
      <w:r>
        <w:rPr>
          <w:rFonts w:asciiTheme="minorEastAsia" w:hAnsiTheme="minorEastAsia" w:hint="eastAsia"/>
          <w:lang w:val="en-GB"/>
        </w:rPr>
        <w:lastRenderedPageBreak/>
        <w:t>日々、私たちは忙殺されているし、現代芸術に割り振られる</w:t>
      </w:r>
      <w:r w:rsidR="007823B3">
        <w:rPr>
          <w:rFonts w:asciiTheme="minorEastAsia" w:hAnsiTheme="minorEastAsia" w:hint="eastAsia"/>
          <w:lang w:val="en-GB"/>
        </w:rPr>
        <w:t>私たちの</w:t>
      </w:r>
      <w:r>
        <w:rPr>
          <w:rFonts w:asciiTheme="minorEastAsia" w:hAnsiTheme="minorEastAsia" w:hint="eastAsia"/>
          <w:lang w:val="en-GB"/>
        </w:rPr>
        <w:t>可処分時間は、わずかである。</w:t>
      </w:r>
      <w:r w:rsidR="0012710D">
        <w:rPr>
          <w:rFonts w:asciiTheme="minorEastAsia" w:hAnsiTheme="minorEastAsia" w:hint="eastAsia"/>
          <w:lang w:val="en-GB"/>
        </w:rPr>
        <w:t>現代の可処分時間は平日：2時間53分、休日</w:t>
      </w:r>
      <w:r w:rsidR="00E623D2">
        <w:rPr>
          <w:rFonts w:asciiTheme="minorEastAsia" w:hAnsiTheme="minorEastAsia" w:hint="eastAsia"/>
          <w:lang w:val="en-GB"/>
        </w:rPr>
        <w:t>：8時間24分なのだそうだ</w:t>
      </w:r>
      <w:r w:rsidR="00E623D2">
        <w:rPr>
          <w:rStyle w:val="ac"/>
          <w:rFonts w:asciiTheme="minorEastAsia" w:hAnsiTheme="minorEastAsia"/>
          <w:lang w:val="en-GB"/>
        </w:rPr>
        <w:footnoteReference w:id="1"/>
      </w:r>
      <w:r w:rsidR="00E623D2">
        <w:rPr>
          <w:rFonts w:asciiTheme="minorEastAsia" w:hAnsiTheme="minorEastAsia" w:hint="eastAsia"/>
          <w:lang w:val="en-GB"/>
        </w:rPr>
        <w:t>。</w:t>
      </w:r>
      <w:r w:rsidR="00B240E5">
        <w:rPr>
          <w:rFonts w:asciiTheme="minorEastAsia" w:hAnsiTheme="minorEastAsia" w:hint="eastAsia"/>
          <w:lang w:val="en-GB"/>
        </w:rPr>
        <w:t>そのうち、</w:t>
      </w:r>
      <w:r w:rsidR="002B2239">
        <w:rPr>
          <w:rFonts w:asciiTheme="minorEastAsia" w:hAnsiTheme="minorEastAsia" w:hint="eastAsia"/>
          <w:lang w:val="en-GB"/>
        </w:rPr>
        <w:t>いわゆる美術館で実施されるものではない、こうした自主的なキュレーション企画や、インスタレーションに向けられる時間の総量は、まさに民意を反映した量となるのだろうか。</w:t>
      </w:r>
      <w:r w:rsidR="001D0577">
        <w:rPr>
          <w:rFonts w:asciiTheme="minorEastAsia" w:hAnsiTheme="minorEastAsia" w:hint="eastAsia"/>
          <w:lang w:val="en-GB"/>
        </w:rPr>
        <w:t>パーソナル・コンピュータに向かい（今はスマートフォンに向かい）、明滅するスクリーンを眺めるその私的な時間を、いかにして</w:t>
      </w:r>
      <w:r w:rsidR="007070A2">
        <w:rPr>
          <w:rFonts w:asciiTheme="minorEastAsia" w:hAnsiTheme="minorEastAsia" w:hint="eastAsia"/>
          <w:lang w:val="en-GB"/>
        </w:rPr>
        <w:t>展示（</w:t>
      </w:r>
      <w:r w:rsidR="007070A2">
        <w:rPr>
          <w:rFonts w:asciiTheme="minorEastAsia" w:hAnsiTheme="minorEastAsia"/>
          <w:lang w:val="en-GB"/>
        </w:rPr>
        <w:t>exhibition</w:t>
      </w:r>
      <w:r w:rsidR="007070A2">
        <w:rPr>
          <w:rFonts w:asciiTheme="minorEastAsia" w:hAnsiTheme="minorEastAsia" w:hint="eastAsia"/>
          <w:lang w:val="en-GB"/>
        </w:rPr>
        <w:t>）</w:t>
      </w:r>
      <w:r w:rsidR="00797DBD">
        <w:rPr>
          <w:rFonts w:asciiTheme="minorEastAsia" w:hAnsiTheme="minorEastAsia" w:hint="eastAsia"/>
          <w:lang w:val="en-GB"/>
        </w:rPr>
        <w:t>という外部</w:t>
      </w:r>
      <w:r w:rsidR="006167E0">
        <w:rPr>
          <w:rFonts w:asciiTheme="minorEastAsia" w:hAnsiTheme="minorEastAsia" w:hint="eastAsia"/>
          <w:lang w:val="en-GB"/>
        </w:rPr>
        <w:t>（</w:t>
      </w:r>
      <w:r w:rsidR="006167E0">
        <w:rPr>
          <w:rFonts w:asciiTheme="minorEastAsia" w:hAnsiTheme="minorEastAsia"/>
          <w:lang w:val="en-GB"/>
        </w:rPr>
        <w:t>ex-</w:t>
      </w:r>
      <w:r w:rsidR="006167E0">
        <w:rPr>
          <w:rFonts w:asciiTheme="minorEastAsia" w:hAnsiTheme="minorEastAsia" w:hint="eastAsia"/>
          <w:lang w:val="en-GB"/>
        </w:rPr>
        <w:t>）</w:t>
      </w:r>
      <w:r w:rsidR="00797DBD">
        <w:rPr>
          <w:rFonts w:asciiTheme="minorEastAsia" w:hAnsiTheme="minorEastAsia" w:hint="eastAsia"/>
          <w:lang w:val="en-GB"/>
        </w:rPr>
        <w:t>へ向かわせるか。キュレーションが説得的である、ということが、</w:t>
      </w:r>
      <w:r w:rsidR="0047488D">
        <w:rPr>
          <w:rFonts w:asciiTheme="minorEastAsia" w:hAnsiTheme="minorEastAsia" w:hint="eastAsia"/>
          <w:lang w:val="en-GB"/>
        </w:rPr>
        <w:t>イメージ上での説得性と、現代芸術制度上での説得性、この</w:t>
      </w:r>
      <w:r w:rsidR="00797DBD">
        <w:rPr>
          <w:rFonts w:asciiTheme="minorEastAsia" w:hAnsiTheme="minorEastAsia" w:hint="eastAsia"/>
          <w:lang w:val="en-GB"/>
        </w:rPr>
        <w:t>二重の</w:t>
      </w:r>
      <w:r w:rsidR="0047488D">
        <w:rPr>
          <w:rFonts w:asciiTheme="minorEastAsia" w:hAnsiTheme="minorEastAsia" w:hint="eastAsia"/>
          <w:lang w:val="en-GB"/>
        </w:rPr>
        <w:t>指し示し</w:t>
      </w:r>
      <w:r w:rsidR="00C54A2A">
        <w:rPr>
          <w:rFonts w:asciiTheme="minorEastAsia" w:hAnsiTheme="minorEastAsia" w:hint="eastAsia"/>
          <w:lang w:val="en-GB"/>
        </w:rPr>
        <w:t>を超えて、可処分時間の説得力にまで、関わることのためには、何が必要なのか。</w:t>
      </w:r>
    </w:p>
    <w:p w14:paraId="0C257498" w14:textId="77777777" w:rsidR="00EF76E2" w:rsidRDefault="00EF76E2" w:rsidP="00E728F7">
      <w:pPr>
        <w:spacing w:line="320" w:lineRule="exact"/>
        <w:jc w:val="both"/>
        <w:rPr>
          <w:rFonts w:asciiTheme="minorEastAsia" w:hAnsiTheme="minorEastAsia"/>
          <w:lang w:val="en-GB"/>
        </w:rPr>
      </w:pPr>
    </w:p>
    <w:p w14:paraId="77B71E62" w14:textId="61B04CE2" w:rsidR="00EF76E2" w:rsidRPr="008153D2" w:rsidRDefault="00EF76E2" w:rsidP="00E728F7">
      <w:pPr>
        <w:spacing w:line="320" w:lineRule="exact"/>
        <w:jc w:val="both"/>
        <w:rPr>
          <w:rFonts w:asciiTheme="minorEastAsia" w:hAnsiTheme="minorEastAsia"/>
          <w:lang w:val="en-GB"/>
        </w:rPr>
      </w:pPr>
      <w:r>
        <w:rPr>
          <w:rFonts w:asciiTheme="minorEastAsia" w:hAnsiTheme="minorEastAsia" w:hint="eastAsia"/>
          <w:lang w:val="en-GB"/>
        </w:rPr>
        <w:t>＊＊＊</w:t>
      </w:r>
    </w:p>
    <w:p w14:paraId="74E6B118" w14:textId="77777777" w:rsidR="00E728F7" w:rsidRDefault="00E728F7" w:rsidP="00E728F7">
      <w:pPr>
        <w:spacing w:line="320" w:lineRule="exact"/>
        <w:jc w:val="both"/>
      </w:pPr>
    </w:p>
    <w:p w14:paraId="47362644" w14:textId="2E30EE58" w:rsidR="00190CB6" w:rsidRPr="00127ED2" w:rsidRDefault="00500C81" w:rsidP="00E728F7">
      <w:pPr>
        <w:spacing w:line="320" w:lineRule="exact"/>
        <w:jc w:val="both"/>
        <w:rPr>
          <w:rFonts w:asciiTheme="minorEastAsia" w:hAnsiTheme="minorEastAsia" w:cs="Cambria"/>
          <w:lang w:val="en-GB"/>
        </w:rPr>
      </w:pPr>
      <w:r>
        <w:rPr>
          <w:rFonts w:hint="eastAsia"/>
          <w:lang w:val="en-GB"/>
        </w:rPr>
        <w:t>グロイスは「メディウムからメッセージへ——</w:t>
      </w:r>
      <w:r w:rsidR="001D3E37">
        <w:rPr>
          <w:rFonts w:hint="eastAsia"/>
          <w:lang w:val="en-GB"/>
        </w:rPr>
        <w:t>新たな世界の秩序モデルとしての展示</w:t>
      </w:r>
      <w:r>
        <w:rPr>
          <w:rFonts w:hint="eastAsia"/>
          <w:lang w:val="en-GB"/>
        </w:rPr>
        <w:t>」</w:t>
      </w:r>
      <w:r w:rsidR="003F1742">
        <w:rPr>
          <w:rFonts w:hint="eastAsia"/>
          <w:lang w:val="en-GB"/>
        </w:rPr>
        <w:t>（以降、</w:t>
      </w:r>
      <w:r w:rsidR="003F1742">
        <w:rPr>
          <w:lang w:val="en-GB"/>
        </w:rPr>
        <w:t>MM</w:t>
      </w:r>
      <w:r w:rsidR="003F1742">
        <w:rPr>
          <w:rFonts w:hint="eastAsia"/>
          <w:lang w:val="en-GB"/>
        </w:rPr>
        <w:t>）</w:t>
      </w:r>
      <w:r>
        <w:rPr>
          <w:rFonts w:hint="eastAsia"/>
          <w:lang w:val="en-GB"/>
        </w:rPr>
        <w:t>と</w:t>
      </w:r>
      <w:r w:rsidR="001D3E37">
        <w:rPr>
          <w:rFonts w:hint="eastAsia"/>
          <w:lang w:val="en-GB"/>
        </w:rPr>
        <w:t>題された論考</w:t>
      </w:r>
      <w:r w:rsidR="0062002A">
        <w:rPr>
          <w:rFonts w:hint="eastAsia"/>
          <w:lang w:val="en-GB"/>
        </w:rPr>
        <w:t>において、アーティストは主権者</w:t>
      </w:r>
      <w:r w:rsidR="00D84F42">
        <w:rPr>
          <w:rFonts w:hint="eastAsia"/>
          <w:lang w:val="en-GB"/>
        </w:rPr>
        <w:t>（</w:t>
      </w:r>
      <w:r w:rsidR="00D84F42">
        <w:rPr>
          <w:lang w:val="en-GB"/>
        </w:rPr>
        <w:t>sovereign</w:t>
      </w:r>
      <w:r w:rsidR="00D84F42">
        <w:rPr>
          <w:rFonts w:hint="eastAsia"/>
          <w:lang w:val="en-GB"/>
        </w:rPr>
        <w:t>）</w:t>
      </w:r>
      <w:r w:rsidR="00426A28">
        <w:rPr>
          <w:rFonts w:hint="eastAsia"/>
          <w:lang w:val="en-GB"/>
        </w:rPr>
        <w:t>であ</w:t>
      </w:r>
      <w:r w:rsidR="006D13E3">
        <w:rPr>
          <w:rFonts w:hint="eastAsia"/>
          <w:lang w:val="en-GB"/>
        </w:rPr>
        <w:t>り</w:t>
      </w:r>
      <w:r w:rsidR="00426A28">
        <w:rPr>
          <w:rFonts w:hint="eastAsia"/>
          <w:lang w:val="en-GB"/>
        </w:rPr>
        <w:t>、キュレーターは公共（</w:t>
      </w:r>
      <w:r w:rsidR="00426A28">
        <w:rPr>
          <w:lang w:val="en-GB"/>
        </w:rPr>
        <w:t>public</w:t>
      </w:r>
      <w:r w:rsidR="00426A28">
        <w:rPr>
          <w:rFonts w:hint="eastAsia"/>
          <w:lang w:val="en-GB"/>
        </w:rPr>
        <w:t>）の代表者（</w:t>
      </w:r>
      <w:r w:rsidR="00426A28">
        <w:rPr>
          <w:lang w:val="en-GB"/>
        </w:rPr>
        <w:t>representative）</w:t>
      </w:r>
      <w:r w:rsidR="00426A28">
        <w:rPr>
          <w:rFonts w:hint="eastAsia"/>
          <w:lang w:val="en-GB"/>
        </w:rPr>
        <w:t>として振る舞うことを提案している。</w:t>
      </w:r>
      <w:r w:rsidR="006D13E3">
        <w:rPr>
          <w:rFonts w:hint="eastAsia"/>
          <w:lang w:val="en-GB"/>
        </w:rPr>
        <w:t>この主張の前段となるパッセージでは、「今日では制作（</w:t>
      </w:r>
      <w:r w:rsidR="006D13E3">
        <w:rPr>
          <w:lang w:val="en-GB"/>
        </w:rPr>
        <w:t>making art）</w:t>
      </w:r>
      <w:r w:rsidR="006D13E3">
        <w:rPr>
          <w:rFonts w:hint="eastAsia"/>
          <w:lang w:val="en-GB"/>
        </w:rPr>
        <w:t>と見せること（</w:t>
      </w:r>
      <w:r w:rsidR="006D13E3">
        <w:rPr>
          <w:lang w:val="en-GB"/>
        </w:rPr>
        <w:t>displaying art</w:t>
      </w:r>
      <w:r w:rsidR="006D13E3">
        <w:rPr>
          <w:rFonts w:hint="eastAsia"/>
          <w:lang w:val="en-GB"/>
        </w:rPr>
        <w:t>）のあいだに存在論的な差異はない」という有名な定式化があり、このことは『Art Power』（</w:t>
      </w:r>
      <w:r w:rsidR="00190CB6">
        <w:rPr>
          <w:rFonts w:hint="eastAsia"/>
          <w:lang w:val="en-GB"/>
        </w:rPr>
        <w:t>Groys</w:t>
      </w:r>
      <w:r w:rsidR="00190CB6">
        <w:rPr>
          <w:lang w:val="en-GB"/>
        </w:rPr>
        <w:t>, 2008</w:t>
      </w:r>
      <w:r w:rsidR="00190CB6">
        <w:rPr>
          <w:rFonts w:hint="eastAsia"/>
          <w:lang w:val="en-GB"/>
        </w:rPr>
        <w:t>）や</w:t>
      </w:r>
      <w:r w:rsidR="002B19C5">
        <w:rPr>
          <w:rFonts w:hint="eastAsia"/>
          <w:lang w:val="en-GB"/>
        </w:rPr>
        <w:t>『In</w:t>
      </w:r>
      <w:r w:rsidR="002B19C5">
        <w:rPr>
          <w:lang w:val="en-GB"/>
        </w:rPr>
        <w:t xml:space="preserve"> </w:t>
      </w:r>
      <w:r w:rsidR="006125BE">
        <w:rPr>
          <w:lang w:val="en-GB"/>
        </w:rPr>
        <w:t>t</w:t>
      </w:r>
      <w:r w:rsidR="002B19C5">
        <w:rPr>
          <w:lang w:val="en-GB"/>
        </w:rPr>
        <w:t>he Flow</w:t>
      </w:r>
      <w:r w:rsidR="006125BE">
        <w:rPr>
          <w:lang w:val="en-GB"/>
        </w:rPr>
        <w:t>』</w:t>
      </w:r>
      <w:r w:rsidR="006125BE">
        <w:rPr>
          <w:rFonts w:hint="eastAsia"/>
          <w:lang w:val="en-GB"/>
        </w:rPr>
        <w:t>（Groys</w:t>
      </w:r>
      <w:r w:rsidR="006125BE">
        <w:rPr>
          <w:lang w:val="en-GB"/>
        </w:rPr>
        <w:t>, 2016</w:t>
      </w:r>
      <w:r w:rsidR="006125BE">
        <w:rPr>
          <w:rFonts w:hint="eastAsia"/>
          <w:lang w:val="en-GB"/>
        </w:rPr>
        <w:t>）においても受け継がれてゆく基本的な姿勢となっている。</w:t>
      </w:r>
      <w:r w:rsidR="000F3BB2">
        <w:rPr>
          <w:rFonts w:hint="eastAsia"/>
          <w:lang w:val="en-GB"/>
        </w:rPr>
        <w:t>MM</w:t>
      </w:r>
      <w:r w:rsidR="000F3BB2">
        <w:rPr>
          <w:rFonts w:ascii="Apple Color Emoji" w:hAnsi="Apple Color Emoji" w:cs="Apple Color Emoji" w:hint="eastAsia"/>
          <w:lang w:val="en-GB"/>
        </w:rPr>
        <w:t>内では、</w:t>
      </w:r>
      <w:r w:rsidR="005B2526">
        <w:rPr>
          <w:rFonts w:ascii="Apple Color Emoji" w:hAnsi="Apple Color Emoji" w:cs="Apple Color Emoji" w:hint="eastAsia"/>
          <w:lang w:val="en-GB"/>
        </w:rPr>
        <w:t>メイキング／ディスプレイの同質化を基礎としつつ、</w:t>
      </w:r>
      <w:r w:rsidR="009838D2">
        <w:rPr>
          <w:rFonts w:ascii="Apple Color Emoji" w:hAnsi="Apple Color Emoji" w:cs="Apple Color Emoji" w:hint="eastAsia"/>
          <w:lang w:val="en-GB"/>
        </w:rPr>
        <w:t>現代アートの</w:t>
      </w:r>
      <w:r w:rsidR="009838D2">
        <w:rPr>
          <w:rFonts w:ascii="Cambria" w:hAnsi="Cambria" w:cs="Cambria" w:hint="eastAsia"/>
          <w:lang w:val="en-GB"/>
        </w:rPr>
        <w:t>表象するイメージの弱体化を述べ、そこから</w:t>
      </w:r>
      <w:r w:rsidR="009838D2" w:rsidRPr="00127ED2">
        <w:rPr>
          <w:rFonts w:asciiTheme="minorEastAsia" w:hAnsiTheme="minorEastAsia" w:cs="Cambria" w:hint="eastAsia"/>
          <w:lang w:val="en-GB"/>
        </w:rPr>
        <w:t>キュレーターの「キュア」（治癒）たる職能を「</w:t>
      </w:r>
      <w:r w:rsidR="00D849F3" w:rsidRPr="00127ED2">
        <w:rPr>
          <w:rFonts w:asciiTheme="minorEastAsia" w:hAnsiTheme="minorEastAsia" w:cs="Cambria" w:hint="eastAsia"/>
          <w:lang w:val="en-GB"/>
        </w:rPr>
        <w:t>弱体化したイメージの</w:t>
      </w:r>
      <w:r w:rsidR="00D510E4" w:rsidRPr="00127ED2">
        <w:rPr>
          <w:rFonts w:asciiTheme="minorEastAsia" w:hAnsiTheme="minorEastAsia" w:cs="Cambria" w:hint="eastAsia"/>
          <w:lang w:val="en-GB"/>
        </w:rPr>
        <w:t>治癒にかかわる」ものとして規定してゆく。</w:t>
      </w:r>
    </w:p>
    <w:p w14:paraId="4260B030" w14:textId="77777777" w:rsidR="00D510E4" w:rsidRPr="00127ED2" w:rsidRDefault="00D510E4" w:rsidP="00E728F7">
      <w:pPr>
        <w:spacing w:line="320" w:lineRule="exact"/>
        <w:jc w:val="both"/>
        <w:rPr>
          <w:rFonts w:asciiTheme="minorEastAsia" w:hAnsiTheme="minorEastAsia" w:cs="Cambria"/>
          <w:lang w:val="en-GB"/>
        </w:rPr>
      </w:pPr>
    </w:p>
    <w:p w14:paraId="3B76DD7B" w14:textId="0B89080F" w:rsidR="00D510E4" w:rsidRPr="00190CB6" w:rsidRDefault="00765AB9" w:rsidP="007C0F4C">
      <w:pPr>
        <w:spacing w:line="320" w:lineRule="exact"/>
        <w:ind w:leftChars="200" w:left="420"/>
        <w:jc w:val="both"/>
        <w:rPr>
          <w:lang w:val="en-GB"/>
        </w:rPr>
      </w:pPr>
      <w:r w:rsidRPr="00127ED2">
        <w:rPr>
          <w:rFonts w:asciiTheme="minorEastAsia" w:hAnsiTheme="minorEastAsia" w:cs="Cambria" w:hint="eastAsia"/>
          <w:lang w:val="en-GB"/>
        </w:rPr>
        <w:t>アート・インスタレーションは、主権者</w:t>
      </w:r>
      <w:r w:rsidR="00166854" w:rsidRPr="00127ED2">
        <w:rPr>
          <w:rFonts w:asciiTheme="minorEastAsia" w:hAnsiTheme="minorEastAsia" w:cs="Cambria" w:hint="eastAsia"/>
          <w:lang w:val="en-GB"/>
        </w:rPr>
        <w:t>の権利</w:t>
      </w:r>
      <w:r w:rsidRPr="00127ED2">
        <w:rPr>
          <w:rFonts w:asciiTheme="minorEastAsia" w:hAnsiTheme="minorEastAsia" w:cs="Cambria" w:hint="eastAsia"/>
          <w:lang w:val="en-GB"/>
        </w:rPr>
        <w:t>の領域（</w:t>
      </w:r>
      <w:r w:rsidRPr="00127ED2">
        <w:rPr>
          <w:rFonts w:asciiTheme="minorEastAsia" w:hAnsiTheme="minorEastAsia" w:cs="Cambria"/>
          <w:lang w:val="en-GB"/>
        </w:rPr>
        <w:t>domain</w:t>
      </w:r>
      <w:r w:rsidR="00790EA7">
        <w:rPr>
          <w:rStyle w:val="ac"/>
          <w:rFonts w:asciiTheme="minorEastAsia" w:hAnsiTheme="minorEastAsia" w:cs="Cambria"/>
          <w:lang w:val="en-GB"/>
        </w:rPr>
        <w:footnoteReference w:id="2"/>
      </w:r>
      <w:r w:rsidRPr="00127ED2">
        <w:rPr>
          <w:rFonts w:asciiTheme="minorEastAsia" w:hAnsiTheme="minorEastAsia" w:cs="Cambria" w:hint="eastAsia"/>
          <w:lang w:val="en-GB"/>
        </w:rPr>
        <w:t>）を</w:t>
      </w:r>
      <w:r w:rsidR="00166854" w:rsidRPr="00127ED2">
        <w:rPr>
          <w:rFonts w:asciiTheme="minorEastAsia" w:hAnsiTheme="minorEastAsia" w:cs="Cambria" w:hint="eastAsia"/>
          <w:lang w:val="en-GB"/>
        </w:rPr>
        <w:t>、個別のアートオブジェクトから、展示スペース自体へと</w:t>
      </w:r>
      <w:r w:rsidRPr="00127ED2">
        <w:rPr>
          <w:rFonts w:asciiTheme="minorEastAsia" w:hAnsiTheme="minorEastAsia" w:cs="Cambria" w:hint="eastAsia"/>
          <w:lang w:val="en-GB"/>
        </w:rPr>
        <w:t>拡張する手段であ</w:t>
      </w:r>
      <w:r w:rsidR="002B5B9A" w:rsidRPr="00127ED2">
        <w:rPr>
          <w:rFonts w:asciiTheme="minorEastAsia" w:hAnsiTheme="minorEastAsia" w:cs="Cambria" w:hint="eastAsia"/>
          <w:lang w:val="en-GB"/>
        </w:rPr>
        <w:t>る。このこと</w:t>
      </w:r>
      <w:r w:rsidR="002B5B9A" w:rsidRPr="007C0F4C">
        <w:rPr>
          <w:rFonts w:asciiTheme="minorEastAsia" w:hAnsiTheme="minorEastAsia" w:cs="Cambria" w:hint="eastAsia"/>
          <w:lang w:val="en-GB"/>
        </w:rPr>
        <w:t>は、すなわち次のことを意味する——アート・インスタレーションは、アーティストの主権的な自由と、キュレーターの制度的な</w:t>
      </w:r>
      <w:r w:rsidR="007C0F4C" w:rsidRPr="007C0F4C">
        <w:rPr>
          <w:rFonts w:asciiTheme="minorEastAsia" w:hAnsiTheme="minorEastAsia" w:cs="Cambria" w:hint="eastAsia"/>
          <w:lang w:val="en-GB"/>
        </w:rPr>
        <w:t>自由のあいだの差異が可視化され、そして、すぐに体験できる空間であるのだ</w:t>
      </w:r>
      <w:r w:rsidR="00127ED2">
        <w:rPr>
          <w:rFonts w:asciiTheme="minorEastAsia" w:hAnsiTheme="minorEastAsia" w:cs="Cambria" w:hint="eastAsia"/>
          <w:lang w:val="en-GB"/>
        </w:rPr>
        <w:t>と</w:t>
      </w:r>
      <w:r w:rsidR="007C0F4C" w:rsidRPr="007C0F4C">
        <w:rPr>
          <w:rFonts w:asciiTheme="minorEastAsia" w:hAnsiTheme="minorEastAsia" w:cs="Cambria" w:hint="eastAsia"/>
          <w:lang w:val="en-GB"/>
        </w:rPr>
        <w:t>。（Groys</w:t>
      </w:r>
      <w:r w:rsidR="007C0F4C" w:rsidRPr="007C0F4C">
        <w:rPr>
          <w:rFonts w:asciiTheme="minorEastAsia" w:hAnsiTheme="minorEastAsia" w:cs="Cambria"/>
          <w:lang w:val="en-GB"/>
        </w:rPr>
        <w:t xml:space="preserve">, 2009, p. 60. </w:t>
      </w:r>
      <w:r w:rsidR="007C0F4C" w:rsidRPr="007C0F4C">
        <w:rPr>
          <w:rFonts w:asciiTheme="minorEastAsia" w:hAnsiTheme="minorEastAsia" w:cs="Cambria" w:hint="eastAsia"/>
          <w:lang w:val="en-GB"/>
        </w:rPr>
        <w:t>筆者</w:t>
      </w:r>
      <w:r w:rsidR="007C0F4C">
        <w:rPr>
          <w:rFonts w:ascii="Cambria" w:hAnsi="Cambria" w:cs="Cambria" w:hint="eastAsia"/>
          <w:lang w:val="en-GB"/>
        </w:rPr>
        <w:t>訳）</w:t>
      </w:r>
    </w:p>
    <w:p w14:paraId="650FB36D" w14:textId="77777777" w:rsidR="00426A28" w:rsidRDefault="00426A28" w:rsidP="00E728F7">
      <w:pPr>
        <w:spacing w:line="320" w:lineRule="exact"/>
        <w:jc w:val="both"/>
        <w:rPr>
          <w:lang w:val="en-GB"/>
        </w:rPr>
      </w:pPr>
    </w:p>
    <w:p w14:paraId="38F3F8CA" w14:textId="4F97D578" w:rsidR="00206746" w:rsidRDefault="00127ED2" w:rsidP="00E728F7">
      <w:pPr>
        <w:spacing w:line="320" w:lineRule="exact"/>
        <w:jc w:val="both"/>
      </w:pPr>
      <w:r>
        <w:rPr>
          <w:rFonts w:hint="eastAsia"/>
        </w:rPr>
        <w:t>この主張は最終的に、インスタレーションという形式での実践は、</w:t>
      </w:r>
      <w:r w:rsidR="00782C15">
        <w:rPr>
          <w:rFonts w:hint="eastAsia"/>
        </w:rPr>
        <w:t>展示空間内で執行される</w:t>
      </w:r>
      <w:r w:rsidR="00830733">
        <w:rPr>
          <w:rFonts w:hint="eastAsia"/>
        </w:rPr>
        <w:t>規則</w:t>
      </w:r>
      <w:r w:rsidR="00782C15">
        <w:rPr>
          <w:rFonts w:hint="eastAsia"/>
        </w:rPr>
        <w:t>の確認にかかわる倫理的・政治的な実践であると</w:t>
      </w:r>
      <w:r w:rsidR="000A30A7">
        <w:rPr>
          <w:rFonts w:hint="eastAsia"/>
        </w:rPr>
        <w:t>示される</w:t>
      </w:r>
      <w:r w:rsidR="00CF0B94">
        <w:rPr>
          <w:rFonts w:hint="eastAsia"/>
        </w:rPr>
        <w:t>。それは「マルチチュード」的実践であり、「民主性のデモンストレーション」</w:t>
      </w:r>
      <w:r w:rsidR="00206746">
        <w:rPr>
          <w:rFonts w:hint="eastAsia"/>
        </w:rPr>
        <w:t>（</w:t>
      </w:r>
      <w:r w:rsidR="00206746">
        <w:rPr>
          <w:lang w:val="en-GB"/>
        </w:rPr>
        <w:t xml:space="preserve">Groys, 2009, </w:t>
      </w:r>
      <w:r w:rsidR="008819AD">
        <w:rPr>
          <w:lang w:val="en-GB"/>
        </w:rPr>
        <w:t>p. 63</w:t>
      </w:r>
      <w:r w:rsidR="008819AD">
        <w:rPr>
          <w:rFonts w:hint="eastAsia"/>
          <w:lang w:val="en-GB"/>
        </w:rPr>
        <w:t>）</w:t>
      </w:r>
      <w:r w:rsidR="00CF0B94">
        <w:rPr>
          <w:rFonts w:hint="eastAsia"/>
        </w:rPr>
        <w:t>であり、</w:t>
      </w:r>
      <w:r w:rsidR="00206746">
        <w:rPr>
          <w:rFonts w:hint="eastAsia"/>
        </w:rPr>
        <w:t>主権</w:t>
      </w:r>
      <w:r w:rsidR="006007F9">
        <w:rPr>
          <w:rFonts w:hint="eastAsia"/>
        </w:rPr>
        <w:t>／立法／公共にかかわる</w:t>
      </w:r>
      <w:r w:rsidR="00206746">
        <w:rPr>
          <w:rFonts w:hint="eastAsia"/>
        </w:rPr>
        <w:t>、オルタナティヴな再上演であるのだという。</w:t>
      </w:r>
    </w:p>
    <w:p w14:paraId="3E512B35" w14:textId="77777777" w:rsidR="00122A3D" w:rsidRDefault="00122A3D" w:rsidP="00E728F7">
      <w:pPr>
        <w:spacing w:line="320" w:lineRule="exact"/>
        <w:jc w:val="both"/>
      </w:pPr>
    </w:p>
    <w:p w14:paraId="4E5048D8" w14:textId="4759197D" w:rsidR="005B5485" w:rsidRPr="008F1386" w:rsidRDefault="005B5485" w:rsidP="00E728F7">
      <w:pPr>
        <w:spacing w:line="320" w:lineRule="exact"/>
        <w:jc w:val="both"/>
        <w:rPr>
          <w:lang w:val="en-GB"/>
        </w:rPr>
      </w:pPr>
      <w:r>
        <w:rPr>
          <w:rFonts w:hint="eastAsia"/>
        </w:rPr>
        <w:t>《透ける星現れて》に</w:t>
      </w:r>
      <w:r w:rsidR="00981CA9">
        <w:rPr>
          <w:rFonts w:hint="eastAsia"/>
        </w:rPr>
        <w:t>おいて、キュレーターが協働しようとしたイメージの組織化、アーテ</w:t>
      </w:r>
      <w:r w:rsidR="00981CA9">
        <w:rPr>
          <w:rFonts w:hint="eastAsia"/>
        </w:rPr>
        <w:lastRenderedPageBreak/>
        <w:t>ィストらへの交渉のプロセス</w:t>
      </w:r>
      <w:r w:rsidR="00F66E2D">
        <w:rPr>
          <w:rFonts w:hint="eastAsia"/>
        </w:rPr>
        <w:t>の形象化——</w:t>
      </w:r>
      <w:r w:rsidR="00967B64">
        <w:rPr>
          <w:rFonts w:hint="eastAsia"/>
        </w:rPr>
        <w:t>その帰結としての、</w:t>
      </w:r>
      <w:r w:rsidR="00ED2DF6">
        <w:rPr>
          <w:rFonts w:hint="eastAsia"/>
        </w:rPr>
        <w:t>二重に「関係しつつある」というイメージ</w:t>
      </w:r>
      <w:r w:rsidR="00967B64">
        <w:rPr>
          <w:rFonts w:hint="eastAsia"/>
        </w:rPr>
        <w:t>、私／公の往復</w:t>
      </w:r>
      <w:r w:rsidR="00ED2DF6">
        <w:rPr>
          <w:rFonts w:hint="eastAsia"/>
        </w:rPr>
        <w:t>——は、</w:t>
      </w:r>
      <w:r w:rsidR="007E489C">
        <w:rPr>
          <w:rFonts w:hint="eastAsia"/>
        </w:rPr>
        <w:t>たしかに</w:t>
      </w:r>
      <w:r w:rsidR="0078278A">
        <w:rPr>
          <w:rFonts w:hint="eastAsia"/>
        </w:rPr>
        <w:t>、現代芸術を通じたオルタナティヴな</w:t>
      </w:r>
      <w:r w:rsidR="00D553E3">
        <w:rPr>
          <w:rFonts w:hint="eastAsia"/>
        </w:rPr>
        <w:t>合意形成のデモンストレーションとして機能している。</w:t>
      </w:r>
      <w:r w:rsidR="006A6CA0">
        <w:rPr>
          <w:rFonts w:hint="eastAsia"/>
        </w:rPr>
        <w:t>強気にいえば、個人と</w:t>
      </w:r>
      <w:r w:rsidR="005D6EA7">
        <w:rPr>
          <w:rFonts w:hint="eastAsia"/>
        </w:rPr>
        <w:t>美術館</w:t>
      </w:r>
      <w:r w:rsidR="006A6CA0">
        <w:rPr>
          <w:rFonts w:hint="eastAsia"/>
        </w:rPr>
        <w:t>の関係</w:t>
      </w:r>
      <w:r w:rsidR="005D6EA7">
        <w:rPr>
          <w:rFonts w:hint="eastAsia"/>
        </w:rPr>
        <w:t>を往復するように「移動」がある</w:t>
      </w:r>
      <w:r w:rsidR="006A6CA0">
        <w:rPr>
          <w:rFonts w:hint="eastAsia"/>
        </w:rPr>
        <w:t>し、</w:t>
      </w:r>
      <w:r w:rsidR="00B72B58">
        <w:rPr>
          <w:rFonts w:hint="eastAsia"/>
        </w:rPr>
        <w:t>在日</w:t>
      </w:r>
      <w:r w:rsidR="00AA6B46">
        <w:rPr>
          <w:rFonts w:hint="eastAsia"/>
        </w:rPr>
        <w:t>問題とナショナリズムの</w:t>
      </w:r>
      <w:r w:rsidR="006E0594">
        <w:rPr>
          <w:rFonts w:hint="eastAsia"/>
        </w:rPr>
        <w:t>往復（とそれに必要な証明写真的なイメージ）</w:t>
      </w:r>
      <w:r w:rsidR="00B02279">
        <w:rPr>
          <w:rFonts w:hint="eastAsia"/>
        </w:rPr>
        <w:t>がある。さらには、</w:t>
      </w:r>
      <w:r w:rsidR="00201B85">
        <w:rPr>
          <w:rFonts w:hint="eastAsia"/>
        </w:rPr>
        <w:t>作品の運搬の途中に起こりうるアクシデント、破損、そうした</w:t>
      </w:r>
      <w:r w:rsidR="002814A0">
        <w:rPr>
          <w:rFonts w:hint="eastAsia"/>
        </w:rPr>
        <w:t>脆弱な（</w:t>
      </w:r>
      <w:r w:rsidR="00732796">
        <w:rPr>
          <w:rFonts w:hint="eastAsia"/>
          <w:lang w:val="en-GB"/>
        </w:rPr>
        <w:t>v</w:t>
      </w:r>
      <w:r w:rsidR="00732796">
        <w:rPr>
          <w:lang w:val="en-GB"/>
        </w:rPr>
        <w:t>ulnerable</w:t>
      </w:r>
      <w:r w:rsidR="002814A0">
        <w:rPr>
          <w:rFonts w:hint="eastAsia"/>
          <w:lang w:val="en-GB"/>
        </w:rPr>
        <w:t>）傷つきやすさを</w:t>
      </w:r>
      <w:r w:rsidR="00037BC5">
        <w:rPr>
          <w:rFonts w:hint="eastAsia"/>
          <w:lang w:val="en-GB"/>
        </w:rPr>
        <w:t>、</w:t>
      </w:r>
      <w:r w:rsidR="003E663D">
        <w:rPr>
          <w:rFonts w:hint="eastAsia"/>
          <w:lang w:val="en-GB"/>
        </w:rPr>
        <w:t>「</w:t>
      </w:r>
      <w:r w:rsidR="00037BC5">
        <w:rPr>
          <w:rFonts w:hint="eastAsia"/>
          <w:lang w:val="en-GB"/>
        </w:rPr>
        <w:t>現代性</w:t>
      </w:r>
      <w:r w:rsidR="003E663D">
        <w:rPr>
          <w:rFonts w:hint="eastAsia"/>
          <w:lang w:val="en-GB"/>
        </w:rPr>
        <w:t>」</w:t>
      </w:r>
      <w:r w:rsidR="00037BC5">
        <w:rPr>
          <w:rFonts w:hint="eastAsia"/>
          <w:lang w:val="en-GB"/>
        </w:rPr>
        <w:t>のいたたまれなさ、うつろいやすさ、同時に長閑な、</w:t>
      </w:r>
      <w:r w:rsidR="00B02279">
        <w:rPr>
          <w:rFonts w:hint="eastAsia"/>
          <w:lang w:val="en-GB"/>
        </w:rPr>
        <w:t>郊外的でありふれたイメージに</w:t>
      </w:r>
      <w:r w:rsidR="003E663D">
        <w:rPr>
          <w:rFonts w:hint="eastAsia"/>
          <w:lang w:val="en-GB"/>
        </w:rPr>
        <w:t>感染させることもできる。</w:t>
      </w:r>
      <w:r w:rsidR="008F1386">
        <w:rPr>
          <w:rFonts w:hint="eastAsia"/>
          <w:lang w:val="en-GB"/>
        </w:rPr>
        <w:t>こうしたイメージに、私は（私たちは）すでに関与しているし、《</w:t>
      </w:r>
      <w:r w:rsidR="008F1386">
        <w:rPr>
          <w:rFonts w:hint="eastAsia"/>
        </w:rPr>
        <w:t>透ける星現れて》を通して、参加することもできる。</w:t>
      </w:r>
    </w:p>
    <w:p w14:paraId="6B125381" w14:textId="77777777" w:rsidR="00D553E3" w:rsidRDefault="00D553E3" w:rsidP="00E728F7">
      <w:pPr>
        <w:spacing w:line="320" w:lineRule="exact"/>
        <w:jc w:val="both"/>
      </w:pPr>
    </w:p>
    <w:p w14:paraId="5FDDD51F" w14:textId="77777777" w:rsidR="00D553E3" w:rsidRPr="00010D6C" w:rsidRDefault="00D553E3" w:rsidP="00D553E3">
      <w:pPr>
        <w:spacing w:line="320" w:lineRule="exact"/>
        <w:ind w:leftChars="200" w:left="420"/>
        <w:jc w:val="both"/>
        <w:rPr>
          <w:lang w:val="en-GB"/>
        </w:rPr>
      </w:pPr>
      <w:r w:rsidRPr="00010D6C">
        <w:rPr>
          <w:rFonts w:hint="eastAsia"/>
          <w:lang w:val="en-GB"/>
        </w:rPr>
        <w:t>芸術作品</w:t>
      </w:r>
      <w:proofErr w:type="gramStart"/>
      <w:r w:rsidRPr="00010D6C">
        <w:rPr>
          <w:rFonts w:hint="eastAsia"/>
          <w:lang w:val="en-GB"/>
        </w:rPr>
        <w:t>を</w:t>
      </w:r>
      <w:proofErr w:type="gramEnd"/>
      <w:r w:rsidRPr="00010D6C">
        <w:rPr>
          <w:rFonts w:hint="eastAsia"/>
          <w:lang w:val="en-GB"/>
        </w:rPr>
        <w:t>参加</w:t>
      </w:r>
      <w:proofErr w:type="gramStart"/>
      <w:r w:rsidRPr="00010D6C">
        <w:rPr>
          <w:rFonts w:hint="eastAsia"/>
          <w:lang w:val="en-GB"/>
        </w:rPr>
        <w:t>を</w:t>
      </w:r>
      <w:proofErr w:type="gramEnd"/>
      <w:r w:rsidRPr="00010D6C">
        <w:rPr>
          <w:rFonts w:hint="eastAsia"/>
          <w:lang w:val="en-GB"/>
        </w:rPr>
        <w:t>引き起こすための潜在的なトリガーとしてみなす発想は（…）さほど新しいものではない。これらはいずれも、リレーショナル・アートに対するブリオーの擁護に極めて似た、民主主義と解放のレトリックを伴っていた。（</w:t>
      </w:r>
      <w:r w:rsidRPr="00010D6C">
        <w:rPr>
          <w:lang w:val="en-GB"/>
        </w:rPr>
        <w:t>Bishop, 2004, p. 61</w:t>
      </w:r>
      <w:r w:rsidRPr="00010D6C">
        <w:rPr>
          <w:rFonts w:hint="eastAsia"/>
          <w:lang w:val="en-GB"/>
        </w:rPr>
        <w:t>）</w:t>
      </w:r>
    </w:p>
    <w:p w14:paraId="5C45FD79" w14:textId="77777777" w:rsidR="00D553E3" w:rsidRDefault="00D553E3" w:rsidP="00D553E3">
      <w:pPr>
        <w:spacing w:line="320" w:lineRule="exact"/>
        <w:jc w:val="both"/>
      </w:pPr>
    </w:p>
    <w:p w14:paraId="0419E46D" w14:textId="27CDF291" w:rsidR="00D553E3" w:rsidRDefault="00D553E3" w:rsidP="00D553E3">
      <w:pPr>
        <w:spacing w:line="320" w:lineRule="exact"/>
        <w:jc w:val="both"/>
      </w:pPr>
      <w:r>
        <w:rPr>
          <w:rFonts w:hint="eastAsia"/>
        </w:rPr>
        <w:t>一方で、MMに登場したグロイスの定式化には多くの問題がある。正確に言えば、その源流にあるニコラ・ブリオーの『関係性の美学』（</w:t>
      </w:r>
      <w:proofErr w:type="spellStart"/>
      <w:r>
        <w:rPr>
          <w:rFonts w:hint="eastAsia"/>
        </w:rPr>
        <w:t>Bourriaud</w:t>
      </w:r>
      <w:proofErr w:type="spellEnd"/>
      <w:r>
        <w:rPr>
          <w:lang w:val="en-GB"/>
        </w:rPr>
        <w:t>, 199</w:t>
      </w:r>
      <w:r w:rsidR="00502DEF">
        <w:rPr>
          <w:lang w:val="en-GB"/>
        </w:rPr>
        <w:t>8</w:t>
      </w:r>
      <w:r>
        <w:rPr>
          <w:lang w:val="en-GB"/>
        </w:rPr>
        <w:t>）</w:t>
      </w:r>
      <w:r>
        <w:rPr>
          <w:rFonts w:hint="eastAsia"/>
          <w:lang w:val="en-GB"/>
        </w:rPr>
        <w:t>に問題がある。</w:t>
      </w:r>
      <w:r>
        <w:rPr>
          <w:rFonts w:hint="eastAsia"/>
        </w:rPr>
        <w:t>このことはクレア・ビショップが手厳しく批判しているところである（Bishop</w:t>
      </w:r>
      <w:r>
        <w:rPr>
          <w:lang w:val="en-GB"/>
        </w:rPr>
        <w:t>, 2004</w:t>
      </w:r>
      <w:r>
        <w:rPr>
          <w:rFonts w:hint="eastAsia"/>
          <w:lang w:val="en-GB"/>
        </w:rPr>
        <w:t>）</w:t>
      </w:r>
      <w:r>
        <w:rPr>
          <w:rFonts w:hint="eastAsia"/>
        </w:rPr>
        <w:t>。端的にいえば、参加を</w:t>
      </w:r>
      <w:proofErr w:type="gramStart"/>
      <w:r>
        <w:rPr>
          <w:rFonts w:hint="eastAsia"/>
        </w:rPr>
        <w:t>促したり</w:t>
      </w:r>
      <w:proofErr w:type="gramEnd"/>
      <w:r>
        <w:rPr>
          <w:rFonts w:hint="eastAsia"/>
        </w:rPr>
        <w:t>、関係性を示したとして、それは民主的であるとはいえないし、政治的な地平を包含するゆえに、より混濁がひどくなるということである。</w:t>
      </w:r>
    </w:p>
    <w:p w14:paraId="484A2798" w14:textId="77777777" w:rsidR="00D553E3" w:rsidRPr="00D553E3" w:rsidRDefault="00D553E3" w:rsidP="00E728F7">
      <w:pPr>
        <w:spacing w:line="320" w:lineRule="exact"/>
        <w:jc w:val="both"/>
      </w:pPr>
    </w:p>
    <w:p w14:paraId="49B9C631" w14:textId="77777777" w:rsidR="002664EE" w:rsidRPr="002664EE" w:rsidRDefault="002664EE" w:rsidP="002664EE">
      <w:pPr>
        <w:spacing w:line="320" w:lineRule="exact"/>
        <w:ind w:leftChars="200" w:left="420"/>
        <w:jc w:val="both"/>
        <w:rPr>
          <w:lang w:val="en-GB"/>
        </w:rPr>
      </w:pPr>
      <w:r w:rsidRPr="002664EE">
        <w:rPr>
          <w:rFonts w:hint="eastAsia"/>
          <w:lang w:val="en-GB"/>
        </w:rPr>
        <w:t>対話の内容はそれ自体で民主的なものではなく、なぜなら、そこでのすべての疑問は「これはアートなのか？」と</w:t>
      </w:r>
      <w:proofErr w:type="gramStart"/>
      <w:r w:rsidRPr="002664EE">
        <w:rPr>
          <w:rFonts w:hint="eastAsia"/>
          <w:lang w:val="en-GB"/>
        </w:rPr>
        <w:t>いう取るに</w:t>
      </w:r>
      <w:proofErr w:type="gramEnd"/>
      <w:r w:rsidRPr="002664EE">
        <w:rPr>
          <w:rFonts w:hint="eastAsia"/>
          <w:lang w:val="en-GB"/>
        </w:rPr>
        <w:t>足らない陳腐な問題に立ち戻ってくることになるからだ。（</w:t>
      </w:r>
      <w:r w:rsidRPr="002664EE">
        <w:rPr>
          <w:lang w:val="en-GB"/>
        </w:rPr>
        <w:t>Bishop, 2004, p. 68</w:t>
      </w:r>
      <w:r w:rsidRPr="002664EE">
        <w:rPr>
          <w:rFonts w:hint="eastAsia"/>
          <w:lang w:val="en-GB"/>
        </w:rPr>
        <w:t>）</w:t>
      </w:r>
    </w:p>
    <w:p w14:paraId="5EC96D68" w14:textId="77777777" w:rsidR="00DD6D2F" w:rsidRDefault="00DD6D2F" w:rsidP="00E728F7">
      <w:pPr>
        <w:spacing w:line="320" w:lineRule="exact"/>
        <w:jc w:val="both"/>
      </w:pPr>
    </w:p>
    <w:p w14:paraId="7F48466B" w14:textId="5BC87920" w:rsidR="00BF33A5" w:rsidRPr="00BF33A5" w:rsidRDefault="006C59B6" w:rsidP="00941569">
      <w:pPr>
        <w:spacing w:line="320" w:lineRule="exact"/>
        <w:jc w:val="both"/>
        <w:rPr>
          <w:lang w:val="en-GB"/>
        </w:rPr>
      </w:pPr>
      <w:r>
        <w:rPr>
          <w:rFonts w:hint="eastAsia"/>
        </w:rPr>
        <w:t>ビショップによる「取るに足らない陳腐な問題」という批判は、《透ける星現れて》で組織化されたイメージ</w:t>
      </w:r>
      <w:r w:rsidR="0025695E">
        <w:rPr>
          <w:rFonts w:hint="eastAsia"/>
        </w:rPr>
        <w:t>に直接投げかけることもできよう。</w:t>
      </w:r>
      <w:r w:rsidR="00D32487">
        <w:rPr>
          <w:rFonts w:hint="eastAsia"/>
        </w:rPr>
        <w:t>今日において、車に乗ったことのない人は少ないだろうし、移動という時間を経験したことのない人は、皆無</w:t>
      </w:r>
      <w:r w:rsidR="00664650">
        <w:rPr>
          <w:rFonts w:hint="eastAsia"/>
        </w:rPr>
        <w:t>に等しい。そうした参加の容易さと、</w:t>
      </w:r>
      <w:r w:rsidR="006808A1">
        <w:rPr>
          <w:rFonts w:hint="eastAsia"/>
        </w:rPr>
        <w:t>新鮮</w:t>
      </w:r>
      <w:r w:rsidR="006238CA">
        <w:rPr>
          <w:rFonts w:hint="eastAsia"/>
        </w:rPr>
        <w:t>なイメージとのトレードオフが</w:t>
      </w:r>
      <w:r w:rsidR="000D0510">
        <w:rPr>
          <w:rFonts w:hint="eastAsia"/>
        </w:rPr>
        <w:t>、ここに</w:t>
      </w:r>
      <w:r w:rsidR="006238CA">
        <w:rPr>
          <w:rFonts w:hint="eastAsia"/>
        </w:rPr>
        <w:t>生じる。</w:t>
      </w:r>
      <w:r w:rsidR="00BF33A5">
        <w:rPr>
          <w:rFonts w:hint="eastAsia"/>
        </w:rPr>
        <w:t>時間を効率的に配分</w:t>
      </w:r>
      <w:r w:rsidR="006C3344">
        <w:rPr>
          <w:rFonts w:hint="eastAsia"/>
        </w:rPr>
        <w:t>させる</w:t>
      </w:r>
      <w:r w:rsidR="00BF33A5">
        <w:rPr>
          <w:rFonts w:hint="eastAsia"/>
        </w:rPr>
        <w:t>ためには、</w:t>
      </w:r>
      <w:r w:rsidR="006C3344">
        <w:rPr>
          <w:rFonts w:hint="eastAsia"/>
        </w:rPr>
        <w:t>展示のイメージは</w:t>
      </w:r>
      <w:r w:rsidR="00BF33A5">
        <w:rPr>
          <w:rFonts w:hint="eastAsia"/>
        </w:rPr>
        <w:t>十分に魅力的</w:t>
      </w:r>
      <w:r w:rsidR="006A4A95">
        <w:rPr>
          <w:rFonts w:hint="eastAsia"/>
        </w:rPr>
        <w:t>で</w:t>
      </w:r>
      <w:r w:rsidR="006C3344">
        <w:rPr>
          <w:rFonts w:hint="eastAsia"/>
        </w:rPr>
        <w:t>わかりやすくなければならない。他方、現代芸術の論脈においては、</w:t>
      </w:r>
      <w:r w:rsidR="00256E65">
        <w:rPr>
          <w:rFonts w:hint="eastAsia"/>
        </w:rPr>
        <w:t>浪費されたイメージの再利用は陳腐なものになってしまう。</w:t>
      </w:r>
    </w:p>
    <w:p w14:paraId="48F1AA90" w14:textId="77777777" w:rsidR="00BF33A5" w:rsidRDefault="00BF33A5" w:rsidP="00941569">
      <w:pPr>
        <w:spacing w:line="320" w:lineRule="exact"/>
        <w:jc w:val="both"/>
      </w:pPr>
    </w:p>
    <w:p w14:paraId="6F7C6145" w14:textId="37614606" w:rsidR="00256E65" w:rsidRDefault="00941569" w:rsidP="00941569">
      <w:pPr>
        <w:spacing w:line="320" w:lineRule="exact"/>
        <w:jc w:val="both"/>
        <w:rPr>
          <w:rFonts w:asciiTheme="minorEastAsia" w:hAnsiTheme="minorEastAsia" w:cs="Cambria"/>
          <w:lang w:val="en-GB"/>
        </w:rPr>
      </w:pPr>
      <w:r>
        <w:rPr>
          <w:rFonts w:hint="eastAsia"/>
        </w:rPr>
        <w:t>さらには</w:t>
      </w:r>
      <w:r>
        <w:rPr>
          <w:rFonts w:asciiTheme="minorEastAsia" w:hAnsiTheme="minorEastAsia" w:cs="Cambria" w:hint="eastAsia"/>
          <w:lang w:val="en-GB"/>
        </w:rPr>
        <w:t>、平面作品が単にイメージの補助機能として機能</w:t>
      </w:r>
      <w:r w:rsidRPr="005E36AE">
        <w:rPr>
          <w:rFonts w:asciiTheme="minorEastAsia" w:hAnsiTheme="minorEastAsia" w:cs="Cambria" w:hint="eastAsia"/>
          <w:em w:val="comma"/>
          <w:lang w:val="en-GB"/>
        </w:rPr>
        <w:t>させられている</w:t>
      </w:r>
      <w:r>
        <w:rPr>
          <w:rFonts w:asciiTheme="minorEastAsia" w:hAnsiTheme="minorEastAsia" w:cs="Cambria" w:hint="eastAsia"/>
          <w:lang w:val="en-GB"/>
        </w:rPr>
        <w:t>、という反論を退けることはできているだろうか。アーティストはキュレーターのいわば受け子であり、小間使いに成り下がっている、という批判に、どう対応すべきだろうか。</w:t>
      </w:r>
    </w:p>
    <w:p w14:paraId="5F051666" w14:textId="77777777" w:rsidR="006C59B6" w:rsidRDefault="006C59B6" w:rsidP="00E728F7">
      <w:pPr>
        <w:spacing w:line="320" w:lineRule="exact"/>
        <w:jc w:val="both"/>
      </w:pPr>
    </w:p>
    <w:p w14:paraId="2871A1B4" w14:textId="06957357" w:rsidR="000D0510" w:rsidRDefault="000D0510" w:rsidP="00E728F7">
      <w:pPr>
        <w:spacing w:line="320" w:lineRule="exact"/>
        <w:jc w:val="both"/>
      </w:pPr>
      <w:r>
        <w:rPr>
          <w:rFonts w:hint="eastAsia"/>
        </w:rPr>
        <w:t>＊＊＊</w:t>
      </w:r>
    </w:p>
    <w:p w14:paraId="24DFC586" w14:textId="77777777" w:rsidR="000D0510" w:rsidRDefault="000D0510" w:rsidP="00E728F7">
      <w:pPr>
        <w:spacing w:line="320" w:lineRule="exact"/>
        <w:jc w:val="both"/>
      </w:pPr>
    </w:p>
    <w:p w14:paraId="5D8ACC25" w14:textId="0557420E" w:rsidR="006A2728" w:rsidRDefault="00091EE3" w:rsidP="00E728F7">
      <w:pPr>
        <w:spacing w:line="320" w:lineRule="exact"/>
        <w:jc w:val="both"/>
      </w:pPr>
      <w:r>
        <w:rPr>
          <w:rFonts w:hint="eastAsia"/>
        </w:rPr>
        <w:t>キュレーターとアーティストの対話のなかで、キュレーターが指し示す星座と、アーティストらの運搬</w:t>
      </w:r>
      <w:r w:rsidR="004459A4">
        <w:rPr>
          <w:rFonts w:hint="eastAsia"/>
        </w:rPr>
        <w:t>による編成</w:t>
      </w:r>
      <w:r w:rsidR="00FD1576">
        <w:rPr>
          <w:rFonts w:hint="eastAsia"/>
        </w:rPr>
        <w:t>が</w:t>
      </w:r>
      <w:r w:rsidR="00E81A67">
        <w:rPr>
          <w:rFonts w:hint="eastAsia"/>
        </w:rPr>
        <w:t>組織化されていく——こうしたキュレーションの態度はある程度方法論として</w:t>
      </w:r>
      <w:r w:rsidR="006A2728">
        <w:rPr>
          <w:rFonts w:hint="eastAsia"/>
        </w:rPr>
        <w:t>民意を得つつある。一方で、</w:t>
      </w:r>
      <w:r w:rsidR="004459A4">
        <w:rPr>
          <w:rFonts w:hint="eastAsia"/>
        </w:rPr>
        <w:t>しかし</w:t>
      </w:r>
      <w:r w:rsidR="006A2728">
        <w:rPr>
          <w:rFonts w:hint="eastAsia"/>
        </w:rPr>
        <w:t>、</w:t>
      </w:r>
      <w:r w:rsidR="004459A4">
        <w:rPr>
          <w:rFonts w:hint="eastAsia"/>
        </w:rPr>
        <w:t>キュレーターの老獪化、なにごとかを賢</w:t>
      </w:r>
      <w:r w:rsidR="004459A4">
        <w:rPr>
          <w:rFonts w:hint="eastAsia"/>
        </w:rPr>
        <w:lastRenderedPageBreak/>
        <w:t>しらに呟くような、いわば</w:t>
      </w:r>
      <w:r w:rsidR="00140213">
        <w:rPr>
          <w:rFonts w:hint="eastAsia"/>
        </w:rPr>
        <w:t>、</w:t>
      </w:r>
      <w:r w:rsidR="004459A4">
        <w:rPr>
          <w:rFonts w:hint="eastAsia"/>
        </w:rPr>
        <w:t>キュレーターのダンブルドア化</w:t>
      </w:r>
      <w:r w:rsidR="00981CA9">
        <w:rPr>
          <w:rStyle w:val="ac"/>
        </w:rPr>
        <w:footnoteReference w:id="3"/>
      </w:r>
      <w:r w:rsidR="00DB20A1">
        <w:rPr>
          <w:rFonts w:hint="eastAsia"/>
        </w:rPr>
        <w:t>である</w:t>
      </w:r>
      <w:r w:rsidR="006A2728">
        <w:rPr>
          <w:rFonts w:hint="eastAsia"/>
        </w:rPr>
        <w:t>。</w:t>
      </w:r>
    </w:p>
    <w:p w14:paraId="27161A2F" w14:textId="77777777" w:rsidR="008D7CBE" w:rsidRDefault="008D7CBE" w:rsidP="00E728F7">
      <w:pPr>
        <w:spacing w:line="320" w:lineRule="exact"/>
        <w:jc w:val="both"/>
        <w:rPr>
          <w:lang w:val="en-GB"/>
        </w:rPr>
      </w:pPr>
    </w:p>
    <w:p w14:paraId="6CE60CD6" w14:textId="55AF0F66" w:rsidR="003027EF" w:rsidRDefault="00A241FE" w:rsidP="00E728F7">
      <w:pPr>
        <w:spacing w:line="320" w:lineRule="exact"/>
        <w:jc w:val="both"/>
        <w:rPr>
          <w:lang w:val="en-GB"/>
        </w:rPr>
      </w:pPr>
      <w:r>
        <w:rPr>
          <w:rFonts w:hint="eastAsia"/>
          <w:lang w:val="en-GB"/>
        </w:rPr>
        <w:t>ダンブルドアが回収していく伏線の数々は、まさに登場人物の布置を星座的に</w:t>
      </w:r>
      <w:r w:rsidR="000B113F">
        <w:rPr>
          <w:rFonts w:hint="eastAsia"/>
          <w:lang w:val="en-GB"/>
        </w:rPr>
        <w:t>繋ぎ合わせてゆく。もはやスネイプとの共謀</w:t>
      </w:r>
      <w:r w:rsidR="0099700E">
        <w:rPr>
          <w:rFonts w:hint="eastAsia"/>
          <w:lang w:val="en-GB"/>
        </w:rPr>
        <w:t>（</w:t>
      </w:r>
      <w:r w:rsidR="0099700E">
        <w:rPr>
          <w:lang w:val="en-GB"/>
        </w:rPr>
        <w:t>conspire</w:t>
      </w:r>
      <w:r w:rsidR="0099700E">
        <w:rPr>
          <w:rFonts w:hint="eastAsia"/>
          <w:lang w:val="en-GB"/>
        </w:rPr>
        <w:t>）</w:t>
      </w:r>
      <w:r w:rsidR="000B113F">
        <w:rPr>
          <w:rFonts w:hint="eastAsia"/>
          <w:lang w:val="en-GB"/>
        </w:rPr>
        <w:t>は、陰謀論（</w:t>
      </w:r>
      <w:r w:rsidR="000B113F">
        <w:rPr>
          <w:lang w:val="en-GB"/>
        </w:rPr>
        <w:t>conspiration</w:t>
      </w:r>
      <w:r w:rsidR="000B113F">
        <w:rPr>
          <w:rFonts w:hint="eastAsia"/>
          <w:lang w:val="en-GB"/>
        </w:rPr>
        <w:t>）</w:t>
      </w:r>
      <w:r w:rsidR="0099700E">
        <w:rPr>
          <w:rFonts w:hint="eastAsia"/>
          <w:lang w:val="en-GB"/>
        </w:rPr>
        <w:t>である。</w:t>
      </w:r>
      <w:r w:rsidR="008D7CBE">
        <w:rPr>
          <w:rFonts w:hint="eastAsia"/>
          <w:lang w:val="en-GB"/>
        </w:rPr>
        <w:t>往々にして、そうした共謀</w:t>
      </w:r>
      <w:r w:rsidR="00F6738D">
        <w:rPr>
          <w:rFonts w:hint="eastAsia"/>
          <w:lang w:val="en-GB"/>
        </w:rPr>
        <w:t>や陰謀は、ひそかに行われる。闇夜のうちに遂行されるような、秘密作戦なのである。</w:t>
      </w:r>
      <w:r w:rsidR="006C3A52">
        <w:rPr>
          <w:rFonts w:hint="eastAsia"/>
          <w:lang w:val="en-GB"/>
        </w:rPr>
        <w:t>星座が結び合わされるのは闇夜のうちに</w:t>
      </w:r>
      <w:proofErr w:type="gramStart"/>
      <w:r w:rsidR="006C3A52">
        <w:rPr>
          <w:rFonts w:hint="eastAsia"/>
          <w:lang w:val="en-GB"/>
        </w:rPr>
        <w:t>で</w:t>
      </w:r>
      <w:proofErr w:type="gramEnd"/>
      <w:r w:rsidR="006C3A52">
        <w:rPr>
          <w:rFonts w:hint="eastAsia"/>
          <w:lang w:val="en-GB"/>
        </w:rPr>
        <w:t>あり、</w:t>
      </w:r>
      <w:r w:rsidR="00140213">
        <w:rPr>
          <w:rFonts w:hint="eastAsia"/>
          <w:lang w:val="en-GB"/>
        </w:rPr>
        <w:t>気がついたら（目が覚めたら）</w:t>
      </w:r>
      <w:r w:rsidR="009248BC">
        <w:rPr>
          <w:rFonts w:hint="eastAsia"/>
          <w:lang w:val="en-GB"/>
        </w:rPr>
        <w:t>、すでにことは終わっている。周囲のものは、してやられた、と叫ぶことになるのだ。</w:t>
      </w:r>
    </w:p>
    <w:p w14:paraId="75050081" w14:textId="77777777" w:rsidR="003027EF" w:rsidRPr="006E7F33" w:rsidRDefault="003027EF" w:rsidP="00E728F7">
      <w:pPr>
        <w:spacing w:line="320" w:lineRule="exact"/>
        <w:jc w:val="both"/>
        <w:rPr>
          <w:lang w:val="en-GB"/>
        </w:rPr>
      </w:pPr>
    </w:p>
    <w:p w14:paraId="5098725B" w14:textId="6420524A" w:rsidR="00BD165F" w:rsidRDefault="006E7F33" w:rsidP="00F3111D">
      <w:pPr>
        <w:spacing w:line="320" w:lineRule="exact"/>
        <w:jc w:val="both"/>
        <w:rPr>
          <w:lang w:val="en-GB"/>
        </w:rPr>
      </w:pPr>
      <w:r>
        <w:rPr>
          <w:rFonts w:hint="eastAsia"/>
          <w:lang w:val="en-GB"/>
        </w:rPr>
        <w:t>他方、グロイスやブリオーによる「関係性の美学」や、イメージへの参加といった定式化は、こうした共謀・陰謀を、政治的な含意のもとで、民主化してみせた。</w:t>
      </w:r>
      <w:r w:rsidR="0035651E">
        <w:rPr>
          <w:rFonts w:hint="eastAsia"/>
          <w:lang w:val="en-GB"/>
        </w:rPr>
        <w:t>いわば、昼間に星座を描くような運動として、である。いつのまにか伏線が回収されるような鮮やかな</w:t>
      </w:r>
      <w:r w:rsidR="0094199A">
        <w:rPr>
          <w:rFonts w:hint="eastAsia"/>
          <w:lang w:val="en-GB"/>
        </w:rPr>
        <w:t>密偵ではなく、</w:t>
      </w:r>
      <w:r w:rsidR="006F26CE">
        <w:rPr>
          <w:rFonts w:hint="eastAsia"/>
          <w:lang w:val="en-GB"/>
        </w:rPr>
        <w:t>絵描き歌のような、のほほんとした</w:t>
      </w:r>
      <w:r w:rsidR="009B2040">
        <w:rPr>
          <w:rFonts w:hint="eastAsia"/>
          <w:lang w:val="en-GB"/>
        </w:rPr>
        <w:t>エンターテイメントのうえでイメージが組織化される。しかし果たして、</w:t>
      </w:r>
      <w:r w:rsidR="00A711A8">
        <w:rPr>
          <w:rFonts w:hint="eastAsia"/>
          <w:lang w:val="en-GB"/>
        </w:rPr>
        <w:t>関係による星座的なメタファー、相同性</w:t>
      </w:r>
      <w:r w:rsidR="00D836F5">
        <w:rPr>
          <w:rFonts w:hint="eastAsia"/>
          <w:lang w:val="en-GB"/>
        </w:rPr>
        <w:t>の操作</w:t>
      </w:r>
      <w:r w:rsidR="006B5513">
        <w:rPr>
          <w:rStyle w:val="ac"/>
          <w:lang w:val="en-GB"/>
        </w:rPr>
        <w:footnoteReference w:id="4"/>
      </w:r>
      <w:r w:rsidR="00D836F5">
        <w:rPr>
          <w:rFonts w:hint="eastAsia"/>
          <w:lang w:val="en-GB"/>
        </w:rPr>
        <w:t>は、政治的な含意のもとで行われるべき</w:t>
      </w:r>
      <w:r w:rsidR="009B2040">
        <w:rPr>
          <w:rFonts w:hint="eastAsia"/>
          <w:lang w:val="en-GB"/>
        </w:rPr>
        <w:t>だったの</w:t>
      </w:r>
      <w:r w:rsidR="00D836F5">
        <w:rPr>
          <w:rFonts w:hint="eastAsia"/>
          <w:lang w:val="en-GB"/>
        </w:rPr>
        <w:t>だろうか。</w:t>
      </w:r>
      <w:r w:rsidR="0060542B">
        <w:rPr>
          <w:rFonts w:hint="eastAsia"/>
          <w:lang w:val="en-GB"/>
        </w:rPr>
        <w:t>現代芸術における時間の配分は、</w:t>
      </w:r>
      <w:r w:rsidR="00013287">
        <w:rPr>
          <w:rFonts w:hint="eastAsia"/>
          <w:lang w:val="en-GB"/>
        </w:rPr>
        <w:t>狡猾なわざとして遂行されるべきか、ワークショップのような</w:t>
      </w:r>
      <w:r w:rsidR="00D056B1">
        <w:rPr>
          <w:rFonts w:hint="eastAsia"/>
          <w:lang w:val="en-GB"/>
        </w:rPr>
        <w:t>、なにか陽光の下でのピクニック然としたうららかさとともに実施されるべきか。あるいは第三の星や光は、どこにあるのか。あるとすれば、それは可視的か、不可視的か。</w:t>
      </w:r>
    </w:p>
    <w:p w14:paraId="2AA9C2C2" w14:textId="77777777" w:rsidR="00661CA4" w:rsidRDefault="00661CA4" w:rsidP="00F3111D">
      <w:pPr>
        <w:spacing w:line="320" w:lineRule="exact"/>
        <w:jc w:val="both"/>
        <w:rPr>
          <w:lang w:val="en-GB"/>
        </w:rPr>
      </w:pPr>
    </w:p>
    <w:p w14:paraId="78B2725C" w14:textId="25E413BF" w:rsidR="00E728F7" w:rsidRDefault="00AA6B86" w:rsidP="00E728F7">
      <w:pPr>
        <w:spacing w:line="320" w:lineRule="exact"/>
        <w:jc w:val="both"/>
        <w:rPr>
          <w:lang w:val="en-GB"/>
        </w:rPr>
      </w:pPr>
      <w:r>
        <w:rPr>
          <w:rFonts w:hint="eastAsia"/>
          <w:lang w:val="en-GB"/>
        </w:rPr>
        <w:t>＊＊＊</w:t>
      </w:r>
    </w:p>
    <w:p w14:paraId="1717BBC4" w14:textId="77777777" w:rsidR="00A255F9" w:rsidRDefault="00A255F9" w:rsidP="00172615">
      <w:pPr>
        <w:spacing w:line="320" w:lineRule="exact"/>
        <w:jc w:val="both"/>
      </w:pPr>
    </w:p>
    <w:p w14:paraId="6A539487" w14:textId="56956E4A" w:rsidR="004C60D4" w:rsidRDefault="00A255F9" w:rsidP="00BA138F">
      <w:pPr>
        <w:spacing w:line="320" w:lineRule="exact"/>
        <w:jc w:val="both"/>
      </w:pPr>
      <w:r w:rsidRPr="00A255F9">
        <w:t>制作と展示、公と私が交差するこの場で可視化されたのは、作品の出来不出来よりも、滞在の設計＝時間の政治だった。ゆえに本展の倫理は、関係を増やすことではなく、関係に費やす時間を自覚化させることにある。</w:t>
      </w:r>
      <w:r w:rsidR="00BA138F" w:rsidRPr="00D75E23">
        <w:t>制作と展示の等価化（Groys）に拠りつつも、参加の自明化（Bishop）を回避して、</w:t>
      </w:r>
      <w:r w:rsidR="00BA138F">
        <w:rPr>
          <w:rFonts w:hint="eastAsia"/>
        </w:rPr>
        <w:t>考えられるべきは</w:t>
      </w:r>
      <w:r w:rsidR="00BA138F" w:rsidRPr="00D75E23">
        <w:t>「関係」ではなく「配分」の</w:t>
      </w:r>
      <w:r w:rsidR="00BA138F">
        <w:rPr>
          <w:rFonts w:hint="eastAsia"/>
        </w:rPr>
        <w:t>倫理</w:t>
      </w:r>
      <w:r w:rsidR="00BA138F" w:rsidRPr="00D75E23">
        <w:rPr>
          <w:rFonts w:hint="eastAsia"/>
        </w:rPr>
        <w:t>で</w:t>
      </w:r>
      <w:r w:rsidR="00BA138F" w:rsidRPr="00D75E23">
        <w:t>ある。私的／公的の往復は、民主化のレトリックを上塗りするのではなく、滞在の長短・視線の移動・判断の速度という実装へと落ちる。ここにおいて</w:t>
      </w:r>
      <w:r w:rsidR="004C60D4">
        <w:rPr>
          <w:rFonts w:hint="eastAsia"/>
        </w:rPr>
        <w:t>「</w:t>
      </w:r>
      <w:r w:rsidR="00BA138F" w:rsidRPr="00D75E23">
        <w:t>コンテンポラリー</w:t>
      </w:r>
      <w:r w:rsidR="004C60D4">
        <w:rPr>
          <w:rFonts w:hint="eastAsia"/>
        </w:rPr>
        <w:t>」</w:t>
      </w:r>
      <w:r w:rsidR="00BA138F" w:rsidRPr="00D75E23">
        <w:t>は時代名詞ではなく同時性（con-temporality）の装置名</w:t>
      </w:r>
      <w:r w:rsidR="004C60D4">
        <w:rPr>
          <w:rFonts w:hint="eastAsia"/>
        </w:rPr>
        <w:t>となる</w:t>
      </w:r>
      <w:r w:rsidR="00BA138F" w:rsidRPr="00D75E23">
        <w:t>。</w:t>
      </w:r>
    </w:p>
    <w:p w14:paraId="77DFD46B" w14:textId="77777777" w:rsidR="004C60D4" w:rsidRDefault="004C60D4" w:rsidP="00BA138F">
      <w:pPr>
        <w:spacing w:line="320" w:lineRule="exact"/>
        <w:jc w:val="both"/>
      </w:pPr>
    </w:p>
    <w:p w14:paraId="6A3809BA" w14:textId="0BCFDAA7" w:rsidR="00A255F9" w:rsidRDefault="004C60D4" w:rsidP="00E728F7">
      <w:pPr>
        <w:spacing w:line="320" w:lineRule="exact"/>
        <w:jc w:val="both"/>
      </w:pPr>
      <w:r>
        <w:rPr>
          <w:rFonts w:hint="eastAsia"/>
        </w:rPr>
        <w:t>さらにいえば、</w:t>
      </w:r>
      <w:r w:rsidRPr="007E440B">
        <w:t>もし鑑賞を「無料の資源」</w:t>
      </w:r>
      <w:r>
        <w:rPr>
          <w:rFonts w:hint="eastAsia"/>
        </w:rPr>
        <w:t>あるいは</w:t>
      </w:r>
      <w:r w:rsidR="00CE5773">
        <w:rPr>
          <w:rFonts w:hint="eastAsia"/>
        </w:rPr>
        <w:t>いつでも見られる遅滞した光としての「星座」</w:t>
      </w:r>
      <w:r w:rsidRPr="007E440B">
        <w:rPr>
          <w:rFonts w:hint="eastAsia"/>
        </w:rPr>
        <w:t>と</w:t>
      </w:r>
      <w:r w:rsidRPr="007E440B">
        <w:t>して浪費し続けるなら、満／空のサインは永遠に満たされない。</w:t>
      </w:r>
      <w:r w:rsidR="00654B25">
        <w:rPr>
          <w:rFonts w:hint="eastAsia"/>
        </w:rPr>
        <w:t>その浪費を野放しにしないためにも、キュレーターは</w:t>
      </w:r>
      <w:r w:rsidR="00654B25" w:rsidRPr="007E440B">
        <w:t>可処分時間の会計簿</w:t>
      </w:r>
      <w:r w:rsidR="00654B25">
        <w:rPr>
          <w:rFonts w:hint="eastAsia"/>
        </w:rPr>
        <w:t>に向き合う必要がある</w:t>
      </w:r>
      <w:r w:rsidR="00654B25" w:rsidRPr="007E440B">
        <w:t>。</w:t>
      </w:r>
      <w:r w:rsidR="00BA138F" w:rsidRPr="00D75E23">
        <w:t>星座は夜の特</w:t>
      </w:r>
      <w:r w:rsidR="00BA138F" w:rsidRPr="00D75E23">
        <w:lastRenderedPageBreak/>
        <w:t>権ではない。昼光のなかで星を読む訓練</w:t>
      </w:r>
      <w:r>
        <w:rPr>
          <w:rFonts w:hint="eastAsia"/>
        </w:rPr>
        <w:t>、こ</w:t>
      </w:r>
      <w:r w:rsidR="00BA138F" w:rsidRPr="00D75E23">
        <w:t>れがこの展示の最終的な要請である。</w:t>
      </w:r>
      <w:r w:rsidR="007E440B" w:rsidRPr="007E440B">
        <w:t>昼間の星を見るとは、この強度に耐えることの別名だ。</w:t>
      </w:r>
    </w:p>
    <w:p w14:paraId="723F10D5" w14:textId="77777777" w:rsidR="00E439E6" w:rsidRDefault="00E439E6" w:rsidP="00E728F7">
      <w:pPr>
        <w:spacing w:line="320" w:lineRule="exact"/>
        <w:jc w:val="both"/>
      </w:pPr>
    </w:p>
    <w:p w14:paraId="5850CD60" w14:textId="3E323AE1" w:rsidR="00E439E6" w:rsidRDefault="00502DEF" w:rsidP="00E728F7">
      <w:pPr>
        <w:spacing w:line="320" w:lineRule="exact"/>
        <w:jc w:val="both"/>
      </w:pPr>
      <w:r>
        <w:rPr>
          <w:rFonts w:hint="eastAsia"/>
        </w:rPr>
        <w:t>参考文献</w:t>
      </w:r>
    </w:p>
    <w:p w14:paraId="11D5B8F8" w14:textId="77777777" w:rsidR="00502DEF" w:rsidRDefault="00502DEF" w:rsidP="00E728F7">
      <w:pPr>
        <w:spacing w:line="320" w:lineRule="exact"/>
        <w:jc w:val="both"/>
      </w:pPr>
    </w:p>
    <w:p w14:paraId="03922F11" w14:textId="7F4274AC" w:rsidR="00502DEF" w:rsidRPr="00502DEF" w:rsidRDefault="00502DEF" w:rsidP="00502DEF">
      <w:pPr>
        <w:spacing w:line="320" w:lineRule="exact"/>
        <w:jc w:val="both"/>
        <w:rPr>
          <w:lang w:val="en-GB"/>
        </w:rPr>
      </w:pPr>
      <w:r w:rsidRPr="00502DEF">
        <w:t xml:space="preserve">Bishop, C. (2004). Antagonism and relational aesthetics. </w:t>
      </w:r>
      <w:r w:rsidRPr="00502DEF">
        <w:rPr>
          <w:i/>
          <w:iCs/>
        </w:rPr>
        <w:t>October, 110</w:t>
      </w:r>
      <w:r w:rsidRPr="00502DEF">
        <w:t xml:space="preserve">, 51–79. </w:t>
      </w:r>
    </w:p>
    <w:p w14:paraId="7E52A470" w14:textId="77777777" w:rsidR="00502DEF" w:rsidRDefault="00502DEF" w:rsidP="00502DEF">
      <w:pPr>
        <w:spacing w:line="320" w:lineRule="exact"/>
        <w:jc w:val="both"/>
        <w:rPr>
          <w:i/>
          <w:iCs/>
        </w:rPr>
      </w:pPr>
      <w:r w:rsidRPr="00502DEF">
        <w:t xml:space="preserve">Bishop, C. (2013). </w:t>
      </w:r>
      <w:r w:rsidRPr="00502DEF">
        <w:rPr>
          <w:i/>
          <w:iCs/>
        </w:rPr>
        <w:t xml:space="preserve">Radical museology: Or, what’s “contemporary” in museums of </w:t>
      </w:r>
    </w:p>
    <w:p w14:paraId="7D756E7E" w14:textId="5CEDC968" w:rsidR="00502DEF" w:rsidRPr="00502DEF" w:rsidRDefault="00502DEF" w:rsidP="00502DEF">
      <w:pPr>
        <w:spacing w:line="320" w:lineRule="exact"/>
        <w:ind w:firstLine="840"/>
        <w:jc w:val="both"/>
        <w:rPr>
          <w:lang w:val="en-GB"/>
        </w:rPr>
      </w:pPr>
      <w:r w:rsidRPr="00502DEF">
        <w:rPr>
          <w:i/>
          <w:iCs/>
        </w:rPr>
        <w:t>contemporary art?</w:t>
      </w:r>
      <w:r w:rsidRPr="00502DEF">
        <w:t xml:space="preserve"> </w:t>
      </w:r>
      <w:r>
        <w:t xml:space="preserve"> </w:t>
      </w:r>
      <w:r w:rsidRPr="00502DEF">
        <w:t xml:space="preserve">Koenig Books.  </w:t>
      </w:r>
    </w:p>
    <w:p w14:paraId="7714DDE0" w14:textId="7D497BF9" w:rsidR="00502DEF" w:rsidRPr="00502DEF" w:rsidRDefault="00502DEF" w:rsidP="00502DEF">
      <w:pPr>
        <w:spacing w:line="320" w:lineRule="exact"/>
        <w:jc w:val="both"/>
        <w:rPr>
          <w:lang w:val="en-GB"/>
        </w:rPr>
      </w:pPr>
      <w:r w:rsidRPr="00502DEF">
        <w:t xml:space="preserve">Groys, B. (2008). </w:t>
      </w:r>
      <w:r w:rsidRPr="00502DEF">
        <w:rPr>
          <w:i/>
          <w:iCs/>
        </w:rPr>
        <w:t>Art power</w:t>
      </w:r>
      <w:r w:rsidRPr="00502DEF">
        <w:t xml:space="preserve">. The MIT Press. </w:t>
      </w:r>
    </w:p>
    <w:p w14:paraId="29AACFAC" w14:textId="77777777" w:rsidR="00502DEF" w:rsidRDefault="00502DEF" w:rsidP="00502DEF">
      <w:pPr>
        <w:spacing w:line="320" w:lineRule="exact"/>
        <w:jc w:val="both"/>
      </w:pPr>
      <w:r w:rsidRPr="00502DEF">
        <w:t xml:space="preserve">Groys, B. (2009). From medium to message: The art exhibition as model of a new world order. </w:t>
      </w:r>
    </w:p>
    <w:p w14:paraId="74D39870" w14:textId="496A4602" w:rsidR="00502DEF" w:rsidRPr="00502DEF" w:rsidRDefault="00502DEF" w:rsidP="00502DEF">
      <w:pPr>
        <w:spacing w:line="320" w:lineRule="exact"/>
        <w:ind w:firstLine="840"/>
        <w:jc w:val="both"/>
        <w:rPr>
          <w:lang w:val="en-GB"/>
        </w:rPr>
      </w:pPr>
      <w:r w:rsidRPr="00502DEF">
        <w:rPr>
          <w:i/>
          <w:iCs/>
        </w:rPr>
        <w:t>Open: Cahier on Art and the Public Domain</w:t>
      </w:r>
      <w:r w:rsidRPr="00502DEF">
        <w:t>, (16).</w:t>
      </w:r>
      <w:r>
        <w:rPr>
          <w:lang w:val="en-GB"/>
        </w:rPr>
        <w:t xml:space="preserve"> </w:t>
      </w:r>
    </w:p>
    <w:p w14:paraId="06A8BDC9" w14:textId="1940D37E" w:rsidR="00502DEF" w:rsidRPr="00CA35B4" w:rsidRDefault="00502DEF" w:rsidP="00502DEF">
      <w:pPr>
        <w:spacing w:line="320" w:lineRule="exact"/>
        <w:jc w:val="both"/>
        <w:rPr>
          <w:lang w:val="fr-FR"/>
        </w:rPr>
      </w:pPr>
      <w:r w:rsidRPr="00502DEF">
        <w:t xml:space="preserve">Groys, B. (2016). </w:t>
      </w:r>
      <w:r w:rsidRPr="00502DEF">
        <w:rPr>
          <w:i/>
          <w:iCs/>
        </w:rPr>
        <w:t>In the flow</w:t>
      </w:r>
      <w:r w:rsidRPr="00502DEF">
        <w:t xml:space="preserve">. </w:t>
      </w:r>
      <w:r w:rsidRPr="00CA35B4">
        <w:rPr>
          <w:lang w:val="fr-FR"/>
        </w:rPr>
        <w:t xml:space="preserve">Verso.  </w:t>
      </w:r>
    </w:p>
    <w:p w14:paraId="6B8B7D42" w14:textId="196EE0EA" w:rsidR="00502DEF" w:rsidRPr="00502DEF" w:rsidRDefault="00502DEF" w:rsidP="00502DEF">
      <w:pPr>
        <w:spacing w:line="320" w:lineRule="exact"/>
        <w:jc w:val="both"/>
        <w:rPr>
          <w:lang w:val="fr-FR"/>
        </w:rPr>
      </w:pPr>
      <w:proofErr w:type="spellStart"/>
      <w:r w:rsidRPr="00502DEF">
        <w:rPr>
          <w:lang w:val="fr-FR"/>
        </w:rPr>
        <w:t>Bourriaud</w:t>
      </w:r>
      <w:proofErr w:type="spellEnd"/>
      <w:r w:rsidRPr="00502DEF">
        <w:rPr>
          <w:lang w:val="fr-FR"/>
        </w:rPr>
        <w:t xml:space="preserve">, N. (1998). </w:t>
      </w:r>
      <w:r w:rsidRPr="00502DEF">
        <w:rPr>
          <w:i/>
          <w:iCs/>
          <w:lang w:val="fr-FR"/>
        </w:rPr>
        <w:t>Esthétique relationnelle</w:t>
      </w:r>
      <w:r w:rsidRPr="00502DEF">
        <w:rPr>
          <w:lang w:val="fr-FR"/>
        </w:rPr>
        <w:t xml:space="preserve">. Les Presses du Réel.  </w:t>
      </w:r>
    </w:p>
    <w:p w14:paraId="05CE9CEC" w14:textId="77777777" w:rsidR="00502DEF" w:rsidRDefault="00502DEF" w:rsidP="00E728F7">
      <w:pPr>
        <w:spacing w:line="320" w:lineRule="exact"/>
        <w:jc w:val="both"/>
      </w:pPr>
      <w:r w:rsidRPr="00CA35B4">
        <w:rPr>
          <w:lang w:val="fr-FR"/>
        </w:rPr>
        <w:t xml:space="preserve">Bourriaud, N. (2002). </w:t>
      </w:r>
      <w:r w:rsidRPr="00502DEF">
        <w:rPr>
          <w:i/>
          <w:iCs/>
        </w:rPr>
        <w:t>Relational aesthetics</w:t>
      </w:r>
      <w:r w:rsidRPr="00502DEF">
        <w:t xml:space="preserve"> (S. Pleasance &amp; F. Wood, Trans., with the </w:t>
      </w:r>
    </w:p>
    <w:p w14:paraId="788D6759" w14:textId="19647E94" w:rsidR="00502DEF" w:rsidRPr="00502DEF" w:rsidRDefault="00502DEF" w:rsidP="00502DEF">
      <w:pPr>
        <w:spacing w:line="320" w:lineRule="exact"/>
        <w:ind w:firstLine="840"/>
        <w:jc w:val="both"/>
        <w:rPr>
          <w:lang w:val="fr-FR"/>
        </w:rPr>
      </w:pPr>
      <w:proofErr w:type="gramStart"/>
      <w:r w:rsidRPr="00502DEF">
        <w:rPr>
          <w:lang w:val="fr-FR"/>
        </w:rPr>
        <w:t>participation</w:t>
      </w:r>
      <w:proofErr w:type="gramEnd"/>
      <w:r w:rsidRPr="00502DEF">
        <w:rPr>
          <w:lang w:val="fr-FR"/>
        </w:rPr>
        <w:t xml:space="preserve"> of M. Copeland). Les Presses du Réel.  </w:t>
      </w:r>
    </w:p>
    <w:sectPr w:rsidR="00502DEF" w:rsidRPr="00502DEF">
      <w:footerReference w:type="even"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A255D" w14:textId="77777777" w:rsidR="00733F11" w:rsidRDefault="00733F11" w:rsidP="00790EA7">
      <w:r>
        <w:separator/>
      </w:r>
    </w:p>
  </w:endnote>
  <w:endnote w:type="continuationSeparator" w:id="0">
    <w:p w14:paraId="318B0CA8" w14:textId="77777777" w:rsidR="00733F11" w:rsidRDefault="00733F11" w:rsidP="00790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Times New Roman (本文のフォント - コンプレ">
    <w:panose1 w:val="020B0604020202020204"/>
    <w:charset w:val="8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861463196"/>
      <w:docPartObj>
        <w:docPartGallery w:val="Page Numbers (Bottom of Page)"/>
        <w:docPartUnique/>
      </w:docPartObj>
    </w:sdtPr>
    <w:sdtContent>
      <w:p w14:paraId="668CA441" w14:textId="073FD923" w:rsidR="00A1218E" w:rsidRDefault="00A1218E" w:rsidP="00FF3A74">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70F79E9B" w14:textId="77777777" w:rsidR="00A1218E" w:rsidRDefault="00A1218E">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320230526"/>
      <w:docPartObj>
        <w:docPartGallery w:val="Page Numbers (Bottom of Page)"/>
        <w:docPartUnique/>
      </w:docPartObj>
    </w:sdtPr>
    <w:sdtContent>
      <w:p w14:paraId="09A64B77" w14:textId="21C7692F" w:rsidR="00A1218E" w:rsidRDefault="00A1218E" w:rsidP="00FF3A74">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0C7BEFAC" w14:textId="77777777" w:rsidR="00A1218E" w:rsidRDefault="00A1218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3A4F6" w14:textId="77777777" w:rsidR="00733F11" w:rsidRDefault="00733F11" w:rsidP="00790EA7">
      <w:r>
        <w:separator/>
      </w:r>
    </w:p>
  </w:footnote>
  <w:footnote w:type="continuationSeparator" w:id="0">
    <w:p w14:paraId="1097FBB9" w14:textId="77777777" w:rsidR="00733F11" w:rsidRDefault="00733F11" w:rsidP="00790EA7">
      <w:r>
        <w:continuationSeparator/>
      </w:r>
    </w:p>
  </w:footnote>
  <w:footnote w:id="1">
    <w:p w14:paraId="456D9A78" w14:textId="4BF1D8C7" w:rsidR="00E623D2" w:rsidRPr="00E623D2" w:rsidRDefault="00E623D2">
      <w:pPr>
        <w:pStyle w:val="aa"/>
      </w:pPr>
      <w:r>
        <w:rPr>
          <w:rStyle w:val="ac"/>
        </w:rPr>
        <w:footnoteRef/>
      </w:r>
      <w:r>
        <w:t xml:space="preserve"> </w:t>
      </w:r>
      <w:r>
        <w:rPr>
          <w:rFonts w:hint="eastAsia"/>
        </w:rPr>
        <w:t>シチズンの調査をもとに</w:t>
      </w:r>
      <w:r w:rsidR="00B240E5">
        <w:rPr>
          <w:rFonts w:hint="eastAsia"/>
        </w:rPr>
        <w:t>記載。</w:t>
      </w:r>
    </w:p>
  </w:footnote>
  <w:footnote w:id="2">
    <w:p w14:paraId="2306D0F7" w14:textId="503166ED" w:rsidR="00790EA7" w:rsidRPr="00807588" w:rsidRDefault="00790EA7" w:rsidP="00137742">
      <w:pPr>
        <w:pStyle w:val="aa"/>
        <w:jc w:val="both"/>
        <w:rPr>
          <w:lang w:val="en-GB"/>
        </w:rPr>
      </w:pPr>
      <w:r>
        <w:rPr>
          <w:rStyle w:val="ac"/>
        </w:rPr>
        <w:footnoteRef/>
      </w:r>
      <w:r>
        <w:t xml:space="preserve"> </w:t>
      </w:r>
      <w:r>
        <w:rPr>
          <w:lang w:val="en-GB"/>
        </w:rPr>
        <w:t>Domain</w:t>
      </w:r>
      <w:r w:rsidR="0074100B">
        <w:rPr>
          <w:rFonts w:hint="eastAsia"/>
          <w:lang w:val="en-GB"/>
        </w:rPr>
        <w:t>（領土・領域・所有地）の語源</w:t>
      </w:r>
      <w:r>
        <w:rPr>
          <w:rFonts w:hint="eastAsia"/>
          <w:lang w:val="en-GB"/>
        </w:rPr>
        <w:t>は、</w:t>
      </w:r>
      <w:r w:rsidR="000D0246">
        <w:rPr>
          <w:rFonts w:hint="eastAsia"/>
          <w:lang w:val="en-GB"/>
        </w:rPr>
        <w:t>中世英語での「</w:t>
      </w:r>
      <w:r w:rsidR="00830733">
        <w:rPr>
          <w:rFonts w:hint="eastAsia"/>
          <w:lang w:val="en-GB"/>
        </w:rPr>
        <w:t>規則</w:t>
      </w:r>
      <w:r w:rsidR="000D0246">
        <w:rPr>
          <w:rFonts w:hint="eastAsia"/>
          <w:lang w:val="en-GB"/>
        </w:rPr>
        <w:t>」の意、</w:t>
      </w:r>
      <w:r w:rsidR="000D0246">
        <w:rPr>
          <w:lang w:val="en-GB"/>
        </w:rPr>
        <w:t>demain</w:t>
      </w:r>
      <w:r w:rsidR="000D0246">
        <w:rPr>
          <w:rFonts w:hint="eastAsia"/>
          <w:lang w:val="en-GB"/>
        </w:rPr>
        <w:t>、そして</w:t>
      </w:r>
      <w:r w:rsidR="00EE4142">
        <w:rPr>
          <w:rFonts w:hint="eastAsia"/>
          <w:lang w:val="en-GB"/>
        </w:rPr>
        <w:t>「家の主人」という意である</w:t>
      </w:r>
      <w:r w:rsidR="00EE4142" w:rsidRPr="00EE4142">
        <w:rPr>
          <w:rFonts w:hint="eastAsia"/>
        </w:rPr>
        <w:t>d</w:t>
      </w:r>
      <w:r w:rsidR="00EE4142" w:rsidRPr="00EE4142">
        <w:t>ominus</w:t>
      </w:r>
      <w:r w:rsidR="0074100B">
        <w:rPr>
          <w:rFonts w:hint="eastAsia"/>
        </w:rPr>
        <w:t>であり</w:t>
      </w:r>
      <w:r w:rsidR="00EE4142">
        <w:rPr>
          <w:rFonts w:hint="eastAsia"/>
        </w:rPr>
        <w:t>、</w:t>
      </w:r>
      <w:r w:rsidR="00807588">
        <w:rPr>
          <w:rFonts w:hint="eastAsia"/>
        </w:rPr>
        <w:t>「支配する」</w:t>
      </w:r>
      <w:r w:rsidR="00807588">
        <w:rPr>
          <w:rFonts w:hint="eastAsia"/>
          <w:lang w:val="en-GB"/>
        </w:rPr>
        <w:t>の意である</w:t>
      </w:r>
      <w:r w:rsidR="00807588">
        <w:rPr>
          <w:lang w:val="en-GB"/>
        </w:rPr>
        <w:t>dominate</w:t>
      </w:r>
      <w:r w:rsidR="00807588">
        <w:rPr>
          <w:rFonts w:hint="eastAsia"/>
          <w:lang w:val="en-GB"/>
        </w:rPr>
        <w:t>と同じ語源</w:t>
      </w:r>
      <w:r w:rsidR="0074100B">
        <w:rPr>
          <w:rFonts w:hint="eastAsia"/>
          <w:lang w:val="en-GB"/>
        </w:rPr>
        <w:t>である。</w:t>
      </w:r>
      <w:r w:rsidR="004519F7">
        <w:rPr>
          <w:rFonts w:hint="eastAsia"/>
          <w:lang w:val="en-GB"/>
        </w:rPr>
        <w:t>古フランス語を見ると、「力」の</w:t>
      </w:r>
      <w:r w:rsidR="00946885">
        <w:rPr>
          <w:rFonts w:hint="eastAsia"/>
          <w:lang w:val="en-GB"/>
        </w:rPr>
        <w:t>意である</w:t>
      </w:r>
      <w:r w:rsidR="004519F7">
        <w:rPr>
          <w:lang w:val="en-GB"/>
        </w:rPr>
        <w:t>domaine</w:t>
      </w:r>
      <w:r w:rsidR="00946885">
        <w:rPr>
          <w:rFonts w:hint="eastAsia"/>
          <w:lang w:val="en-GB"/>
        </w:rPr>
        <w:t>を源流としてみることができる。すなわち、力の及ぶ範囲が領土であり、</w:t>
      </w:r>
      <w:r w:rsidR="000D0246">
        <w:rPr>
          <w:rFonts w:hint="eastAsia"/>
          <w:lang w:val="en-GB"/>
        </w:rPr>
        <w:t>その規則を束ねる力の境界を指すことになる。</w:t>
      </w:r>
      <w:r w:rsidR="007A1AA3">
        <w:rPr>
          <w:lang w:val="en-GB"/>
        </w:rPr>
        <w:t>cf: domestic</w:t>
      </w:r>
      <w:r w:rsidR="007A1AA3">
        <w:rPr>
          <w:rFonts w:hint="eastAsia"/>
          <w:lang w:val="en-GB"/>
        </w:rPr>
        <w:t>（家庭内の／国内の）</w:t>
      </w:r>
    </w:p>
  </w:footnote>
  <w:footnote w:id="3">
    <w:p w14:paraId="1E470F70" w14:textId="0101D6F8" w:rsidR="00981CA9" w:rsidRPr="00981CA9" w:rsidRDefault="00981CA9" w:rsidP="00137742">
      <w:pPr>
        <w:spacing w:line="320" w:lineRule="exact"/>
        <w:jc w:val="both"/>
        <w:rPr>
          <w:lang w:val="en-GB"/>
        </w:rPr>
      </w:pPr>
      <w:r>
        <w:rPr>
          <w:rStyle w:val="ac"/>
        </w:rPr>
        <w:footnoteRef/>
      </w:r>
      <w:r>
        <w:t xml:space="preserve"> </w:t>
      </w:r>
      <w:r>
        <w:rPr>
          <w:rFonts w:hint="eastAsia"/>
        </w:rPr>
        <w:t>ダンブルドア、彼だけは憂いの篩を通して、何度も過去を体験し、よりよい策を考えている。彼はまた同時に、時間のパラレル化・分岐に慎重で、それゆえハリーに対してときに高圧的であり、ときに慰撫するように向き合う。彼はハリーの死を予見して、しかしそれがヴォルデモートを倒す唯一の方法なのだと確信し、綿密な計画のもとスネイプと共謀</w:t>
      </w:r>
      <w:r>
        <w:rPr>
          <w:rFonts w:hint="eastAsia"/>
          <w:lang w:val="en-GB"/>
        </w:rPr>
        <w:t>する</w:t>
      </w:r>
      <w:r w:rsidR="001C4669">
        <w:rPr>
          <w:rFonts w:hint="eastAsia"/>
          <w:lang w:val="en-GB"/>
        </w:rPr>
        <w:t>。何度も強調されるダンブルドアの神秘性は、</w:t>
      </w:r>
      <w:r w:rsidR="00C82FD4">
        <w:rPr>
          <w:rFonts w:hint="eastAsia"/>
          <w:lang w:val="en-GB"/>
        </w:rPr>
        <w:t>しかし時間の独占によって生じてもいる。</w:t>
      </w:r>
    </w:p>
  </w:footnote>
  <w:footnote w:id="4">
    <w:p w14:paraId="76ECA008" w14:textId="1C043A01" w:rsidR="006B5513" w:rsidRPr="006B5513" w:rsidRDefault="006B5513" w:rsidP="00137742">
      <w:pPr>
        <w:spacing w:line="320" w:lineRule="exact"/>
        <w:jc w:val="both"/>
        <w:rPr>
          <w:lang w:val="en-GB"/>
        </w:rPr>
      </w:pPr>
      <w:r>
        <w:rPr>
          <w:rStyle w:val="ac"/>
        </w:rPr>
        <w:footnoteRef/>
      </w:r>
      <w:r>
        <w:t xml:space="preserve"> </w:t>
      </w:r>
      <w:r>
        <w:rPr>
          <w:rFonts w:hint="eastAsia"/>
          <w:lang w:val="en-GB"/>
        </w:rPr>
        <w:t>極論をいえば、</w:t>
      </w:r>
      <w:r w:rsidR="007444E3">
        <w:rPr>
          <w:rFonts w:hint="eastAsia"/>
          <w:lang w:val="en-GB"/>
        </w:rPr>
        <w:t>関係論的である、という保留は、</w:t>
      </w:r>
      <w:r>
        <w:rPr>
          <w:rFonts w:hint="eastAsia"/>
          <w:lang w:val="en-GB"/>
        </w:rPr>
        <w:t>トマトとオレンジを並べて山羊の形になることと、チューリップと木蓮を並べて山羊の形になることとを、相同的</w:t>
      </w:r>
      <w:r w:rsidR="007444E3">
        <w:rPr>
          <w:rFonts w:hint="eastAsia"/>
          <w:lang w:val="en-GB"/>
        </w:rPr>
        <w:t>なものとして許してしまう</w:t>
      </w:r>
      <w:r>
        <w:rPr>
          <w:rFonts w:hint="eastAsia"/>
          <w:lang w:val="en-GB"/>
        </w:rPr>
        <w:t>。</w:t>
      </w:r>
      <w:r w:rsidR="008B0F4D">
        <w:rPr>
          <w:rFonts w:hint="eastAsia"/>
          <w:lang w:val="en-GB"/>
        </w:rPr>
        <w:t>いまなお語り継がれている星座もまた、「どうしてこれが……？」と思うような</w:t>
      </w:r>
      <w:r w:rsidR="00940CCA">
        <w:rPr>
          <w:rFonts w:hint="eastAsia"/>
          <w:lang w:val="en-GB"/>
        </w:rPr>
        <w:t>形をしている。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97645"/>
    <w:multiLevelType w:val="multilevel"/>
    <w:tmpl w:val="1B2C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355D8"/>
    <w:multiLevelType w:val="multilevel"/>
    <w:tmpl w:val="0B72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7F15AE"/>
    <w:multiLevelType w:val="multilevel"/>
    <w:tmpl w:val="C1C8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EA50DB"/>
    <w:multiLevelType w:val="multilevel"/>
    <w:tmpl w:val="3F5E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623990">
    <w:abstractNumId w:val="0"/>
  </w:num>
  <w:num w:numId="2" w16cid:durableId="128400683">
    <w:abstractNumId w:val="2"/>
  </w:num>
  <w:num w:numId="3" w16cid:durableId="551306742">
    <w:abstractNumId w:val="1"/>
  </w:num>
  <w:num w:numId="4" w16cid:durableId="1718895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8F7"/>
    <w:rsid w:val="00002C8A"/>
    <w:rsid w:val="00010D6C"/>
    <w:rsid w:val="00013287"/>
    <w:rsid w:val="00016168"/>
    <w:rsid w:val="00037BC5"/>
    <w:rsid w:val="000413E9"/>
    <w:rsid w:val="00051DAF"/>
    <w:rsid w:val="000562CF"/>
    <w:rsid w:val="000747D1"/>
    <w:rsid w:val="000764A9"/>
    <w:rsid w:val="00082C2B"/>
    <w:rsid w:val="00091EE3"/>
    <w:rsid w:val="000A2D06"/>
    <w:rsid w:val="000A30A7"/>
    <w:rsid w:val="000B113F"/>
    <w:rsid w:val="000C1CBE"/>
    <w:rsid w:val="000D0246"/>
    <w:rsid w:val="000D0510"/>
    <w:rsid w:val="000D47C2"/>
    <w:rsid w:val="000E148C"/>
    <w:rsid w:val="000E6742"/>
    <w:rsid w:val="000F3BB2"/>
    <w:rsid w:val="001011C8"/>
    <w:rsid w:val="00106C8B"/>
    <w:rsid w:val="00122A3D"/>
    <w:rsid w:val="0012710D"/>
    <w:rsid w:val="00127ED2"/>
    <w:rsid w:val="001341F6"/>
    <w:rsid w:val="00135F0B"/>
    <w:rsid w:val="00137742"/>
    <w:rsid w:val="00140213"/>
    <w:rsid w:val="00140AC5"/>
    <w:rsid w:val="001512AE"/>
    <w:rsid w:val="00162D2D"/>
    <w:rsid w:val="00166854"/>
    <w:rsid w:val="00172615"/>
    <w:rsid w:val="00184002"/>
    <w:rsid w:val="00190CB6"/>
    <w:rsid w:val="0019617F"/>
    <w:rsid w:val="001A4E23"/>
    <w:rsid w:val="001B7EF0"/>
    <w:rsid w:val="001C4669"/>
    <w:rsid w:val="001D0577"/>
    <w:rsid w:val="001D3E37"/>
    <w:rsid w:val="001E5C2C"/>
    <w:rsid w:val="001E73A4"/>
    <w:rsid w:val="001F2306"/>
    <w:rsid w:val="001F2CC3"/>
    <w:rsid w:val="00201B85"/>
    <w:rsid w:val="00206746"/>
    <w:rsid w:val="00214580"/>
    <w:rsid w:val="0025695E"/>
    <w:rsid w:val="00256E65"/>
    <w:rsid w:val="002664EE"/>
    <w:rsid w:val="002814A0"/>
    <w:rsid w:val="00281BC5"/>
    <w:rsid w:val="002A0D79"/>
    <w:rsid w:val="002A4F28"/>
    <w:rsid w:val="002B19C5"/>
    <w:rsid w:val="002B2239"/>
    <w:rsid w:val="002B5B9A"/>
    <w:rsid w:val="002D2B08"/>
    <w:rsid w:val="002E24EC"/>
    <w:rsid w:val="003002FB"/>
    <w:rsid w:val="003027EF"/>
    <w:rsid w:val="00311CB3"/>
    <w:rsid w:val="00313707"/>
    <w:rsid w:val="0031777A"/>
    <w:rsid w:val="00331949"/>
    <w:rsid w:val="00353AC1"/>
    <w:rsid w:val="0035651E"/>
    <w:rsid w:val="00370A0E"/>
    <w:rsid w:val="00371B9A"/>
    <w:rsid w:val="0037389A"/>
    <w:rsid w:val="00385C49"/>
    <w:rsid w:val="0039052C"/>
    <w:rsid w:val="00396229"/>
    <w:rsid w:val="003A510F"/>
    <w:rsid w:val="003B1AAE"/>
    <w:rsid w:val="003D5AAA"/>
    <w:rsid w:val="003E03D7"/>
    <w:rsid w:val="003E0A7B"/>
    <w:rsid w:val="003E156A"/>
    <w:rsid w:val="003E663D"/>
    <w:rsid w:val="003F1742"/>
    <w:rsid w:val="00426A28"/>
    <w:rsid w:val="00443442"/>
    <w:rsid w:val="004459A4"/>
    <w:rsid w:val="00450790"/>
    <w:rsid w:val="004519F7"/>
    <w:rsid w:val="00456619"/>
    <w:rsid w:val="0047488D"/>
    <w:rsid w:val="004952C5"/>
    <w:rsid w:val="004A10C8"/>
    <w:rsid w:val="004C60D4"/>
    <w:rsid w:val="004D1374"/>
    <w:rsid w:val="004E2C49"/>
    <w:rsid w:val="004E4E18"/>
    <w:rsid w:val="004F2CDC"/>
    <w:rsid w:val="004F5A6F"/>
    <w:rsid w:val="00500C81"/>
    <w:rsid w:val="00502DEF"/>
    <w:rsid w:val="005037CD"/>
    <w:rsid w:val="00507A95"/>
    <w:rsid w:val="00512EAA"/>
    <w:rsid w:val="005257B3"/>
    <w:rsid w:val="00536259"/>
    <w:rsid w:val="00544B00"/>
    <w:rsid w:val="005529FF"/>
    <w:rsid w:val="005545B0"/>
    <w:rsid w:val="005A09B4"/>
    <w:rsid w:val="005B2526"/>
    <w:rsid w:val="005B5485"/>
    <w:rsid w:val="005D636C"/>
    <w:rsid w:val="005D6EA7"/>
    <w:rsid w:val="005E36AE"/>
    <w:rsid w:val="005E7F4C"/>
    <w:rsid w:val="005F2B42"/>
    <w:rsid w:val="005F6567"/>
    <w:rsid w:val="006007F9"/>
    <w:rsid w:val="0060431B"/>
    <w:rsid w:val="0060542B"/>
    <w:rsid w:val="006059EB"/>
    <w:rsid w:val="00605DD7"/>
    <w:rsid w:val="00607440"/>
    <w:rsid w:val="006125BE"/>
    <w:rsid w:val="006132E5"/>
    <w:rsid w:val="006167E0"/>
    <w:rsid w:val="0062002A"/>
    <w:rsid w:val="00620916"/>
    <w:rsid w:val="006238CA"/>
    <w:rsid w:val="0063241C"/>
    <w:rsid w:val="00651A67"/>
    <w:rsid w:val="00654B25"/>
    <w:rsid w:val="00661CA4"/>
    <w:rsid w:val="00664650"/>
    <w:rsid w:val="006718EC"/>
    <w:rsid w:val="006807B5"/>
    <w:rsid w:val="006808A1"/>
    <w:rsid w:val="006A2728"/>
    <w:rsid w:val="006A3187"/>
    <w:rsid w:val="006A3985"/>
    <w:rsid w:val="006A4A95"/>
    <w:rsid w:val="006A6CA0"/>
    <w:rsid w:val="006B1F2F"/>
    <w:rsid w:val="006B5513"/>
    <w:rsid w:val="006B573C"/>
    <w:rsid w:val="006C3344"/>
    <w:rsid w:val="006C37C7"/>
    <w:rsid w:val="006C3A52"/>
    <w:rsid w:val="006C59B6"/>
    <w:rsid w:val="006D13E3"/>
    <w:rsid w:val="006E0594"/>
    <w:rsid w:val="006E7F33"/>
    <w:rsid w:val="006F26CE"/>
    <w:rsid w:val="007070A2"/>
    <w:rsid w:val="0071716A"/>
    <w:rsid w:val="00717F6F"/>
    <w:rsid w:val="00723DF0"/>
    <w:rsid w:val="00732796"/>
    <w:rsid w:val="00732CAD"/>
    <w:rsid w:val="00733F11"/>
    <w:rsid w:val="0074100B"/>
    <w:rsid w:val="007444E3"/>
    <w:rsid w:val="00765AB9"/>
    <w:rsid w:val="007823B3"/>
    <w:rsid w:val="0078278A"/>
    <w:rsid w:val="00782C15"/>
    <w:rsid w:val="00790EA7"/>
    <w:rsid w:val="007933E0"/>
    <w:rsid w:val="00797DBD"/>
    <w:rsid w:val="007A1AA3"/>
    <w:rsid w:val="007A39C1"/>
    <w:rsid w:val="007A6989"/>
    <w:rsid w:val="007C0F4C"/>
    <w:rsid w:val="007C1B9C"/>
    <w:rsid w:val="007D0D00"/>
    <w:rsid w:val="007E07DF"/>
    <w:rsid w:val="007E440B"/>
    <w:rsid w:val="007E489C"/>
    <w:rsid w:val="007F2C0D"/>
    <w:rsid w:val="007F3194"/>
    <w:rsid w:val="007F525B"/>
    <w:rsid w:val="00807588"/>
    <w:rsid w:val="008153D2"/>
    <w:rsid w:val="00816299"/>
    <w:rsid w:val="00830733"/>
    <w:rsid w:val="00837385"/>
    <w:rsid w:val="00842266"/>
    <w:rsid w:val="008500C6"/>
    <w:rsid w:val="00862661"/>
    <w:rsid w:val="00863D9E"/>
    <w:rsid w:val="008722F5"/>
    <w:rsid w:val="008819AD"/>
    <w:rsid w:val="00891059"/>
    <w:rsid w:val="00894197"/>
    <w:rsid w:val="008B0F4D"/>
    <w:rsid w:val="008D7CBE"/>
    <w:rsid w:val="008F1386"/>
    <w:rsid w:val="008F3DA0"/>
    <w:rsid w:val="008F3F01"/>
    <w:rsid w:val="009248BC"/>
    <w:rsid w:val="00940CCA"/>
    <w:rsid w:val="00941569"/>
    <w:rsid w:val="0094199A"/>
    <w:rsid w:val="009467D8"/>
    <w:rsid w:val="00946885"/>
    <w:rsid w:val="00953FE2"/>
    <w:rsid w:val="00955B42"/>
    <w:rsid w:val="00967B64"/>
    <w:rsid w:val="00970B98"/>
    <w:rsid w:val="00975450"/>
    <w:rsid w:val="00980EA7"/>
    <w:rsid w:val="00981CA9"/>
    <w:rsid w:val="009838D2"/>
    <w:rsid w:val="0099700E"/>
    <w:rsid w:val="009B2040"/>
    <w:rsid w:val="009C64DA"/>
    <w:rsid w:val="009D1FF3"/>
    <w:rsid w:val="009D4FF0"/>
    <w:rsid w:val="009D55E9"/>
    <w:rsid w:val="009D754D"/>
    <w:rsid w:val="009E7850"/>
    <w:rsid w:val="009F32CA"/>
    <w:rsid w:val="00A00D11"/>
    <w:rsid w:val="00A026D0"/>
    <w:rsid w:val="00A11ADC"/>
    <w:rsid w:val="00A1218E"/>
    <w:rsid w:val="00A241FE"/>
    <w:rsid w:val="00A25132"/>
    <w:rsid w:val="00A255F9"/>
    <w:rsid w:val="00A66F6B"/>
    <w:rsid w:val="00A711A8"/>
    <w:rsid w:val="00A71CFB"/>
    <w:rsid w:val="00A725B0"/>
    <w:rsid w:val="00A7305F"/>
    <w:rsid w:val="00AA6B46"/>
    <w:rsid w:val="00AA6B86"/>
    <w:rsid w:val="00AC64C3"/>
    <w:rsid w:val="00B02279"/>
    <w:rsid w:val="00B05ACD"/>
    <w:rsid w:val="00B240E5"/>
    <w:rsid w:val="00B33BD3"/>
    <w:rsid w:val="00B3556C"/>
    <w:rsid w:val="00B367FB"/>
    <w:rsid w:val="00B6258F"/>
    <w:rsid w:val="00B7258F"/>
    <w:rsid w:val="00B72B58"/>
    <w:rsid w:val="00B81084"/>
    <w:rsid w:val="00B819BA"/>
    <w:rsid w:val="00B823B6"/>
    <w:rsid w:val="00B9466F"/>
    <w:rsid w:val="00BA138F"/>
    <w:rsid w:val="00BA6947"/>
    <w:rsid w:val="00BA7A48"/>
    <w:rsid w:val="00BD165F"/>
    <w:rsid w:val="00BE08BF"/>
    <w:rsid w:val="00BE3DFC"/>
    <w:rsid w:val="00BF33A5"/>
    <w:rsid w:val="00C13C1F"/>
    <w:rsid w:val="00C349A1"/>
    <w:rsid w:val="00C42275"/>
    <w:rsid w:val="00C54A2A"/>
    <w:rsid w:val="00C57D7B"/>
    <w:rsid w:val="00C623EE"/>
    <w:rsid w:val="00C75AA7"/>
    <w:rsid w:val="00C82FD4"/>
    <w:rsid w:val="00C92BCA"/>
    <w:rsid w:val="00CA35B4"/>
    <w:rsid w:val="00CB7D7B"/>
    <w:rsid w:val="00CC433A"/>
    <w:rsid w:val="00CC5B5B"/>
    <w:rsid w:val="00CD53B8"/>
    <w:rsid w:val="00CE5773"/>
    <w:rsid w:val="00CE7E22"/>
    <w:rsid w:val="00CF0974"/>
    <w:rsid w:val="00CF0B94"/>
    <w:rsid w:val="00CF3B0D"/>
    <w:rsid w:val="00D04727"/>
    <w:rsid w:val="00D056B1"/>
    <w:rsid w:val="00D0636C"/>
    <w:rsid w:val="00D147E8"/>
    <w:rsid w:val="00D178FC"/>
    <w:rsid w:val="00D32487"/>
    <w:rsid w:val="00D36BA2"/>
    <w:rsid w:val="00D510E4"/>
    <w:rsid w:val="00D553E3"/>
    <w:rsid w:val="00D62279"/>
    <w:rsid w:val="00D67CA9"/>
    <w:rsid w:val="00D75E23"/>
    <w:rsid w:val="00D76379"/>
    <w:rsid w:val="00D8252A"/>
    <w:rsid w:val="00D836F5"/>
    <w:rsid w:val="00D8442F"/>
    <w:rsid w:val="00D849F3"/>
    <w:rsid w:val="00D84F42"/>
    <w:rsid w:val="00D941DB"/>
    <w:rsid w:val="00D953AC"/>
    <w:rsid w:val="00D95C28"/>
    <w:rsid w:val="00DA38F6"/>
    <w:rsid w:val="00DA65E7"/>
    <w:rsid w:val="00DB20A1"/>
    <w:rsid w:val="00DD6D2F"/>
    <w:rsid w:val="00DE3A59"/>
    <w:rsid w:val="00DE681E"/>
    <w:rsid w:val="00DF4BB7"/>
    <w:rsid w:val="00E07751"/>
    <w:rsid w:val="00E37C97"/>
    <w:rsid w:val="00E439E6"/>
    <w:rsid w:val="00E623D2"/>
    <w:rsid w:val="00E62461"/>
    <w:rsid w:val="00E64660"/>
    <w:rsid w:val="00E728F7"/>
    <w:rsid w:val="00E81A67"/>
    <w:rsid w:val="00E82E5A"/>
    <w:rsid w:val="00EA121E"/>
    <w:rsid w:val="00ED2DF6"/>
    <w:rsid w:val="00EE4142"/>
    <w:rsid w:val="00EF76E2"/>
    <w:rsid w:val="00EF7B5C"/>
    <w:rsid w:val="00F1698E"/>
    <w:rsid w:val="00F17410"/>
    <w:rsid w:val="00F3111D"/>
    <w:rsid w:val="00F601DA"/>
    <w:rsid w:val="00F66E2D"/>
    <w:rsid w:val="00F6738D"/>
    <w:rsid w:val="00F80917"/>
    <w:rsid w:val="00F81E59"/>
    <w:rsid w:val="00F9595E"/>
    <w:rsid w:val="00F96375"/>
    <w:rsid w:val="00FD1576"/>
    <w:rsid w:val="00FD5C94"/>
    <w:rsid w:val="00FF19E1"/>
    <w:rsid w:val="00FF52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77B7DEC"/>
  <w15:chartTrackingRefBased/>
  <w15:docId w15:val="{ADA60990-5543-5F4D-8351-75E75A017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728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728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728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728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728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728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728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728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728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728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728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728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728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728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728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728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728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728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728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728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28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728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28F7"/>
    <w:pPr>
      <w:spacing w:before="160" w:after="160"/>
      <w:jc w:val="center"/>
    </w:pPr>
    <w:rPr>
      <w:i/>
      <w:iCs/>
      <w:color w:val="404040" w:themeColor="text1" w:themeTint="BF"/>
    </w:rPr>
  </w:style>
  <w:style w:type="character" w:customStyle="1" w:styleId="a8">
    <w:name w:val="引用文 (文字)"/>
    <w:basedOn w:val="a0"/>
    <w:link w:val="a7"/>
    <w:uiPriority w:val="29"/>
    <w:rsid w:val="00E728F7"/>
    <w:rPr>
      <w:i/>
      <w:iCs/>
      <w:color w:val="404040" w:themeColor="text1" w:themeTint="BF"/>
    </w:rPr>
  </w:style>
  <w:style w:type="paragraph" w:styleId="a9">
    <w:name w:val="List Paragraph"/>
    <w:basedOn w:val="a"/>
    <w:uiPriority w:val="34"/>
    <w:qFormat/>
    <w:rsid w:val="00E728F7"/>
    <w:pPr>
      <w:ind w:left="720"/>
      <w:contextualSpacing/>
    </w:pPr>
  </w:style>
  <w:style w:type="character" w:styleId="21">
    <w:name w:val="Intense Emphasis"/>
    <w:basedOn w:val="a0"/>
    <w:uiPriority w:val="21"/>
    <w:qFormat/>
    <w:rsid w:val="00E728F7"/>
    <w:rPr>
      <w:i/>
      <w:iCs/>
      <w:color w:val="0F4761" w:themeColor="accent1" w:themeShade="BF"/>
    </w:rPr>
  </w:style>
  <w:style w:type="paragraph" w:styleId="22">
    <w:name w:val="Intense Quote"/>
    <w:basedOn w:val="a"/>
    <w:next w:val="a"/>
    <w:link w:val="23"/>
    <w:uiPriority w:val="30"/>
    <w:qFormat/>
    <w:rsid w:val="00E72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728F7"/>
    <w:rPr>
      <w:i/>
      <w:iCs/>
      <w:color w:val="0F4761" w:themeColor="accent1" w:themeShade="BF"/>
    </w:rPr>
  </w:style>
  <w:style w:type="character" w:styleId="24">
    <w:name w:val="Intense Reference"/>
    <w:basedOn w:val="a0"/>
    <w:uiPriority w:val="32"/>
    <w:qFormat/>
    <w:rsid w:val="00E728F7"/>
    <w:rPr>
      <w:b/>
      <w:bCs/>
      <w:smallCaps/>
      <w:color w:val="0F4761" w:themeColor="accent1" w:themeShade="BF"/>
      <w:spacing w:val="5"/>
    </w:rPr>
  </w:style>
  <w:style w:type="paragraph" w:styleId="aa">
    <w:name w:val="footnote text"/>
    <w:basedOn w:val="a"/>
    <w:link w:val="ab"/>
    <w:uiPriority w:val="99"/>
    <w:semiHidden/>
    <w:unhideWhenUsed/>
    <w:rsid w:val="00790EA7"/>
    <w:pPr>
      <w:snapToGrid w:val="0"/>
    </w:pPr>
  </w:style>
  <w:style w:type="character" w:customStyle="1" w:styleId="ab">
    <w:name w:val="脚注文字列 (文字)"/>
    <w:basedOn w:val="a0"/>
    <w:link w:val="aa"/>
    <w:uiPriority w:val="99"/>
    <w:semiHidden/>
    <w:rsid w:val="00790EA7"/>
  </w:style>
  <w:style w:type="character" w:styleId="ac">
    <w:name w:val="footnote reference"/>
    <w:basedOn w:val="a0"/>
    <w:uiPriority w:val="99"/>
    <w:semiHidden/>
    <w:unhideWhenUsed/>
    <w:rsid w:val="00790EA7"/>
    <w:rPr>
      <w:vertAlign w:val="superscript"/>
    </w:rPr>
  </w:style>
  <w:style w:type="character" w:styleId="ad">
    <w:name w:val="Hyperlink"/>
    <w:basedOn w:val="a0"/>
    <w:uiPriority w:val="99"/>
    <w:unhideWhenUsed/>
    <w:rsid w:val="00EE4142"/>
    <w:rPr>
      <w:color w:val="467886" w:themeColor="hyperlink"/>
      <w:u w:val="single"/>
    </w:rPr>
  </w:style>
  <w:style w:type="character" w:styleId="ae">
    <w:name w:val="Unresolved Mention"/>
    <w:basedOn w:val="a0"/>
    <w:uiPriority w:val="99"/>
    <w:semiHidden/>
    <w:unhideWhenUsed/>
    <w:rsid w:val="00EE4142"/>
    <w:rPr>
      <w:color w:val="605E5C"/>
      <w:shd w:val="clear" w:color="auto" w:fill="E1DFDD"/>
    </w:rPr>
  </w:style>
  <w:style w:type="paragraph" w:styleId="af">
    <w:name w:val="footer"/>
    <w:basedOn w:val="a"/>
    <w:link w:val="af0"/>
    <w:uiPriority w:val="99"/>
    <w:unhideWhenUsed/>
    <w:rsid w:val="00A1218E"/>
    <w:pPr>
      <w:tabs>
        <w:tab w:val="center" w:pos="4252"/>
        <w:tab w:val="right" w:pos="8504"/>
      </w:tabs>
      <w:snapToGrid w:val="0"/>
    </w:pPr>
  </w:style>
  <w:style w:type="character" w:customStyle="1" w:styleId="af0">
    <w:name w:val="フッター (文字)"/>
    <w:basedOn w:val="a0"/>
    <w:link w:val="af"/>
    <w:uiPriority w:val="99"/>
    <w:rsid w:val="00A1218E"/>
  </w:style>
  <w:style w:type="character" w:styleId="af1">
    <w:name w:val="page number"/>
    <w:basedOn w:val="a0"/>
    <w:uiPriority w:val="99"/>
    <w:semiHidden/>
    <w:unhideWhenUsed/>
    <w:rsid w:val="00A12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78692">
      <w:bodyDiv w:val="1"/>
      <w:marLeft w:val="0"/>
      <w:marRight w:val="0"/>
      <w:marTop w:val="0"/>
      <w:marBottom w:val="0"/>
      <w:divBdr>
        <w:top w:val="none" w:sz="0" w:space="0" w:color="auto"/>
        <w:left w:val="none" w:sz="0" w:space="0" w:color="auto"/>
        <w:bottom w:val="none" w:sz="0" w:space="0" w:color="auto"/>
        <w:right w:val="none" w:sz="0" w:space="0" w:color="auto"/>
      </w:divBdr>
    </w:div>
    <w:div w:id="646982427">
      <w:bodyDiv w:val="1"/>
      <w:marLeft w:val="0"/>
      <w:marRight w:val="0"/>
      <w:marTop w:val="0"/>
      <w:marBottom w:val="0"/>
      <w:divBdr>
        <w:top w:val="none" w:sz="0" w:space="0" w:color="auto"/>
        <w:left w:val="none" w:sz="0" w:space="0" w:color="auto"/>
        <w:bottom w:val="none" w:sz="0" w:space="0" w:color="auto"/>
        <w:right w:val="none" w:sz="0" w:space="0" w:color="auto"/>
      </w:divBdr>
    </w:div>
    <w:div w:id="651298982">
      <w:bodyDiv w:val="1"/>
      <w:marLeft w:val="0"/>
      <w:marRight w:val="0"/>
      <w:marTop w:val="0"/>
      <w:marBottom w:val="0"/>
      <w:divBdr>
        <w:top w:val="none" w:sz="0" w:space="0" w:color="auto"/>
        <w:left w:val="none" w:sz="0" w:space="0" w:color="auto"/>
        <w:bottom w:val="none" w:sz="0" w:space="0" w:color="auto"/>
        <w:right w:val="none" w:sz="0" w:space="0" w:color="auto"/>
      </w:divBdr>
    </w:div>
    <w:div w:id="715469073">
      <w:bodyDiv w:val="1"/>
      <w:marLeft w:val="0"/>
      <w:marRight w:val="0"/>
      <w:marTop w:val="0"/>
      <w:marBottom w:val="0"/>
      <w:divBdr>
        <w:top w:val="none" w:sz="0" w:space="0" w:color="auto"/>
        <w:left w:val="none" w:sz="0" w:space="0" w:color="auto"/>
        <w:bottom w:val="none" w:sz="0" w:space="0" w:color="auto"/>
        <w:right w:val="none" w:sz="0" w:space="0" w:color="auto"/>
      </w:divBdr>
    </w:div>
    <w:div w:id="787503002">
      <w:bodyDiv w:val="1"/>
      <w:marLeft w:val="0"/>
      <w:marRight w:val="0"/>
      <w:marTop w:val="0"/>
      <w:marBottom w:val="0"/>
      <w:divBdr>
        <w:top w:val="none" w:sz="0" w:space="0" w:color="auto"/>
        <w:left w:val="none" w:sz="0" w:space="0" w:color="auto"/>
        <w:bottom w:val="none" w:sz="0" w:space="0" w:color="auto"/>
        <w:right w:val="none" w:sz="0" w:space="0" w:color="auto"/>
      </w:divBdr>
    </w:div>
    <w:div w:id="1469055447">
      <w:bodyDiv w:val="1"/>
      <w:marLeft w:val="0"/>
      <w:marRight w:val="0"/>
      <w:marTop w:val="0"/>
      <w:marBottom w:val="0"/>
      <w:divBdr>
        <w:top w:val="none" w:sz="0" w:space="0" w:color="auto"/>
        <w:left w:val="none" w:sz="0" w:space="0" w:color="auto"/>
        <w:bottom w:val="none" w:sz="0" w:space="0" w:color="auto"/>
        <w:right w:val="none" w:sz="0" w:space="0" w:color="auto"/>
      </w:divBdr>
    </w:div>
    <w:div w:id="174780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3473</Words>
  <Characters>4725</Characters>
  <Application>Microsoft Office Word</Application>
  <DocSecurity>0</DocSecurity>
  <Lines>112</Lines>
  <Paragraphs>39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ogawa.rakuki@keio.jp</dc:creator>
  <cp:keywords/>
  <dc:description/>
  <cp:lastModifiedBy>ogawa.rakuki@keio.jp</cp:lastModifiedBy>
  <cp:revision>2</cp:revision>
  <cp:lastPrinted>2025-11-18T17:40:00Z</cp:lastPrinted>
  <dcterms:created xsi:type="dcterms:W3CDTF">2026-06-17T13:10:00Z</dcterms:created>
  <dcterms:modified xsi:type="dcterms:W3CDTF">2026-06-17T13:10:00Z</dcterms:modified>
</cp:coreProperties>
</file>