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 xml:space="preserve">Active Directory Domain </w:t>
      </w:r>
      <w:r>
        <w:rPr>
          <w:rFonts w:eastAsia="Noto Sans CJK SC" w:cs="FreeSans"/>
          <w:b/>
          <w:bCs/>
          <w:sz w:val="36"/>
          <w:szCs w:val="36"/>
        </w:rPr>
        <w:t>E</w:t>
      </w:r>
      <w:r>
        <w:rPr/>
        <w:t>nvironment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What is Domain Environment?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A Windows domain is a form of a computer network in which all user accounts, computers, printers and other security principals, are registered with a central database located on one or more clusters of central computers known as domain controllers.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02124"/>
          <w:spacing w:val="0"/>
          <w:sz w:val="24"/>
        </w:rPr>
        <w:t>What is Active Directory?</w:t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Active Directory is a directory service developed by Microsoft for Windows domain networks. It is included in most Windows Server operating systems as a set of processes and services. Initially, Active Directory was only in charge of centralized domain management.</w:t>
      </w:r>
    </w:p>
    <w:p>
      <w:pPr>
        <w:pStyle w:val="TextBody"/>
        <w:bidi w:val="0"/>
        <w:jc w:val="left"/>
        <w:rPr/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02124"/>
          <w:spacing w:val="0"/>
          <w:sz w:val="24"/>
        </w:rPr>
        <w:t>What is Kerberos?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Kerberos is a computer-network authentication protocol that works on the basis of tickets to allow nodes communicating over a non-secure network to prove their identity to one another in a secure manner.</w:t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-139700</wp:posOffset>
            </wp:positionH>
            <wp:positionV relativeFrom="paragraph">
              <wp:posOffset>17780</wp:posOffset>
            </wp:positionV>
            <wp:extent cx="6252845" cy="433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788" r="938" b="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Software’s in USE: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Mono" w:hAnsi="Liberation Mono"/>
          <w:b/>
          <w:b/>
          <w:bCs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02124"/>
          <w:spacing w:val="0"/>
          <w:sz w:val="24"/>
        </w:rPr>
        <w:t>Samba4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Active Directory Environment (Domain &amp; SMB shares)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Mono" w:hAnsi="Liberation Mono"/>
          <w:b/>
          <w:b/>
          <w:bCs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02124"/>
          <w:spacing w:val="0"/>
          <w:sz w:val="24"/>
        </w:rPr>
        <w:t>Squid Proxy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Network monitoring &amp; logging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Blocking of certain resources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Mono" w:hAnsi="Liberation Mono"/>
          <w:b/>
          <w:b/>
          <w:bCs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02124"/>
          <w:spacing w:val="0"/>
          <w:sz w:val="24"/>
        </w:rPr>
        <w:t>DNS Server</w:t>
      </w:r>
    </w:p>
    <w:p>
      <w:pPr>
        <w:pStyle w:val="TextBody"/>
        <w:numPr>
          <w:ilvl w:val="1"/>
          <w:numId w:val="2"/>
        </w:numPr>
        <w:bidi w:val="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maintaining sync for Domains and Addresses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Liberation Mono" w:hAnsi="Liberation Mono"/>
          <w:b/>
          <w:b/>
          <w:bCs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02124"/>
          <w:spacing w:val="0"/>
          <w:sz w:val="24"/>
        </w:rPr>
        <w:t>VPN server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4D5156"/>
          <w:spacing w:val="0"/>
          <w:sz w:val="21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02124"/>
          <w:spacing w:val="0"/>
          <w:sz w:val="24"/>
        </w:rPr>
        <w:t>For accessing SMB Resources Remotely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LibreOffice/7.0.0.3$Linux_X86_64 LibreOffice_project/8061b3e9204bef6b321a21033174034a5e2ea88e</Application>
  <Pages>2</Pages>
  <Words>172</Words>
  <Characters>922</Characters>
  <CharactersWithSpaces>1068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2020-11-23T16:00:48Z</dcterms:created>
  <dc:creator/>
  <dc:description/>
  <dc:language>en-IN</dc:language>
  <cp:lastModifiedBy/>
  <dcterms:modified xsi:type="dcterms:W3CDTF">2020-11-23T16:24:25Z</dcterms:modified>
  <cp:revision>13</cp:revision>
  <dc:subject/>
  <dc:title/>
</cp:coreProperties>
</file>