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hyperlink r:id="rId2">
        <w:r>
          <w:rPr>
            <w:rStyle w:val="InternetLink"/>
            <w:rFonts w:ascii="Liberation Mono" w:hAnsi="Liberation Mono"/>
            <w:b/>
            <w:strike w:val="false"/>
            <w:dstrike w:val="false"/>
            <w:color w:val="FFFFFF"/>
            <w:highlight w:val="black"/>
            <w:u w:val="none"/>
            <w:effect w:val="none"/>
          </w:rPr>
          <w:t xml:space="preserve"> </w:t>
        </w:r>
      </w:hyperlink>
      <w:r>
        <w:rPr>
          <w:rStyle w:val="InternetLink"/>
          <w:rFonts w:ascii="Liberation Mono" w:hAnsi="Liberation Mono"/>
          <w:b/>
          <w:strike w:val="false"/>
          <w:dstrike w:val="false"/>
          <w:color w:val="FFFFFF"/>
          <w:highlight w:val="black"/>
          <w:u w:val="none"/>
          <w:effect w:val="none"/>
        </w:rPr>
        <w:t xml:space="preserve"># </w:t>
      </w:r>
      <w:r>
        <w:rPr>
          <w:rStyle w:val="InternetLink"/>
          <w:rFonts w:ascii="Liberation Mono" w:hAnsi="Liberation Mono"/>
          <w:b/>
          <w:strike w:val="false"/>
          <w:dstrike w:val="false"/>
          <w:color w:val="000000"/>
          <w:highlight w:val="white"/>
          <w:u w:val="none"/>
          <w:effect w:val="none"/>
        </w:rPr>
        <w:t xml:space="preserve"> RFID</w:t>
      </w:r>
      <w:r>
        <w:rPr>
          <w:rStyle w:val="InternetLink"/>
          <w:rFonts w:ascii="Liberation Mono" w:hAnsi="Liberation Mono"/>
          <w:strike w:val="false"/>
          <w:dstrike w:val="false"/>
          <w:color w:val="000000"/>
          <w:highlight w:val="white"/>
          <w:u w:val="none"/>
          <w:effect w:val="none"/>
        </w:rPr>
        <w:t xml:space="preserve"> is the process by which items are uniquely identified using radio waves, and </w:t>
      </w:r>
      <w:r>
        <w:rPr>
          <w:rStyle w:val="InternetLink"/>
          <w:rFonts w:ascii="Liberation Mono" w:hAnsi="Liberation Mono"/>
          <w:b/>
          <w:strike w:val="false"/>
          <w:dstrike w:val="false"/>
          <w:color w:val="000000"/>
          <w:highlight w:val="white"/>
          <w:u w:val="none"/>
          <w:effect w:val="none"/>
        </w:rPr>
        <w:t>NFC</w:t>
      </w:r>
      <w:r>
        <w:rPr>
          <w:rStyle w:val="InternetLink"/>
          <w:rFonts w:ascii="Liberation Mono" w:hAnsi="Liberation Mono"/>
          <w:strike w:val="false"/>
          <w:dstrike w:val="false"/>
          <w:color w:val="000000"/>
          <w:highlight w:val="white"/>
          <w:u w:val="none"/>
          <w:effect w:val="none"/>
        </w:rPr>
        <w:t xml:space="preserve"> is a specialized subset within the family of </w:t>
      </w:r>
      <w:r>
        <w:rPr>
          <w:rStyle w:val="InternetLink"/>
          <w:rFonts w:ascii="Liberation Mono" w:hAnsi="Liberation Mono"/>
          <w:b/>
          <w:strike w:val="false"/>
          <w:dstrike w:val="false"/>
          <w:color w:val="000000"/>
          <w:highlight w:val="white"/>
          <w:u w:val="none"/>
          <w:effect w:val="none"/>
        </w:rPr>
        <w:t>RFID</w:t>
      </w:r>
      <w:r>
        <w:rPr>
          <w:rStyle w:val="InternetLink"/>
          <w:rFonts w:ascii="Liberation Mono" w:hAnsi="Liberation Mono"/>
          <w:strike w:val="false"/>
          <w:dstrike w:val="false"/>
          <w:color w:val="000000"/>
          <w:highlight w:val="white"/>
          <w:u w:val="none"/>
          <w:effect w:val="none"/>
        </w:rPr>
        <w:t xml:space="preserve"> technology. Specifically, </w:t>
      </w:r>
      <w:r>
        <w:rPr>
          <w:rStyle w:val="InternetLink"/>
          <w:rFonts w:ascii="Liberation Mono" w:hAnsi="Liberation Mono"/>
          <w:b/>
          <w:strike w:val="false"/>
          <w:dstrike w:val="false"/>
          <w:color w:val="000000"/>
          <w:highlight w:val="white"/>
          <w:u w:val="none"/>
          <w:effect w:val="none"/>
        </w:rPr>
        <w:t>NFC</w:t>
      </w:r>
      <w:r>
        <w:rPr>
          <w:rStyle w:val="InternetLink"/>
          <w:rFonts w:ascii="Liberation Mono" w:hAnsi="Liberation Mono"/>
          <w:strike w:val="false"/>
          <w:dstrike w:val="false"/>
          <w:color w:val="000000"/>
          <w:highlight w:val="white"/>
          <w:u w:val="none"/>
          <w:effect w:val="none"/>
        </w:rPr>
        <w:t xml:space="preserve"> is a branch of High-Frequency (HF) </w:t>
      </w:r>
      <w:r>
        <w:rPr>
          <w:rStyle w:val="InternetLink"/>
          <w:rFonts w:ascii="Liberation Mono" w:hAnsi="Liberation Mono"/>
          <w:b/>
          <w:strike w:val="false"/>
          <w:dstrike w:val="false"/>
          <w:color w:val="000000"/>
          <w:highlight w:val="white"/>
          <w:u w:val="none"/>
          <w:effect w:val="none"/>
        </w:rPr>
        <w:t>RFID</w:t>
      </w:r>
      <w:r>
        <w:rPr>
          <w:rStyle w:val="InternetLink"/>
          <w:rFonts w:ascii="Liberation Mono" w:hAnsi="Liberation Mono"/>
          <w:strike w:val="false"/>
          <w:dstrike w:val="false"/>
          <w:color w:val="000000"/>
          <w:highlight w:val="white"/>
          <w:u w:val="none"/>
          <w:effect w:val="none"/>
        </w:rPr>
        <w:t xml:space="preserve">, and both operate at the </w:t>
      </w:r>
      <w:r>
        <w:rPr>
          <w:rStyle w:val="InternetLink"/>
          <w:rFonts w:ascii="Liberation Mono" w:hAnsi="Liberation Mono"/>
          <w:b/>
          <w:bCs/>
          <w:strike w:val="false"/>
          <w:dstrike w:val="false"/>
          <w:color w:val="000000"/>
          <w:highlight w:val="white"/>
          <w:u w:val="none"/>
          <w:effect w:val="none"/>
        </w:rPr>
        <w:t>13.56 MHz</w:t>
      </w:r>
      <w:r>
        <w:rPr>
          <w:rStyle w:val="InternetLink"/>
          <w:rFonts w:ascii="Liberation Mono" w:hAnsi="Liberation Mono"/>
          <w:strike w:val="false"/>
          <w:dstrike w:val="false"/>
          <w:color w:val="000000"/>
          <w:highlight w:val="white"/>
          <w:u w:val="none"/>
          <w:effect w:val="none"/>
        </w:rPr>
        <w:t xml:space="preserve"> frequency.</w:t>
      </w:r>
    </w:p>
    <w:p>
      <w:pPr>
        <w:pStyle w:val="Normal"/>
        <w:rPr/>
      </w:pPr>
      <w:r>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color w:val="FFFFFF"/>
          <w:highlight w:val="black"/>
        </w:rPr>
        <w:t xml:space="preserve"> </w:t>
      </w:r>
      <w:r>
        <w:rPr>
          <w:rFonts w:ascii="Liberation Mono" w:hAnsi="Liberation Mono"/>
          <w:color w:val="FFFFFF"/>
          <w:highlight w:val="black"/>
        </w:rPr>
        <w:t xml:space="preserve"># </w:t>
      </w:r>
      <w:r>
        <w:rPr>
          <w:rFonts w:ascii="Liberation Mono" w:hAnsi="Liberation Mono"/>
          <w:color w:val="000000"/>
        </w:rPr>
        <w:t xml:space="preserve"> </w:t>
      </w:r>
      <w:r>
        <w:rPr>
          <w:rFonts w:ascii="Liberation Mono" w:hAnsi="Liberation Mono"/>
        </w:rPr>
        <w:t>the range at which a card can be read is very short and, even if the criminal is close enough to grab data and do a transaction, he cannot create a copy of the card. This is not true of magnetic strip cards.</w:t>
      </w:r>
    </w:p>
    <w:p>
      <w:pPr>
        <w:pStyle w:val="Normal"/>
        <w:jc w:val="left"/>
        <w:rPr>
          <w:rFonts w:ascii="Liberation Mono" w:hAnsi="Liberation Mono"/>
          <w:strike w:val="false"/>
          <w:dstrike w:val="false"/>
          <w:color w:val="000000"/>
          <w:highlight w:val="white"/>
          <w:u w:val="none"/>
          <w:effect w:val="none"/>
        </w:rPr>
      </w:pPr>
      <w:r>
        <w:rPr>
          <w:rFonts w:ascii="Liberation Mono" w:hAnsi="Liberation Mono"/>
          <w:strike w:val="false"/>
          <w:dstrike w:val="false"/>
          <w:color w:val="000000"/>
          <w:highlight w:val="white"/>
          <w:u w:val="none"/>
          <w:effect w:val="none"/>
        </w:rPr>
      </w:r>
    </w:p>
    <w:p>
      <w:pPr>
        <w:pStyle w:val="Normal"/>
        <w:jc w:val="left"/>
        <w:rPr>
          <w:rFonts w:ascii="Liberation Mono" w:hAnsi="Liberation Mono"/>
          <w:strike w:val="false"/>
          <w:dstrike w:val="false"/>
          <w:color w:val="000000"/>
          <w:highlight w:val="white"/>
          <w:u w:val="none"/>
          <w:effect w:val="none"/>
        </w:rPr>
      </w:pPr>
      <w:r>
        <w:rPr>
          <w:rFonts w:ascii="Liberation Mono" w:hAnsi="Liberation Mono"/>
          <w:strike w:val="false"/>
          <w:dstrike w:val="false"/>
          <w:color w:val="000000"/>
          <w:highlight w:val="white"/>
          <w:u w:val="none"/>
          <w:effect w:val="none"/>
        </w:rPr>
      </w:r>
    </w:p>
    <w:p>
      <w:pPr>
        <w:pStyle w:val="Normal"/>
        <w:jc w:val="left"/>
        <w:rPr>
          <w:rFonts w:ascii="Liberation Mono" w:hAnsi="Liberation Mono"/>
        </w:rPr>
      </w:pPr>
      <w:r>
        <w:rPr>
          <w:rFonts w:ascii="Liberation Mono" w:hAnsi="Liberation Mono"/>
          <w:strike w:val="false"/>
          <w:dstrike w:val="false"/>
          <w:color w:val="FFFFFF"/>
          <w:highlight w:val="black"/>
          <w:u w:val="none"/>
          <w:effect w:val="none"/>
        </w:rPr>
        <w:t xml:space="preserve"> </w:t>
      </w:r>
      <w:r>
        <w:rPr>
          <w:rFonts w:ascii="Liberation Mono" w:hAnsi="Liberation Mono"/>
          <w:strike w:val="false"/>
          <w:dstrike w:val="false"/>
          <w:color w:val="FFFFFF"/>
          <w:highlight w:val="black"/>
          <w:u w:val="none"/>
          <w:effect w:val="none"/>
        </w:rPr>
        <w:t xml:space="preserve"># </w:t>
      </w:r>
      <w:r>
        <w:rPr>
          <w:rFonts w:ascii="Liberation Mono" w:hAnsi="Liberation Mono"/>
          <w:strike w:val="false"/>
          <w:dstrike w:val="false"/>
          <w:color w:val="000000"/>
          <w:highlight w:val="white"/>
          <w:u w:val="none"/>
          <w:effect w:val="none"/>
        </w:rPr>
        <w:t xml:space="preserve"> RFID has a data rate of </w:t>
      </w:r>
      <w:r>
        <w:rPr>
          <w:rFonts w:ascii="Liberation Mono" w:hAnsi="Liberation Mono"/>
        </w:rPr>
        <w:t>106 to 848 kbit/s</w:t>
      </w:r>
    </w:p>
    <w:p>
      <w:pPr>
        <w:pStyle w:val="Normal"/>
        <w:jc w:val="left"/>
        <w:rPr>
          <w:rFonts w:ascii="Liberation Mono" w:hAnsi="Liberation Mono"/>
        </w:rPr>
      </w:pPr>
      <w:r>
        <w:rPr>
          <w:rFonts w:ascii="Liberation Mono" w:hAnsi="Liberation Mono"/>
        </w:rPr>
      </w:r>
    </w:p>
    <w:p>
      <w:pPr>
        <w:pStyle w:val="Normal"/>
        <w:jc w:val="left"/>
        <w:rPr>
          <w:rFonts w:ascii="Liberation Mono" w:hAnsi="Liberation Mono"/>
        </w:rPr>
      </w:pPr>
      <w:r>
        <w:rPr>
          <w:rFonts w:ascii="Liberation Mono" w:hAnsi="Liberation Mono"/>
          <w:strike w:val="false"/>
          <w:dstrike w:val="false"/>
          <w:color w:val="FFFFFF"/>
          <w:highlight w:val="black"/>
          <w:u w:val="none"/>
          <w:effect w:val="none"/>
        </w:rPr>
        <w:t xml:space="preserve"> </w:t>
      </w:r>
      <w:r>
        <w:rPr>
          <w:rFonts w:ascii="Liberation Mono" w:hAnsi="Liberation Mono"/>
          <w:strike w:val="false"/>
          <w:dstrike w:val="false"/>
          <w:color w:val="FFFFFF"/>
          <w:highlight w:val="black"/>
          <w:u w:val="none"/>
          <w:effect w:val="none"/>
        </w:rPr>
        <w:t xml:space="preserve"># </w:t>
      </w:r>
      <w:r>
        <w:rPr>
          <w:rFonts w:ascii="Liberation Mono" w:hAnsi="Liberation Mono"/>
          <w:strike w:val="false"/>
          <w:dstrike w:val="false"/>
          <w:color w:val="000000"/>
          <w:highlight w:val="white"/>
          <w:u w:val="none"/>
          <w:effect w:val="none"/>
        </w:rPr>
        <w:t xml:space="preserve"> </w:t>
      </w:r>
      <w:r>
        <w:rPr>
          <w:rFonts w:ascii="Liberation Mono" w:hAnsi="Liberation Mono"/>
        </w:rPr>
        <w:t xml:space="preserve">NFC Payment cards falls under the </w:t>
      </w:r>
      <w:bookmarkStart w:id="0" w:name="firstHeading"/>
      <w:bookmarkEnd w:id="0"/>
      <w:r>
        <w:rPr>
          <w:rFonts w:ascii="Liberation Mono" w:hAnsi="Liberation Mono"/>
          <w:lang w:val="en-US"/>
        </w:rPr>
        <w:t>ISO/IEC 14443</w:t>
      </w:r>
    </w:p>
    <w:p>
      <w:pPr>
        <w:pStyle w:val="Normal"/>
        <w:jc w:val="left"/>
        <w:rPr>
          <w:lang w:val="en-US"/>
        </w:rPr>
      </w:pPr>
      <w:r>
        <w:rPr>
          <w:lang w:val="en-US"/>
        </w:rPr>
      </w:r>
    </w:p>
    <w:p>
      <w:pPr>
        <w:pStyle w:val="TextBody"/>
        <w:jc w:val="left"/>
        <w:rPr>
          <w:rFonts w:ascii="Liberation Mono" w:hAnsi="Liberation Mono"/>
        </w:rPr>
      </w:pPr>
      <w:r>
        <w:rPr>
          <w:rFonts w:ascii="Liberation Mono" w:hAnsi="Liberation Mono"/>
          <w:lang w:val="en-US"/>
        </w:rPr>
        <w:t>ISO/IEC 14443-3:2011 describes:</w:t>
      </w:r>
    </w:p>
    <w:p>
      <w:pPr>
        <w:pStyle w:val="TextBody"/>
        <w:numPr>
          <w:ilvl w:val="0"/>
          <w:numId w:val="1"/>
        </w:numPr>
        <w:tabs>
          <w:tab w:val="left" w:pos="0" w:leader="none"/>
        </w:tabs>
        <w:spacing w:before="0" w:after="0"/>
        <w:ind w:left="707" w:hanging="283"/>
        <w:rPr>
          <w:rFonts w:ascii="Liberation Mono" w:hAnsi="Liberation Mono"/>
        </w:rPr>
      </w:pPr>
      <w:r>
        <w:rPr>
          <w:rFonts w:ascii="Liberation Mono" w:hAnsi="Liberation Mono"/>
        </w:rPr>
        <w:t xml:space="preserve">polling for proximity cards or objects (PICCs) entering the field of a proximity coupling device (PCD); </w:t>
      </w:r>
    </w:p>
    <w:p>
      <w:pPr>
        <w:pStyle w:val="TextBody"/>
        <w:numPr>
          <w:ilvl w:val="0"/>
          <w:numId w:val="1"/>
        </w:numPr>
        <w:tabs>
          <w:tab w:val="left" w:pos="0" w:leader="none"/>
        </w:tabs>
        <w:spacing w:before="0" w:after="0"/>
        <w:ind w:left="707" w:hanging="283"/>
        <w:rPr>
          <w:rFonts w:ascii="Liberation Mono" w:hAnsi="Liberation Mono"/>
        </w:rPr>
      </w:pPr>
      <w:r>
        <w:rPr>
          <w:rFonts w:ascii="Liberation Mono" w:hAnsi="Liberation Mono"/>
        </w:rPr>
        <w:t xml:space="preserve">the byte format, the frames and timing used during the initial phase of communication between PCDs and PICCs; </w:t>
      </w:r>
    </w:p>
    <w:p>
      <w:pPr>
        <w:pStyle w:val="TextBody"/>
        <w:numPr>
          <w:ilvl w:val="0"/>
          <w:numId w:val="1"/>
        </w:numPr>
        <w:tabs>
          <w:tab w:val="left" w:pos="0" w:leader="none"/>
        </w:tabs>
        <w:spacing w:before="0" w:after="0"/>
        <w:ind w:left="707" w:hanging="283"/>
        <w:rPr>
          <w:rFonts w:ascii="Liberation Mono" w:hAnsi="Liberation Mono"/>
        </w:rPr>
      </w:pPr>
      <w:r>
        <w:rPr>
          <w:rFonts w:ascii="Liberation Mono" w:hAnsi="Liberation Mono"/>
        </w:rPr>
        <w:t xml:space="preserve">the initial Request and Answer to Request command content; </w:t>
      </w:r>
    </w:p>
    <w:p>
      <w:pPr>
        <w:pStyle w:val="TextBody"/>
        <w:numPr>
          <w:ilvl w:val="0"/>
          <w:numId w:val="1"/>
        </w:numPr>
        <w:tabs>
          <w:tab w:val="left" w:pos="0" w:leader="none"/>
        </w:tabs>
        <w:spacing w:before="0" w:after="0"/>
        <w:ind w:left="707" w:hanging="283"/>
        <w:rPr>
          <w:rFonts w:ascii="Liberation Mono" w:hAnsi="Liberation Mono"/>
        </w:rPr>
      </w:pPr>
      <w:r>
        <w:rPr>
          <w:rFonts w:ascii="Liberation Mono" w:hAnsi="Liberation Mono"/>
        </w:rPr>
        <w:t xml:space="preserve">methods to detect and communicate with one PICC among several PICCs (anticollision); </w:t>
      </w:r>
    </w:p>
    <w:p>
      <w:pPr>
        <w:pStyle w:val="TextBody"/>
        <w:numPr>
          <w:ilvl w:val="0"/>
          <w:numId w:val="1"/>
        </w:numPr>
        <w:tabs>
          <w:tab w:val="left" w:pos="0" w:leader="none"/>
        </w:tabs>
        <w:spacing w:before="0" w:after="0"/>
        <w:ind w:left="707" w:hanging="283"/>
        <w:rPr>
          <w:rFonts w:ascii="Liberation Mono" w:hAnsi="Liberation Mono"/>
        </w:rPr>
      </w:pPr>
      <w:r>
        <w:rPr>
          <w:rFonts w:ascii="Liberation Mono" w:hAnsi="Liberation Mono"/>
        </w:rPr>
        <w:t xml:space="preserve">other parameters required to initialize communications between a PICC and PCD; </w:t>
      </w:r>
    </w:p>
    <w:p>
      <w:pPr>
        <w:pStyle w:val="TextBody"/>
        <w:numPr>
          <w:ilvl w:val="0"/>
          <w:numId w:val="1"/>
        </w:numPr>
        <w:tabs>
          <w:tab w:val="left" w:pos="0" w:leader="none"/>
        </w:tabs>
        <w:ind w:left="707" w:hanging="283"/>
        <w:rPr>
          <w:rFonts w:ascii="Liberation Mono" w:hAnsi="Liberation Mono"/>
        </w:rPr>
      </w:pPr>
      <w:r>
        <w:rPr>
          <w:rFonts w:ascii="Liberation Mono" w:hAnsi="Liberation Mono"/>
        </w:rPr>
        <w:t xml:space="preserve">optional means to ease and speed up the selection of one PICC among several PICCs based on application criteria. </w:t>
      </w:r>
    </w:p>
    <w:p>
      <w:pPr>
        <w:pStyle w:val="TextBody"/>
        <w:rPr>
          <w:rFonts w:ascii="Liberation Mono" w:hAnsi="Liberation Mono"/>
        </w:rPr>
      </w:pPr>
      <w:r>
        <w:rPr>
          <w:rFonts w:ascii="Liberation Mono" w:hAnsi="Liberation Mono"/>
        </w:rPr>
        <w:t>Protocol and commands used by higher layers and by applications and which are used after the initial phase are described in ISO/IEC 14443-4.</w:t>
      </w:r>
    </w:p>
    <w:p>
      <w:pPr>
        <w:pStyle w:val="TextBody"/>
        <w:rPr>
          <w:rFonts w:ascii="Liberation Mono" w:hAnsi="Liberation Mono"/>
        </w:rPr>
      </w:pPr>
      <w:r>
        <w:rPr>
          <w:rFonts w:ascii="Liberation Mono" w:hAnsi="Liberation Mono"/>
        </w:rPr>
        <w:t>ISO/IEC 14443-3:2011 is applicable to PICCs of Type A and of Type B (as described in ISO/IEC 14443-2).</w:t>
      </w:r>
    </w:p>
    <w:p>
      <w:pPr>
        <w:pStyle w:val="TextBody"/>
        <w:rPr>
          <w:rFonts w:ascii="Liberation Mono" w:hAnsi="Liberation Mono"/>
        </w:rPr>
      </w:pPr>
      <w:r>
        <w:rPr>
          <w:rFonts w:ascii="Liberation Mono" w:hAnsi="Liberation Mono"/>
        </w:rPr>
      </w:r>
    </w:p>
    <w:p>
      <w:pPr>
        <w:pStyle w:val="Heading2"/>
        <w:rPr>
          <w:rFonts w:ascii="Liberation Mono" w:hAnsi="Liberation Mono"/>
        </w:rPr>
      </w:pPr>
      <w:bookmarkStart w:id="1" w:name="Notable_implementations"/>
      <w:bookmarkEnd w:id="1"/>
      <w:r>
        <w:rPr>
          <w:rFonts w:ascii="Liberation Mono" w:hAnsi="Liberation Mono"/>
        </w:rPr>
        <w:t>Notable implementations</w:t>
      </w:r>
    </w:p>
    <w:p>
      <w:pPr>
        <w:pStyle w:val="TextBody"/>
        <w:numPr>
          <w:ilvl w:val="0"/>
          <w:numId w:val="2"/>
        </w:numPr>
        <w:tabs>
          <w:tab w:val="left" w:pos="0" w:leader="none"/>
        </w:tabs>
        <w:spacing w:before="0" w:after="0"/>
        <w:ind w:left="707" w:hanging="283"/>
        <w:rPr/>
      </w:pPr>
      <w:hyperlink r:id="rId3">
        <w:r>
          <w:rPr>
            <w:rStyle w:val="InternetLink"/>
            <w:rFonts w:ascii="Liberation Mono" w:hAnsi="Liberation Mono"/>
          </w:rPr>
          <w:t>MIFARE</w:t>
        </w:r>
      </w:hyperlink>
      <w:r>
        <w:rPr>
          <w:rFonts w:ascii="Liberation Mono" w:hAnsi="Liberation Mono"/>
        </w:rPr>
        <w:t xml:space="preserve"> cards (partial or full implementation, depending on product) </w:t>
      </w:r>
    </w:p>
    <w:p>
      <w:pPr>
        <w:pStyle w:val="TextBody"/>
        <w:numPr>
          <w:ilvl w:val="0"/>
          <w:numId w:val="2"/>
        </w:numPr>
        <w:tabs>
          <w:tab w:val="left" w:pos="0" w:leader="none"/>
        </w:tabs>
        <w:spacing w:before="0" w:after="0"/>
        <w:ind w:left="707" w:hanging="283"/>
        <w:rPr/>
      </w:pPr>
      <w:hyperlink r:id="rId4">
        <w:r>
          <w:rPr>
            <w:rStyle w:val="InternetLink"/>
            <w:rFonts w:ascii="Liberation Mono" w:hAnsi="Liberation Mono"/>
          </w:rPr>
          <w:t>Biometric passports</w:t>
        </w:r>
      </w:hyperlink>
      <w:r>
        <w:rPr>
          <w:rFonts w:ascii="Liberation Mono" w:hAnsi="Liberation Mono"/>
        </w:rPr>
        <w:t xml:space="preserve"> </w:t>
      </w:r>
    </w:p>
    <w:p>
      <w:pPr>
        <w:pStyle w:val="TextBody"/>
        <w:numPr>
          <w:ilvl w:val="0"/>
          <w:numId w:val="2"/>
        </w:numPr>
        <w:tabs>
          <w:tab w:val="left" w:pos="0" w:leader="none"/>
        </w:tabs>
        <w:spacing w:before="0" w:after="0"/>
        <w:ind w:left="707" w:hanging="283"/>
        <w:rPr/>
      </w:pPr>
      <w:hyperlink r:id="rId5">
        <w:r>
          <w:rPr>
            <w:rStyle w:val="InternetLink"/>
            <w:rFonts w:ascii="Liberation Mono" w:hAnsi="Liberation Mono"/>
          </w:rPr>
          <w:t>EMV</w:t>
        </w:r>
      </w:hyperlink>
      <w:r>
        <w:rPr>
          <w:rFonts w:ascii="Liberation Mono" w:hAnsi="Liberation Mono"/>
        </w:rPr>
        <w:t xml:space="preserve"> payment cards (</w:t>
      </w:r>
      <w:hyperlink r:id="rId6">
        <w:r>
          <w:rPr>
            <w:rStyle w:val="InternetLink"/>
            <w:rFonts w:ascii="Liberation Mono" w:hAnsi="Liberation Mono"/>
          </w:rPr>
          <w:t>PayPass</w:t>
        </w:r>
      </w:hyperlink>
      <w:r>
        <w:rPr>
          <w:rFonts w:ascii="Liberation Mono" w:hAnsi="Liberation Mono"/>
        </w:rPr>
        <w:t xml:space="preserve">, </w:t>
      </w:r>
      <w:hyperlink r:id="rId7">
        <w:r>
          <w:rPr>
            <w:rStyle w:val="InternetLink"/>
            <w:rFonts w:ascii="Liberation Mono" w:hAnsi="Liberation Mono"/>
          </w:rPr>
          <w:t>Visa payWave</w:t>
        </w:r>
      </w:hyperlink>
      <w:r>
        <w:rPr>
          <w:rFonts w:ascii="Liberation Mono" w:hAnsi="Liberation Mono"/>
        </w:rPr>
        <w:t xml:space="preserve">, </w:t>
      </w:r>
      <w:hyperlink r:id="rId8">
        <w:r>
          <w:rPr>
            <w:rStyle w:val="InternetLink"/>
            <w:rFonts w:ascii="Liberation Mono" w:hAnsi="Liberation Mono"/>
          </w:rPr>
          <w:t>ExpressPay</w:t>
        </w:r>
      </w:hyperlink>
      <w:r>
        <w:rPr>
          <w:rFonts w:ascii="Liberation Mono" w:hAnsi="Liberation Mono"/>
        </w:rPr>
        <w:t xml:space="preserve">) </w:t>
      </w:r>
    </w:p>
    <w:p>
      <w:pPr>
        <w:pStyle w:val="TextBody"/>
        <w:numPr>
          <w:ilvl w:val="0"/>
          <w:numId w:val="2"/>
        </w:numPr>
        <w:tabs>
          <w:tab w:val="left" w:pos="0" w:leader="none"/>
        </w:tabs>
        <w:spacing w:before="0" w:after="0"/>
        <w:ind w:left="707" w:hanging="283"/>
        <w:rPr/>
      </w:pPr>
      <w:hyperlink r:id="rId9">
        <w:r>
          <w:rPr>
            <w:rStyle w:val="InternetLink"/>
            <w:rFonts w:ascii="Liberation Mono" w:hAnsi="Liberation Mono"/>
          </w:rPr>
          <w:t>National identity cards in the European Economic Area</w:t>
        </w:r>
      </w:hyperlink>
      <w:r>
        <w:rPr>
          <w:rFonts w:ascii="Liberation Mono" w:hAnsi="Liberation Mono"/>
        </w:rPr>
        <w:t xml:space="preserve"> </w:t>
      </w:r>
    </w:p>
    <w:p>
      <w:pPr>
        <w:pStyle w:val="TextBody"/>
        <w:numPr>
          <w:ilvl w:val="0"/>
          <w:numId w:val="2"/>
        </w:numPr>
        <w:tabs>
          <w:tab w:val="left" w:pos="0" w:leader="none"/>
        </w:tabs>
        <w:spacing w:before="0" w:after="0"/>
        <w:ind w:left="707" w:hanging="283"/>
        <w:rPr/>
      </w:pPr>
      <w:hyperlink r:id="rId10">
        <w:r>
          <w:rPr>
            <w:rStyle w:val="InternetLink"/>
            <w:rFonts w:ascii="Liberation Mono" w:hAnsi="Liberation Mono"/>
          </w:rPr>
          <w:t>Near Field Communication</w:t>
        </w:r>
      </w:hyperlink>
      <w:r>
        <w:rPr>
          <w:rFonts w:ascii="Liberation Mono" w:hAnsi="Liberation Mono"/>
        </w:rPr>
        <w:t xml:space="preserve"> is based on in part, and is compatible with, ISO/IEC 14443 </w:t>
      </w:r>
    </w:p>
    <w:p>
      <w:pPr>
        <w:pStyle w:val="TextBody"/>
        <w:numPr>
          <w:ilvl w:val="0"/>
          <w:numId w:val="2"/>
        </w:numPr>
        <w:tabs>
          <w:tab w:val="left" w:pos="0" w:leader="none"/>
        </w:tabs>
        <w:spacing w:before="0" w:after="0"/>
        <w:ind w:left="707" w:hanging="283"/>
        <w:rPr/>
      </w:pPr>
      <w:hyperlink r:id="rId11">
        <w:r>
          <w:rPr>
            <w:rStyle w:val="InternetLink"/>
            <w:rFonts w:ascii="Liberation Mono" w:hAnsi="Liberation Mono"/>
          </w:rPr>
          <w:t>Calypso</w:t>
        </w:r>
      </w:hyperlink>
      <w:r>
        <w:rPr>
          <w:rFonts w:ascii="Liberation Mono" w:hAnsi="Liberation Mono"/>
        </w:rPr>
        <w:t xml:space="preserve">, open security standard for transit fare collection systems </w:t>
      </w:r>
    </w:p>
    <w:p>
      <w:pPr>
        <w:pStyle w:val="TextBody"/>
        <w:numPr>
          <w:ilvl w:val="0"/>
          <w:numId w:val="2"/>
        </w:numPr>
        <w:tabs>
          <w:tab w:val="left" w:pos="0" w:leader="none"/>
        </w:tabs>
        <w:ind w:left="707" w:hanging="283"/>
        <w:rPr/>
      </w:pPr>
      <w:hyperlink r:id="rId12">
        <w:r>
          <w:rPr>
            <w:rStyle w:val="InternetLink"/>
            <w:rFonts w:ascii="Liberation Mono" w:hAnsi="Liberation Mono"/>
          </w:rPr>
          <w:t>CIPURSE</w:t>
        </w:r>
      </w:hyperlink>
      <w:r>
        <w:rPr>
          <w:rFonts w:ascii="Liberation Mono" w:hAnsi="Liberation Mono"/>
        </w:rPr>
        <w:t>, open security standard for transit fare collection systems</w:t>
      </w:r>
    </w:p>
    <w:p>
      <w:pPr>
        <w:pStyle w:val="TextBody"/>
        <w:rPr>
          <w:rFonts w:ascii="Liberation Mono" w:hAnsi="Liberation Mono"/>
        </w:rPr>
      </w:pPr>
      <w:r>
        <w:rPr>
          <w:rFonts w:ascii="Liberation Mono" w:hAnsi="Liberation Mono"/>
        </w:rPr>
      </w:r>
    </w:p>
    <w:p>
      <w:pPr>
        <w:pStyle w:val="Normal"/>
        <w:jc w:val="left"/>
        <w:rPr>
          <w:lang w:val="en-US"/>
        </w:rPr>
      </w:pPr>
      <w:r>
        <w:rPr>
          <w:lang w:val="en-US"/>
        </w:rPr>
      </w:r>
    </w:p>
    <w:p>
      <w:pPr>
        <w:pStyle w:val="Heading2"/>
        <w:jc w:val="left"/>
        <w:rPr>
          <w:rFonts w:ascii="Liberation Mono" w:hAnsi="Liberation Mono"/>
          <w:sz w:val="24"/>
          <w:szCs w:val="24"/>
        </w:rPr>
      </w:pPr>
      <w:r>
        <w:rPr>
          <w:rFonts w:ascii="Liberation Mono" w:hAnsi="Liberation Mono"/>
          <w:sz w:val="24"/>
          <w:szCs w:val="24"/>
        </w:rPr>
        <w:t>NFC tag basics</w:t>
      </w:r>
    </w:p>
    <w:p>
      <w:pPr>
        <w:pStyle w:val="TextBody"/>
        <w:rPr>
          <w:rFonts w:ascii="Liberation Mono" w:hAnsi="Liberation Mono"/>
          <w:sz w:val="24"/>
          <w:szCs w:val="24"/>
        </w:rPr>
      </w:pPr>
      <w:r>
        <w:rPr>
          <w:rFonts w:ascii="Liberation Mono" w:hAnsi="Liberation Mono"/>
          <w:sz w:val="24"/>
          <w:szCs w:val="24"/>
        </w:rPr>
        <w:t>NFC tags are passive devices that can be used to communicate with active NFC devices (an active NFC reader/writer). The NFC tags can be used within applications such as posters, and other areas where small amounts of data can be stored and transferred to active NFC devices. Within the poster the live area can be used as a touch point for the active NFC device.</w:t>
      </w:r>
    </w:p>
    <w:p>
      <w:pPr>
        <w:pStyle w:val="TextBody"/>
        <w:rPr>
          <w:rFonts w:ascii="Liberation Mono" w:hAnsi="Liberation Mono"/>
          <w:sz w:val="24"/>
          <w:szCs w:val="24"/>
        </w:rPr>
      </w:pPr>
      <w:r>
        <w:rPr>
          <w:rFonts w:ascii="Liberation Mono" w:hAnsi="Liberation Mono"/>
          <w:sz w:val="24"/>
          <w:szCs w:val="24"/>
        </w:rPr>
        <w:t>The stored data on the NFC tag may contain any form of data, but common applications are for storing URLs from where the NFC device may find further information. In view of this only small amounts of data may be required. NFC tags may also be used.</w:t>
      </w:r>
    </w:p>
    <w:p>
      <w:pPr>
        <w:pStyle w:val="TextBody"/>
        <w:rPr>
          <w:rFonts w:ascii="Liberation Mono" w:hAnsi="Liberation Mono"/>
          <w:sz w:val="24"/>
          <w:szCs w:val="24"/>
        </w:rPr>
      </w:pPr>
      <w:r>
        <w:rPr>
          <w:rFonts w:ascii="Liberation Mono" w:hAnsi="Liberation Mono"/>
          <w:sz w:val="24"/>
          <w:szCs w:val="24"/>
        </w:rPr>
        <w:t>In order that the communication between the active NFC reader/writer and the passive NFC tag was defined. The NFC forum introduced their first standardised technology architecture and standards for NFC compliant devices in June 2006. This included the NFC Data Exchange Format, NDEF, and three Record Type Definitions, RTD. These are for smart poster, text, and Internet resource reading applications.</w:t>
      </w:r>
    </w:p>
    <w:p>
      <w:pPr>
        <w:pStyle w:val="TextBody"/>
        <w:rPr>
          <w:rFonts w:ascii="Liberation Mono" w:hAnsi="Liberation Mono"/>
          <w:sz w:val="24"/>
          <w:szCs w:val="24"/>
        </w:rPr>
      </w:pPr>
      <w:r>
        <w:rPr>
          <w:rFonts w:ascii="Liberation Mono" w:hAnsi="Liberation Mono"/>
          <w:sz w:val="24"/>
          <w:szCs w:val="24"/>
        </w:rPr>
      </w:r>
    </w:p>
    <w:p>
      <w:pPr>
        <w:pStyle w:val="Heading2"/>
        <w:rPr>
          <w:rFonts w:ascii="Liberation Mono" w:hAnsi="Liberation Mono"/>
          <w:sz w:val="24"/>
          <w:szCs w:val="24"/>
        </w:rPr>
      </w:pPr>
      <w:r>
        <w:rPr>
          <w:rFonts w:ascii="Liberation Mono" w:hAnsi="Liberation Mono"/>
          <w:sz w:val="24"/>
          <w:szCs w:val="24"/>
        </w:rPr>
        <w:t>NFC tag type definitions</w:t>
      </w:r>
    </w:p>
    <w:p>
      <w:pPr>
        <w:pStyle w:val="TextBody"/>
        <w:rPr>
          <w:rFonts w:ascii="Liberation Mono" w:hAnsi="Liberation Mono"/>
          <w:sz w:val="24"/>
          <w:szCs w:val="24"/>
        </w:rPr>
      </w:pPr>
      <w:r>
        <w:rPr>
          <w:rFonts w:ascii="Liberation Mono" w:hAnsi="Liberation Mono"/>
          <w:sz w:val="24"/>
          <w:szCs w:val="24"/>
        </w:rPr>
        <w:t>There are four basic tag types that have been defined. These are given designations 1 to 4 and each has a different format and capacity. These NFC tag type formats are based on ISO 14443 Types A and B which is the international standard for contact-less smartcards) and Sony FeliCa which conforms to ISO 18092, the passive communication mode, standard).</w:t>
      </w:r>
    </w:p>
    <w:p>
      <w:pPr>
        <w:pStyle w:val="TextBody"/>
        <w:rPr>
          <w:rFonts w:ascii="Liberation Mono" w:hAnsi="Liberation Mono"/>
          <w:sz w:val="24"/>
          <w:szCs w:val="24"/>
        </w:rPr>
      </w:pPr>
      <w:r>
        <w:rPr>
          <w:rFonts w:ascii="Liberation Mono" w:hAnsi="Liberation Mono"/>
          <w:sz w:val="24"/>
          <w:szCs w:val="24"/>
        </w:rPr>
        <w:t>The advantage of keeping the NFC tags as simple as possible is that they may be deemed to be disposable in many instances, often embedded in posters that may only have a short life, etc.</w:t>
      </w:r>
    </w:p>
    <w:p>
      <w:pPr>
        <w:pStyle w:val="TextBody"/>
        <w:rPr>
          <w:rFonts w:ascii="Liberation Mono" w:hAnsi="Liberation Mono"/>
          <w:sz w:val="24"/>
          <w:szCs w:val="24"/>
        </w:rPr>
      </w:pPr>
      <w:r>
        <w:rPr>
          <w:rFonts w:ascii="Liberation Mono" w:hAnsi="Liberation Mono"/>
          <w:sz w:val="24"/>
          <w:szCs w:val="24"/>
        </w:rPr>
        <w:t>The different NFC tag type definitions are as follows:</w:t>
      </w:r>
    </w:p>
    <w:p>
      <w:pPr>
        <w:pStyle w:val="TextBody"/>
        <w:numPr>
          <w:ilvl w:val="0"/>
          <w:numId w:val="3"/>
        </w:numPr>
        <w:tabs>
          <w:tab w:val="left" w:pos="0" w:leader="none"/>
        </w:tabs>
        <w:spacing w:before="0" w:after="0"/>
        <w:ind w:left="707" w:hanging="283"/>
        <w:rPr>
          <w:rFonts w:ascii="Liberation Mono" w:hAnsi="Liberation Mono"/>
          <w:sz w:val="24"/>
          <w:szCs w:val="24"/>
        </w:rPr>
      </w:pPr>
      <w:r>
        <w:rPr>
          <w:rFonts w:ascii="Liberation Mono" w:hAnsi="Liberation Mono"/>
          <w:b/>
          <w:i/>
          <w:sz w:val="24"/>
          <w:szCs w:val="24"/>
        </w:rPr>
        <w:t>Tag 1 Type:</w:t>
      </w:r>
      <w:r>
        <w:rPr>
          <w:rFonts w:ascii="Liberation Mono" w:hAnsi="Liberation Mono"/>
          <w:sz w:val="24"/>
          <w:szCs w:val="24"/>
        </w:rPr>
        <w:t xml:space="preserve">  The Tag 1 Type is based on the ISO14443A standard. These NFC tags are read and re-write capable and users can configure the tag to become read-only. Memory availability is 96 bytes which is more than sufficient to store a website URL or other small amount of data. However the memory size is expandable up to 2 kbyte. The communication speed of this NFC tag is 106 kbit/s. As a result of its simplicity this tag type is cost effective and ideal for many NFC applications. </w:t>
      </w:r>
    </w:p>
    <w:p>
      <w:pPr>
        <w:pStyle w:val="TextBody"/>
        <w:numPr>
          <w:ilvl w:val="0"/>
          <w:numId w:val="3"/>
        </w:numPr>
        <w:tabs>
          <w:tab w:val="left" w:pos="0" w:leader="none"/>
        </w:tabs>
        <w:spacing w:before="0" w:after="0"/>
        <w:ind w:left="707" w:hanging="283"/>
        <w:rPr>
          <w:rFonts w:ascii="Liberation Mono" w:hAnsi="Liberation Mono"/>
          <w:sz w:val="24"/>
          <w:szCs w:val="24"/>
        </w:rPr>
      </w:pPr>
      <w:r>
        <w:rPr>
          <w:rFonts w:ascii="Liberation Mono" w:hAnsi="Liberation Mono"/>
          <w:b/>
          <w:i/>
          <w:sz w:val="24"/>
          <w:szCs w:val="24"/>
        </w:rPr>
        <w:t>Tag 2 Type:</w:t>
      </w:r>
      <w:r>
        <w:rPr>
          <w:rFonts w:ascii="Liberation Mono" w:hAnsi="Liberation Mono"/>
          <w:sz w:val="24"/>
          <w:szCs w:val="24"/>
        </w:rPr>
        <w:t xml:space="preserve">  The NFC Tag 2 Type is also based on ISO14443A. These NFC tags are read and re-write capable and users can configure the tag to become read-only. The basic memory size of this tag type is only 48 bytes although this can be expanded to 2 kbyte. Again the communication speed is 106 kbit/s. </w:t>
      </w:r>
    </w:p>
    <w:p>
      <w:pPr>
        <w:pStyle w:val="TextBody"/>
        <w:numPr>
          <w:ilvl w:val="0"/>
          <w:numId w:val="3"/>
        </w:numPr>
        <w:tabs>
          <w:tab w:val="left" w:pos="0" w:leader="none"/>
        </w:tabs>
        <w:spacing w:before="0" w:after="0"/>
        <w:ind w:left="707" w:hanging="283"/>
        <w:rPr>
          <w:rFonts w:ascii="Liberation Mono" w:hAnsi="Liberation Mono"/>
          <w:sz w:val="24"/>
          <w:szCs w:val="24"/>
        </w:rPr>
      </w:pPr>
      <w:r>
        <w:rPr>
          <w:rFonts w:ascii="Liberation Mono" w:hAnsi="Liberation Mono"/>
          <w:b/>
          <w:i/>
          <w:sz w:val="24"/>
          <w:szCs w:val="24"/>
        </w:rPr>
        <w:t>Tag 3 Type:</w:t>
      </w:r>
      <w:r>
        <w:rPr>
          <w:rFonts w:ascii="Liberation Mono" w:hAnsi="Liberation Mono"/>
          <w:sz w:val="24"/>
          <w:szCs w:val="24"/>
        </w:rPr>
        <w:t xml:space="preserve">  The NFC Tag 3 Type is based on the Sony FeliCa system. It currently has a 2 kbyte memory capacity and the data communications speed is 212 kbit/s. Accordingly this NFC tag type is more applicable for more complex applications, although there is a higher cost per tag. </w:t>
      </w:r>
    </w:p>
    <w:p>
      <w:pPr>
        <w:pStyle w:val="TextBody"/>
        <w:numPr>
          <w:ilvl w:val="0"/>
          <w:numId w:val="3"/>
        </w:numPr>
        <w:tabs>
          <w:tab w:val="left" w:pos="0" w:leader="none"/>
        </w:tabs>
        <w:ind w:left="707" w:hanging="283"/>
        <w:rPr>
          <w:rFonts w:ascii="Liberation Mono" w:hAnsi="Liberation Mono"/>
          <w:sz w:val="24"/>
          <w:szCs w:val="24"/>
        </w:rPr>
      </w:pPr>
      <w:r>
        <w:rPr>
          <w:rFonts w:ascii="Liberation Mono" w:hAnsi="Liberation Mono"/>
          <w:b/>
          <w:i/>
          <w:sz w:val="24"/>
          <w:szCs w:val="24"/>
        </w:rPr>
        <w:t>Tag 4 Type:</w:t>
      </w:r>
      <w:r>
        <w:rPr>
          <w:rFonts w:ascii="Liberation Mono" w:hAnsi="Liberation Mono"/>
          <w:sz w:val="24"/>
          <w:szCs w:val="24"/>
        </w:rPr>
        <w:t xml:space="preserve">  The NFC Tag 4 Type is defined to be compatible with ISO14443A and B standards. These NFC tags are pre-configured at manufacture and they can be either read / re-writable, or read-only. The memory capacity can be up to 32 kbytes and the communication speed is between 106 kbit/s and 424 kbit/s. </w:t>
      </w:r>
    </w:p>
    <w:p>
      <w:pPr>
        <w:pStyle w:val="TextBody"/>
        <w:rPr>
          <w:rFonts w:ascii="Liberation Mono" w:hAnsi="Liberation Mono"/>
          <w:sz w:val="24"/>
          <w:szCs w:val="24"/>
        </w:rPr>
      </w:pPr>
      <w:r>
        <w:rPr>
          <w:rFonts w:ascii="Liberation Mono" w:hAnsi="Liberation Mono"/>
          <w:sz w:val="24"/>
          <w:szCs w:val="24"/>
        </w:rPr>
        <w:t>From the definitions of the different NFC tag types, it can be seen that type 1 and 2 tags are very different to type 3 and 4 tags, having different memory capacity and makeup. Accordingly it is expected that there is likely to be very little overlap in their applications.</w:t>
      </w:r>
    </w:p>
    <w:p>
      <w:pPr>
        <w:pStyle w:val="TextBody"/>
        <w:rPr>
          <w:rFonts w:ascii="Liberation Mono" w:hAnsi="Liberation Mono"/>
          <w:sz w:val="24"/>
          <w:szCs w:val="24"/>
        </w:rPr>
      </w:pPr>
      <w:r>
        <w:rPr>
          <w:rFonts w:ascii="Liberation Mono" w:hAnsi="Liberation Mono"/>
          <w:sz w:val="24"/>
          <w:szCs w:val="24"/>
        </w:rPr>
        <w:t>Type 1 and type 2 tags are dual state and may be either read/write or read-only. Type 3 and Type 4 tags are read-only, data being entered at manufacture or using a special tag writer.</w:t>
      </w:r>
    </w:p>
    <w:p>
      <w:pPr>
        <w:pStyle w:val="TextBody"/>
        <w:rPr>
          <w:rFonts w:ascii="Liberation Mono" w:hAnsi="Liberation Mono"/>
          <w:sz w:val="24"/>
          <w:szCs w:val="24"/>
        </w:rPr>
      </w:pPr>
      <w:r>
        <w:rPr>
          <w:rFonts w:ascii="Liberation Mono" w:hAnsi="Liberation Mono"/>
          <w:sz w:val="24"/>
          <w:szCs w:val="24"/>
        </w:rPr>
      </w:r>
    </w:p>
    <w:p>
      <w:pPr>
        <w:pStyle w:val="Heading2"/>
        <w:rPr>
          <w:rFonts w:ascii="Liberation Mono" w:hAnsi="Liberation Mono"/>
          <w:sz w:val="24"/>
          <w:szCs w:val="24"/>
        </w:rPr>
      </w:pPr>
      <w:r>
        <w:rPr>
          <w:rFonts w:ascii="Liberation Mono" w:hAnsi="Liberation Mono"/>
          <w:sz w:val="24"/>
          <w:szCs w:val="24"/>
        </w:rPr>
        <w:t>NFC tag operation</w:t>
      </w:r>
    </w:p>
    <w:p>
      <w:pPr>
        <w:pStyle w:val="TextBody"/>
        <w:rPr>
          <w:rFonts w:ascii="Liberation Mono" w:hAnsi="Liberation Mono"/>
          <w:sz w:val="24"/>
          <w:szCs w:val="24"/>
        </w:rPr>
      </w:pPr>
      <w:r>
        <w:rPr>
          <w:rFonts w:ascii="Liberation Mono" w:hAnsi="Liberation Mono"/>
          <w:sz w:val="24"/>
          <w:szCs w:val="24"/>
        </w:rPr>
        <w:t>The NFC tag is a passive device with no power of its own. Accordingly when one is used, the users touches an NFC enabled device onto the tag. A small amount of power is taken by the NFC tag from the reader/writer to power the tag electronics. The tag is then enabled to transfer a small amount of information to the reader/writer.</w:t>
      </w:r>
    </w:p>
    <w:p>
      <w:pPr>
        <w:pStyle w:val="TextBody"/>
        <w:rPr>
          <w:rFonts w:ascii="Liberation Mono" w:hAnsi="Liberation Mono"/>
          <w:sz w:val="24"/>
          <w:szCs w:val="24"/>
        </w:rPr>
      </w:pPr>
      <w:r>
        <w:rPr>
          <w:rFonts w:ascii="Liberation Mono" w:hAnsi="Liberation Mono"/>
          <w:sz w:val="24"/>
          <w:szCs w:val="24"/>
        </w:rPr>
        <w:t>The data stored in the tag memory is transferred to the NFC enabled device. Although normally only a small amount of data, this may be used to direct the device to a website URL, it may be a small amount of text, or other data.</w:t>
      </w:r>
    </w:p>
    <w:p>
      <w:pPr>
        <w:pStyle w:val="TextBody"/>
        <w:rPr>
          <w:rFonts w:ascii="Liberation Mono" w:hAnsi="Liberation Mono"/>
          <w:sz w:val="24"/>
          <w:szCs w:val="24"/>
        </w:rPr>
      </w:pPr>
      <w:r>
        <w:rPr>
          <w:rFonts w:ascii="Liberation Mono" w:hAnsi="Liberation Mono"/>
          <w:sz w:val="24"/>
          <w:szCs w:val="24"/>
        </w:rPr>
      </w:r>
    </w:p>
    <w:p>
      <w:pPr>
        <w:pStyle w:val="Heading2"/>
        <w:rPr>
          <w:rFonts w:ascii="Liberation Mono" w:hAnsi="Liberation Mono"/>
          <w:sz w:val="24"/>
          <w:szCs w:val="24"/>
        </w:rPr>
      </w:pPr>
      <w:r>
        <w:rPr>
          <w:rFonts w:ascii="Liberation Mono" w:hAnsi="Liberation Mono"/>
          <w:sz w:val="24"/>
          <w:szCs w:val="24"/>
        </w:rPr>
        <w:t>NFC tag design and manufacture</w:t>
      </w:r>
    </w:p>
    <w:p>
      <w:pPr>
        <w:pStyle w:val="TextBody"/>
        <w:rPr>
          <w:rFonts w:ascii="Liberation Mono" w:hAnsi="Liberation Mono"/>
          <w:sz w:val="24"/>
          <w:szCs w:val="24"/>
        </w:rPr>
      </w:pPr>
      <w:r>
        <w:rPr>
          <w:rFonts w:ascii="Liberation Mono" w:hAnsi="Liberation Mono"/>
          <w:sz w:val="24"/>
          <w:szCs w:val="24"/>
        </w:rPr>
        <w:t>There are many design and manufacturing considerations to be taken into account for NFC tags. They are intended to be manufactured for very low cost in very large quantities, while maintaining their performance. There are a number of key performance parameters and elements that need to be considered when designing an NFC tag.</w:t>
      </w:r>
    </w:p>
    <w:p>
      <w:pPr>
        <w:pStyle w:val="TextBody"/>
        <w:numPr>
          <w:ilvl w:val="0"/>
          <w:numId w:val="4"/>
        </w:numPr>
        <w:tabs>
          <w:tab w:val="left" w:pos="0" w:leader="none"/>
        </w:tabs>
        <w:spacing w:before="0" w:after="0"/>
        <w:ind w:left="707" w:hanging="283"/>
        <w:rPr>
          <w:rFonts w:ascii="Liberation Mono" w:hAnsi="Liberation Mono"/>
          <w:sz w:val="24"/>
          <w:szCs w:val="24"/>
        </w:rPr>
      </w:pPr>
      <w:r>
        <w:rPr>
          <w:rFonts w:ascii="Liberation Mono" w:hAnsi="Liberation Mono"/>
          <w:b/>
          <w:i/>
          <w:sz w:val="24"/>
          <w:szCs w:val="24"/>
        </w:rPr>
        <w:t xml:space="preserve">Read speed: </w:t>
      </w:r>
      <w:r>
        <w:rPr>
          <w:rFonts w:ascii="Liberation Mono" w:hAnsi="Liberation Mono"/>
          <w:sz w:val="24"/>
          <w:szCs w:val="24"/>
        </w:rPr>
        <w:t xml:space="preserve"> This issue is important because it is necessary for the NFC tag to be able to pass all its data over while the two NFC devices are within range. If the NFC tag can only transfer data at a slow rate then there is a real danger that all the data may not be transferred in time resulting in a poor level of reliability.. In turn this will affect the user and the user, who not understanding the technology will easily be turned off from using the system if they have to keep re-trying to successfully transfer the data. NFC tag type 1 allows all the data to be transferred in one block which enables the read performance of the tag to be maintained. </w:t>
      </w:r>
    </w:p>
    <w:p>
      <w:pPr>
        <w:pStyle w:val="TextBody"/>
        <w:numPr>
          <w:ilvl w:val="0"/>
          <w:numId w:val="4"/>
        </w:numPr>
        <w:tabs>
          <w:tab w:val="left" w:pos="0" w:leader="none"/>
        </w:tabs>
        <w:spacing w:before="0" w:after="0"/>
        <w:ind w:left="707" w:hanging="283"/>
        <w:rPr>
          <w:rFonts w:ascii="Liberation Mono" w:hAnsi="Liberation Mono"/>
          <w:sz w:val="24"/>
          <w:szCs w:val="24"/>
        </w:rPr>
      </w:pPr>
      <w:r>
        <w:rPr>
          <w:rFonts w:ascii="Liberation Mono" w:hAnsi="Liberation Mono"/>
          <w:b/>
          <w:i/>
          <w:sz w:val="24"/>
          <w:szCs w:val="24"/>
        </w:rPr>
        <w:t xml:space="preserve">Die size: </w:t>
      </w:r>
      <w:r>
        <w:rPr>
          <w:rFonts w:ascii="Liberation Mono" w:hAnsi="Liberation Mono"/>
          <w:sz w:val="24"/>
          <w:szCs w:val="24"/>
        </w:rPr>
        <w:t xml:space="preserve"> The die size is of particular importance in the design of an NFC tag. A smaller die, results in lower cost and also the in the NFC tag being less obtrusive - an important factor for tags used in posters, etc. Smaller memory sizes naturally lend themselves to smaller die sizes. </w:t>
      </w:r>
    </w:p>
    <w:p>
      <w:pPr>
        <w:pStyle w:val="TextBody"/>
        <w:numPr>
          <w:ilvl w:val="0"/>
          <w:numId w:val="4"/>
        </w:numPr>
        <w:tabs>
          <w:tab w:val="left" w:pos="0" w:leader="none"/>
        </w:tabs>
        <w:ind w:left="707" w:hanging="283"/>
        <w:rPr>
          <w:rFonts w:ascii="Liberation Mono" w:hAnsi="Liberation Mono"/>
          <w:sz w:val="24"/>
          <w:szCs w:val="24"/>
        </w:rPr>
      </w:pPr>
      <w:r>
        <w:rPr>
          <w:rFonts w:ascii="Liberation Mono" w:hAnsi="Liberation Mono"/>
          <w:b/>
          <w:i/>
          <w:sz w:val="24"/>
          <w:szCs w:val="24"/>
        </w:rPr>
        <w:t xml:space="preserve">Unit price: </w:t>
      </w:r>
      <w:r>
        <w:rPr>
          <w:rFonts w:ascii="Liberation Mono" w:hAnsi="Liberation Mono"/>
          <w:sz w:val="24"/>
          <w:szCs w:val="24"/>
        </w:rPr>
        <w:t xml:space="preserve"> The unit price of the NFC is a very important factor in their design as many NFC tags will be aimed for very low cost applications such as smart posters. Here cost is of great importance. The cost of the tag is influenced by a number of factors. These include factors such as the memory size and general IC complexity resulting from additional features that need to be included, By keeping the memory and features as simple as possible the cost can be kept down. </w:t>
      </w:r>
    </w:p>
    <w:p>
      <w:pPr>
        <w:pStyle w:val="Normal"/>
        <w:jc w:val="left"/>
        <w:rPr>
          <w:rFonts w:ascii="Liberation Mono" w:hAnsi="Liberation Mono"/>
          <w:sz w:val="24"/>
          <w:szCs w:val="24"/>
        </w:rPr>
      </w:pPr>
      <w:r>
        <w:rPr>
          <w:rFonts w:ascii="Liberation Mono" w:hAnsi="Liberation Mono"/>
          <w:sz w:val="24"/>
          <w:szCs w:val="24"/>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Liberation Mono" w:hAnsi="Liberation Mono"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Mono" w:hAnsi="Liberation Mono"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Mono" w:hAnsi="Liberation Mono"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nder.com.au/nfc-credit-cards" TargetMode="External"/><Relationship Id="rId3" Type="http://schemas.openxmlformats.org/officeDocument/2006/relationships/hyperlink" Target="https://en.wikipedia.org/wiki/MIFARE" TargetMode="External"/><Relationship Id="rId4" Type="http://schemas.openxmlformats.org/officeDocument/2006/relationships/hyperlink" Target="https://en.wikipedia.org/wiki/Biometric_passports" TargetMode="External"/><Relationship Id="rId5" Type="http://schemas.openxmlformats.org/officeDocument/2006/relationships/hyperlink" Target="https://en.wikipedia.org/wiki/EMV" TargetMode="External"/><Relationship Id="rId6" Type="http://schemas.openxmlformats.org/officeDocument/2006/relationships/hyperlink" Target="https://en.wikipedia.org/wiki/PayPass" TargetMode="External"/><Relationship Id="rId7" Type="http://schemas.openxmlformats.org/officeDocument/2006/relationships/hyperlink" Target="https://en.wikipedia.org/wiki/Visa_payWave" TargetMode="External"/><Relationship Id="rId8" Type="http://schemas.openxmlformats.org/officeDocument/2006/relationships/hyperlink" Target="https://en.wikipedia.org/wiki/ExpressPay" TargetMode="External"/><Relationship Id="rId9" Type="http://schemas.openxmlformats.org/officeDocument/2006/relationships/hyperlink" Target="https://en.wikipedia.org/wiki/National_identity_cards_in_the_European_Economic_Area" TargetMode="External"/><Relationship Id="rId10" Type="http://schemas.openxmlformats.org/officeDocument/2006/relationships/hyperlink" Target="https://en.wikipedia.org/wiki/Near_Field_Communication" TargetMode="External"/><Relationship Id="rId11" Type="http://schemas.openxmlformats.org/officeDocument/2006/relationships/hyperlink" Target="https://en.wikipedia.org/wiki/Calypso_(electronic_ticketing_system)" TargetMode="External"/><Relationship Id="rId12" Type="http://schemas.openxmlformats.org/officeDocument/2006/relationships/hyperlink" Target="https://en.wikipedia.org/wiki/CIPUR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LibreOffice/5.1.6.2$Linux_X86_64 LibreOffice_project/10m0$Build-2</Application>
  <Pages>4</Pages>
  <Words>1370</Words>
  <Characters>6330</Characters>
  <CharactersWithSpaces>7671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2018-08-14T17:09:04Z</dcterms:created>
  <dc:creator/>
  <dc:description/>
  <dc:language>en-IN</dc:language>
  <cp:lastModifiedBy/>
  <dcterms:modified xsi:type="dcterms:W3CDTF">2018-08-20T16:34:40Z</dcterms:modified>
  <cp:revision>14</cp:revision>
  <dc:subject/>
  <dc:title/>
</cp:coreProperties>
</file>