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412" w:rsidRPr="00620412" w:rsidRDefault="00620412" w:rsidP="00620412">
      <w:bookmarkStart w:id="0" w:name="_GoBack"/>
      <w:bookmarkEnd w:id="0"/>
      <w:r>
        <w:rPr>
          <w:noProof/>
        </w:rPr>
        <w:drawing>
          <wp:inline distT="0" distB="0" distL="0" distR="0">
            <wp:extent cx="594360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012.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784350"/>
                    </a:xfrm>
                    <a:prstGeom prst="rect">
                      <a:avLst/>
                    </a:prstGeom>
                  </pic:spPr>
                </pic:pic>
              </a:graphicData>
            </a:graphic>
          </wp:inline>
        </w:drawing>
      </w:r>
    </w:p>
    <w:p w:rsidR="0003060F" w:rsidRDefault="0003060F" w:rsidP="00C65C94">
      <w:pPr>
        <w:rPr>
          <w:rFonts w:ascii="Arial" w:hAnsi="Arial" w:cs="Arial"/>
        </w:rPr>
      </w:pPr>
    </w:p>
    <w:p w:rsidR="0003060F" w:rsidRPr="0087699E" w:rsidRDefault="0087699E" w:rsidP="0003060F">
      <w:pPr>
        <w:spacing w:after="0" w:line="240" w:lineRule="auto"/>
        <w:rPr>
          <w:rFonts w:cstheme="minorHAnsi"/>
          <w:b/>
          <w:sz w:val="48"/>
          <w:szCs w:val="48"/>
        </w:rPr>
      </w:pPr>
      <w:r w:rsidRPr="0087699E">
        <w:rPr>
          <w:b/>
          <w:sz w:val="48"/>
          <w:szCs w:val="48"/>
        </w:rPr>
        <w:t>Resource Governor in SQL Server 2012</w:t>
      </w:r>
    </w:p>
    <w:p w:rsidR="0003060F" w:rsidRDefault="0003060F" w:rsidP="00C65C94">
      <w:pPr>
        <w:rPr>
          <w:rFonts w:ascii="Arial" w:hAnsi="Arial" w:cs="Arial"/>
        </w:rPr>
      </w:pPr>
    </w:p>
    <w:p w:rsidR="00C65C94" w:rsidRPr="00674032" w:rsidRDefault="00C65C94" w:rsidP="00C65C94">
      <w:pPr>
        <w:rPr>
          <w:rFonts w:ascii="Arial" w:hAnsi="Arial" w:cs="Arial"/>
        </w:rPr>
      </w:pPr>
      <w:r w:rsidRPr="00674032">
        <w:rPr>
          <w:rFonts w:ascii="Arial" w:hAnsi="Arial" w:cs="Arial"/>
        </w:rPr>
        <w:t>SQL Server Technical Article</w:t>
      </w:r>
    </w:p>
    <w:p w:rsidR="00C545AA" w:rsidRPr="00674032" w:rsidRDefault="00C545AA" w:rsidP="00C545AA">
      <w:pPr>
        <w:rPr>
          <w:rFonts w:ascii="Arial" w:hAnsi="Arial" w:cs="Arial"/>
        </w:rPr>
      </w:pPr>
    </w:p>
    <w:p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87699E" w:rsidRPr="00365EE5">
        <w:rPr>
          <w:rFonts w:ascii="Arial" w:hAnsi="Arial" w:cs="Arial"/>
        </w:rPr>
        <w:t xml:space="preserve">Guy </w:t>
      </w:r>
      <w:proofErr w:type="spellStart"/>
      <w:r w:rsidR="0087699E" w:rsidRPr="00365EE5">
        <w:rPr>
          <w:rFonts w:ascii="Arial" w:hAnsi="Arial" w:cs="Arial"/>
        </w:rPr>
        <w:t>Bowerman</w:t>
      </w:r>
      <w:proofErr w:type="spellEnd"/>
    </w:p>
    <w:p w:rsidR="00C65C94" w:rsidRPr="00592368" w:rsidRDefault="00C65C94" w:rsidP="00C65C94">
      <w:pPr>
        <w:rPr>
          <w:rFonts w:ascii="Arial" w:hAnsi="Arial" w:cs="Arial"/>
          <w:b/>
        </w:rPr>
      </w:pPr>
      <w:r w:rsidRPr="00592368">
        <w:rPr>
          <w:rFonts w:ascii="Arial" w:hAnsi="Arial" w:cs="Arial"/>
          <w:b/>
        </w:rPr>
        <w:t>Technical Reviewer</w:t>
      </w:r>
      <w:r w:rsidR="00365EE5">
        <w:rPr>
          <w:rFonts w:ascii="Arial" w:hAnsi="Arial" w:cs="Arial"/>
          <w:b/>
        </w:rPr>
        <w:t>s</w:t>
      </w:r>
      <w:r w:rsidRPr="00592368">
        <w:rPr>
          <w:rFonts w:ascii="Arial" w:hAnsi="Arial" w:cs="Arial"/>
          <w:b/>
        </w:rPr>
        <w:t>:</w:t>
      </w:r>
      <w:r w:rsidR="0087699E" w:rsidRPr="0007306A">
        <w:t xml:space="preserve"> </w:t>
      </w:r>
      <w:r w:rsidR="0087699E" w:rsidRPr="00365EE5">
        <w:rPr>
          <w:rFonts w:ascii="Arial" w:hAnsi="Arial" w:cs="Arial"/>
        </w:rPr>
        <w:t xml:space="preserve">Jim van de </w:t>
      </w:r>
      <w:proofErr w:type="spellStart"/>
      <w:r w:rsidR="0087699E" w:rsidRPr="00365EE5">
        <w:rPr>
          <w:rFonts w:ascii="Arial" w:hAnsi="Arial" w:cs="Arial"/>
        </w:rPr>
        <w:t>Erve</w:t>
      </w:r>
      <w:proofErr w:type="spellEnd"/>
      <w:r w:rsidR="0087699E" w:rsidRPr="00365EE5">
        <w:rPr>
          <w:rFonts w:ascii="Arial" w:hAnsi="Arial" w:cs="Arial"/>
        </w:rPr>
        <w:t xml:space="preserve">, Lindsey Allen (ZHU), </w:t>
      </w:r>
      <w:proofErr w:type="spellStart"/>
      <w:r w:rsidR="0087699E" w:rsidRPr="00365EE5">
        <w:rPr>
          <w:rFonts w:ascii="Arial" w:hAnsi="Arial" w:cs="Arial"/>
        </w:rPr>
        <w:t>Madhan</w:t>
      </w:r>
      <w:proofErr w:type="spellEnd"/>
      <w:r w:rsidR="0087699E" w:rsidRPr="00365EE5">
        <w:rPr>
          <w:rFonts w:ascii="Arial" w:hAnsi="Arial" w:cs="Arial"/>
        </w:rPr>
        <w:t xml:space="preserve"> </w:t>
      </w:r>
      <w:proofErr w:type="spellStart"/>
      <w:r w:rsidR="0087699E" w:rsidRPr="00365EE5">
        <w:rPr>
          <w:rFonts w:ascii="Arial" w:hAnsi="Arial" w:cs="Arial"/>
        </w:rPr>
        <w:t>Arumugam</w:t>
      </w:r>
      <w:proofErr w:type="spellEnd"/>
      <w:r w:rsidR="0087699E" w:rsidRPr="00365EE5">
        <w:rPr>
          <w:rFonts w:ascii="Arial" w:hAnsi="Arial" w:cs="Arial"/>
        </w:rPr>
        <w:t xml:space="preserve"> </w:t>
      </w:r>
      <w:proofErr w:type="spellStart"/>
      <w:r w:rsidR="0087699E" w:rsidRPr="00365EE5">
        <w:rPr>
          <w:rFonts w:ascii="Arial" w:hAnsi="Arial" w:cs="Arial"/>
        </w:rPr>
        <w:t>Ramakrishnan</w:t>
      </w:r>
      <w:proofErr w:type="spellEnd"/>
      <w:r w:rsidR="0087699E" w:rsidRPr="00365EE5">
        <w:rPr>
          <w:rFonts w:ascii="Arial" w:hAnsi="Arial" w:cs="Arial"/>
        </w:rPr>
        <w:t xml:space="preserve">, </w:t>
      </w:r>
      <w:proofErr w:type="spellStart"/>
      <w:r w:rsidR="0087699E" w:rsidRPr="00365EE5">
        <w:rPr>
          <w:rFonts w:ascii="Arial" w:hAnsi="Arial" w:cs="Arial"/>
        </w:rPr>
        <w:t>Xin</w:t>
      </w:r>
      <w:proofErr w:type="spellEnd"/>
      <w:r w:rsidR="0087699E" w:rsidRPr="00365EE5">
        <w:rPr>
          <w:rFonts w:ascii="Arial" w:hAnsi="Arial" w:cs="Arial"/>
        </w:rPr>
        <w:t xml:space="preserve"> Jin</w:t>
      </w:r>
    </w:p>
    <w:p w:rsidR="00C65C94" w:rsidRPr="00592368" w:rsidRDefault="00C65C94" w:rsidP="00C545AA">
      <w:pPr>
        <w:rPr>
          <w:rFonts w:ascii="Arial" w:hAnsi="Arial" w:cs="Arial"/>
        </w:rPr>
      </w:pPr>
    </w:p>
    <w:p w:rsidR="00C65C94" w:rsidRPr="00592368" w:rsidRDefault="00C65C94" w:rsidP="00C65C94">
      <w:pPr>
        <w:rPr>
          <w:rFonts w:ascii="Arial" w:hAnsi="Arial" w:cs="Arial"/>
          <w:b/>
        </w:rPr>
      </w:pPr>
      <w:r w:rsidRPr="00592368">
        <w:rPr>
          <w:rFonts w:ascii="Arial" w:hAnsi="Arial" w:cs="Arial"/>
          <w:b/>
        </w:rPr>
        <w:t>Published:</w:t>
      </w:r>
      <w:r w:rsidRPr="00592368">
        <w:rPr>
          <w:rFonts w:ascii="Arial" w:hAnsi="Arial" w:cs="Arial"/>
        </w:rPr>
        <w:t xml:space="preserve"> </w:t>
      </w:r>
      <w:r w:rsidR="00365EE5">
        <w:rPr>
          <w:rFonts w:ascii="Arial" w:hAnsi="Arial" w:cs="Arial"/>
        </w:rPr>
        <w:t>July 2012</w:t>
      </w:r>
    </w:p>
    <w:p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SQL Server </w:t>
      </w:r>
      <w:r w:rsidR="00620412">
        <w:rPr>
          <w:rFonts w:ascii="Arial" w:hAnsi="Arial" w:cs="Arial"/>
        </w:rPr>
        <w:t>2012</w:t>
      </w:r>
    </w:p>
    <w:p w:rsidR="00C65C94" w:rsidRPr="00592368" w:rsidRDefault="00C65C94" w:rsidP="00C545AA">
      <w:pPr>
        <w:rPr>
          <w:rFonts w:ascii="Arial" w:hAnsi="Arial" w:cs="Arial"/>
        </w:rPr>
      </w:pPr>
    </w:p>
    <w:p w:rsidR="00C65C94" w:rsidRPr="00592368" w:rsidRDefault="00C65C94" w:rsidP="00EE2AE1">
      <w:pPr>
        <w:rPr>
          <w:rFonts w:ascii="Arial" w:hAnsi="Arial" w:cs="Arial"/>
        </w:rPr>
      </w:pPr>
      <w:r w:rsidRPr="00592368">
        <w:rPr>
          <w:rFonts w:ascii="Arial" w:hAnsi="Arial" w:cs="Arial"/>
          <w:b/>
        </w:rPr>
        <w:t>Summary:</w:t>
      </w:r>
      <w:r w:rsidRPr="00592368">
        <w:rPr>
          <w:rFonts w:ascii="Arial" w:hAnsi="Arial" w:cs="Arial"/>
        </w:rPr>
        <w:t xml:space="preserve"> </w:t>
      </w:r>
      <w:r w:rsidR="00EE2AE1" w:rsidRPr="00EE2AE1">
        <w:rPr>
          <w:rFonts w:ascii="Arial" w:hAnsi="Arial" w:cs="Arial"/>
        </w:rPr>
        <w:t>SQL Server 2012 deliver</w:t>
      </w:r>
      <w:r w:rsidR="00EE2AE1">
        <w:rPr>
          <w:rFonts w:ascii="Arial" w:hAnsi="Arial" w:cs="Arial"/>
        </w:rPr>
        <w:t>s enhancements to the Resource G</w:t>
      </w:r>
      <w:r w:rsidR="00EE2AE1" w:rsidRPr="00EE2AE1">
        <w:rPr>
          <w:rFonts w:ascii="Arial" w:hAnsi="Arial" w:cs="Arial"/>
        </w:rPr>
        <w:t>overnor that reflect a growing need for</w:t>
      </w:r>
      <w:r w:rsidR="00EE2AE1">
        <w:rPr>
          <w:rFonts w:ascii="Arial" w:hAnsi="Arial" w:cs="Arial"/>
        </w:rPr>
        <w:t xml:space="preserve"> </w:t>
      </w:r>
      <w:r w:rsidR="00EE2AE1" w:rsidRPr="00EE2AE1">
        <w:rPr>
          <w:rFonts w:ascii="Arial" w:hAnsi="Arial" w:cs="Arial"/>
        </w:rPr>
        <w:t xml:space="preserve">centrally managed database services to provide </w:t>
      </w:r>
      <w:proofErr w:type="spellStart"/>
      <w:r w:rsidR="00EE2AE1" w:rsidRPr="00EE2AE1">
        <w:rPr>
          <w:rFonts w:ascii="Arial" w:hAnsi="Arial" w:cs="Arial"/>
        </w:rPr>
        <w:t>multitenancy</w:t>
      </w:r>
      <w:proofErr w:type="spellEnd"/>
      <w:r w:rsidR="00EE2AE1" w:rsidRPr="00EE2AE1">
        <w:rPr>
          <w:rFonts w:ascii="Arial" w:hAnsi="Arial" w:cs="Arial"/>
        </w:rPr>
        <w:t xml:space="preserve"> </w:t>
      </w:r>
      <w:r w:rsidR="00EE2AE1">
        <w:rPr>
          <w:rFonts w:ascii="Arial" w:hAnsi="Arial" w:cs="Arial"/>
        </w:rPr>
        <w:t xml:space="preserve">to customers who require </w:t>
      </w:r>
      <w:r w:rsidR="00EE2AE1" w:rsidRPr="00EE2AE1">
        <w:rPr>
          <w:rFonts w:ascii="Arial" w:hAnsi="Arial" w:cs="Arial"/>
        </w:rPr>
        <w:t>isolated workloads. This document describes the enhancements and why they were added. It includes a self-contained walk through that you can try in order to gain familiarity</w:t>
      </w:r>
      <w:r w:rsidR="00EE2AE1">
        <w:rPr>
          <w:rFonts w:ascii="Arial" w:hAnsi="Arial" w:cs="Arial"/>
        </w:rPr>
        <w:t xml:space="preserve"> with</w:t>
      </w:r>
      <w:r w:rsidR="00EE2AE1" w:rsidRPr="00EE2AE1">
        <w:rPr>
          <w:rFonts w:ascii="Arial" w:hAnsi="Arial" w:cs="Arial"/>
        </w:rPr>
        <w:t xml:space="preserve"> the new features.</w:t>
      </w:r>
    </w:p>
    <w:p w:rsidR="00F30476" w:rsidRDefault="00F30476" w:rsidP="00FF5B8A">
      <w:pPr>
        <w:pStyle w:val="Heading1"/>
      </w:pPr>
    </w:p>
    <w:p w:rsidR="00F30476" w:rsidRDefault="00F30476" w:rsidP="00F30476">
      <w:pPr>
        <w:rPr>
          <w:rFonts w:asciiTheme="majorHAnsi" w:eastAsiaTheme="majorEastAsia" w:hAnsiTheme="majorHAnsi" w:cstheme="majorBidi"/>
          <w:color w:val="365F91" w:themeColor="accent1" w:themeShade="BF"/>
          <w:sz w:val="28"/>
          <w:szCs w:val="28"/>
        </w:rPr>
      </w:pPr>
      <w:r>
        <w:br w:type="page"/>
      </w: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rsidR="00E43B6E" w:rsidRPr="00E43B6E" w:rsidRDefault="00E43B6E" w:rsidP="00E43B6E">
      <w:pPr>
        <w:rPr>
          <w:color w:val="000000"/>
        </w:rPr>
      </w:pPr>
      <w:r w:rsidRPr="00E43B6E">
        <w:rPr>
          <w:color w:val="000000"/>
        </w:rPr>
        <w:t>© 20</w:t>
      </w:r>
      <w:r>
        <w:rPr>
          <w:color w:val="000000"/>
        </w:rPr>
        <w:t>1</w:t>
      </w:r>
      <w:r w:rsidR="00F9465E">
        <w:rPr>
          <w:color w:val="000000"/>
        </w:rPr>
        <w:t>2</w:t>
      </w:r>
      <w:r w:rsidRPr="00E43B6E">
        <w:rPr>
          <w:color w:val="000000"/>
        </w:rPr>
        <w:t xml:space="preserve"> Microsoft. All rights reserved.</w:t>
      </w:r>
    </w:p>
    <w:p w:rsidR="00E43B6E" w:rsidRDefault="00E43B6E" w:rsidP="00E43B6E">
      <w:pPr>
        <w:rPr>
          <w:color w:val="1F497D"/>
        </w:rPr>
      </w:pPr>
    </w:p>
    <w:p w:rsidR="00F30476" w:rsidRDefault="00F30476" w:rsidP="00F30476"/>
    <w:p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rsidR="00033202" w:rsidRDefault="00033202">
          <w:pPr>
            <w:pStyle w:val="TOCHeading"/>
          </w:pPr>
          <w:r>
            <w:t>Contents</w:t>
          </w:r>
        </w:p>
        <w:p w:rsidR="006065EC" w:rsidRDefault="00527685">
          <w:pPr>
            <w:pStyle w:val="TOC1"/>
            <w:tabs>
              <w:tab w:val="right" w:leader="dot" w:pos="9350"/>
            </w:tabs>
            <w:rPr>
              <w:noProof/>
            </w:rPr>
          </w:pPr>
          <w:r>
            <w:fldChar w:fldCharType="begin"/>
          </w:r>
          <w:r w:rsidR="00033202">
            <w:instrText xml:space="preserve"> TOC \o "1-3" \h \z \u </w:instrText>
          </w:r>
          <w:r>
            <w:fldChar w:fldCharType="separate"/>
          </w:r>
          <w:hyperlink w:anchor="_Toc330804956" w:history="1">
            <w:r w:rsidR="006065EC" w:rsidRPr="00D82471">
              <w:rPr>
                <w:rStyle w:val="Hyperlink"/>
                <w:noProof/>
              </w:rPr>
              <w:t>Introduction</w:t>
            </w:r>
            <w:r w:rsidR="006065EC">
              <w:rPr>
                <w:noProof/>
                <w:webHidden/>
              </w:rPr>
              <w:tab/>
            </w:r>
            <w:r>
              <w:rPr>
                <w:noProof/>
                <w:webHidden/>
              </w:rPr>
              <w:fldChar w:fldCharType="begin"/>
            </w:r>
            <w:r w:rsidR="006065EC">
              <w:rPr>
                <w:noProof/>
                <w:webHidden/>
              </w:rPr>
              <w:instrText xml:space="preserve"> PAGEREF _Toc330804956 \h </w:instrText>
            </w:r>
            <w:r>
              <w:rPr>
                <w:noProof/>
                <w:webHidden/>
              </w:rPr>
            </w:r>
            <w:r>
              <w:rPr>
                <w:noProof/>
                <w:webHidden/>
              </w:rPr>
              <w:fldChar w:fldCharType="separate"/>
            </w:r>
            <w:r w:rsidR="006065EC">
              <w:rPr>
                <w:noProof/>
                <w:webHidden/>
              </w:rPr>
              <w:t>4</w:t>
            </w:r>
            <w:r>
              <w:rPr>
                <w:noProof/>
                <w:webHidden/>
              </w:rPr>
              <w:fldChar w:fldCharType="end"/>
            </w:r>
          </w:hyperlink>
        </w:p>
        <w:p w:rsidR="006065EC" w:rsidRDefault="00527685">
          <w:pPr>
            <w:pStyle w:val="TOC1"/>
            <w:tabs>
              <w:tab w:val="right" w:leader="dot" w:pos="9350"/>
            </w:tabs>
            <w:rPr>
              <w:noProof/>
            </w:rPr>
          </w:pPr>
          <w:hyperlink w:anchor="_Toc330804957" w:history="1">
            <w:r w:rsidR="006065EC" w:rsidRPr="00D82471">
              <w:rPr>
                <w:rStyle w:val="Hyperlink"/>
                <w:noProof/>
              </w:rPr>
              <w:t>New Resource Governor Features in SQL Server 2012</w:t>
            </w:r>
            <w:r w:rsidR="006065EC">
              <w:rPr>
                <w:noProof/>
                <w:webHidden/>
              </w:rPr>
              <w:tab/>
            </w:r>
            <w:r>
              <w:rPr>
                <w:noProof/>
                <w:webHidden/>
              </w:rPr>
              <w:fldChar w:fldCharType="begin"/>
            </w:r>
            <w:r w:rsidR="006065EC">
              <w:rPr>
                <w:noProof/>
                <w:webHidden/>
              </w:rPr>
              <w:instrText xml:space="preserve"> PAGEREF _Toc330804957 \h </w:instrText>
            </w:r>
            <w:r>
              <w:rPr>
                <w:noProof/>
                <w:webHidden/>
              </w:rPr>
            </w:r>
            <w:r>
              <w:rPr>
                <w:noProof/>
                <w:webHidden/>
              </w:rPr>
              <w:fldChar w:fldCharType="separate"/>
            </w:r>
            <w:r w:rsidR="006065EC">
              <w:rPr>
                <w:noProof/>
                <w:webHidden/>
              </w:rPr>
              <w:t>5</w:t>
            </w:r>
            <w:r>
              <w:rPr>
                <w:noProof/>
                <w:webHidden/>
              </w:rPr>
              <w:fldChar w:fldCharType="end"/>
            </w:r>
          </w:hyperlink>
        </w:p>
        <w:p w:rsidR="006065EC" w:rsidRDefault="00527685">
          <w:pPr>
            <w:pStyle w:val="TOC2"/>
            <w:tabs>
              <w:tab w:val="right" w:leader="dot" w:pos="9350"/>
            </w:tabs>
            <w:rPr>
              <w:noProof/>
            </w:rPr>
          </w:pPr>
          <w:hyperlink w:anchor="_Toc330804958" w:history="1">
            <w:r w:rsidR="006065EC" w:rsidRPr="00D82471">
              <w:rPr>
                <w:rStyle w:val="Hyperlink"/>
                <w:noProof/>
              </w:rPr>
              <w:t>Why Change Resource Governor?</w:t>
            </w:r>
            <w:r w:rsidR="006065EC">
              <w:rPr>
                <w:noProof/>
                <w:webHidden/>
              </w:rPr>
              <w:tab/>
            </w:r>
            <w:r>
              <w:rPr>
                <w:noProof/>
                <w:webHidden/>
              </w:rPr>
              <w:fldChar w:fldCharType="begin"/>
            </w:r>
            <w:r w:rsidR="006065EC">
              <w:rPr>
                <w:noProof/>
                <w:webHidden/>
              </w:rPr>
              <w:instrText xml:space="preserve"> PAGEREF _Toc330804958 \h </w:instrText>
            </w:r>
            <w:r>
              <w:rPr>
                <w:noProof/>
                <w:webHidden/>
              </w:rPr>
            </w:r>
            <w:r>
              <w:rPr>
                <w:noProof/>
                <w:webHidden/>
              </w:rPr>
              <w:fldChar w:fldCharType="separate"/>
            </w:r>
            <w:r w:rsidR="006065EC">
              <w:rPr>
                <w:noProof/>
                <w:webHidden/>
              </w:rPr>
              <w:t>5</w:t>
            </w:r>
            <w:r>
              <w:rPr>
                <w:noProof/>
                <w:webHidden/>
              </w:rPr>
              <w:fldChar w:fldCharType="end"/>
            </w:r>
          </w:hyperlink>
        </w:p>
        <w:p w:rsidR="006065EC" w:rsidRDefault="00527685">
          <w:pPr>
            <w:pStyle w:val="TOC2"/>
            <w:tabs>
              <w:tab w:val="right" w:leader="dot" w:pos="9350"/>
            </w:tabs>
            <w:rPr>
              <w:noProof/>
            </w:rPr>
          </w:pPr>
          <w:hyperlink w:anchor="_Toc330804959" w:history="1">
            <w:r w:rsidR="006065EC" w:rsidRPr="00D82471">
              <w:rPr>
                <w:rStyle w:val="Hyperlink"/>
                <w:noProof/>
              </w:rPr>
              <w:t>New Feature Summary</w:t>
            </w:r>
            <w:r w:rsidR="006065EC">
              <w:rPr>
                <w:noProof/>
                <w:webHidden/>
              </w:rPr>
              <w:tab/>
            </w:r>
            <w:r>
              <w:rPr>
                <w:noProof/>
                <w:webHidden/>
              </w:rPr>
              <w:fldChar w:fldCharType="begin"/>
            </w:r>
            <w:r w:rsidR="006065EC">
              <w:rPr>
                <w:noProof/>
                <w:webHidden/>
              </w:rPr>
              <w:instrText xml:space="preserve"> PAGEREF _Toc330804959 \h </w:instrText>
            </w:r>
            <w:r>
              <w:rPr>
                <w:noProof/>
                <w:webHidden/>
              </w:rPr>
            </w:r>
            <w:r>
              <w:rPr>
                <w:noProof/>
                <w:webHidden/>
              </w:rPr>
              <w:fldChar w:fldCharType="separate"/>
            </w:r>
            <w:r w:rsidR="006065EC">
              <w:rPr>
                <w:noProof/>
                <w:webHidden/>
              </w:rPr>
              <w:t>6</w:t>
            </w:r>
            <w:r>
              <w:rPr>
                <w:noProof/>
                <w:webHidden/>
              </w:rPr>
              <w:fldChar w:fldCharType="end"/>
            </w:r>
          </w:hyperlink>
        </w:p>
        <w:p w:rsidR="006065EC" w:rsidRDefault="00527685">
          <w:pPr>
            <w:pStyle w:val="TOC1"/>
            <w:tabs>
              <w:tab w:val="right" w:leader="dot" w:pos="9350"/>
            </w:tabs>
            <w:rPr>
              <w:noProof/>
            </w:rPr>
          </w:pPr>
          <w:hyperlink w:anchor="_Toc330804960" w:history="1">
            <w:r w:rsidR="006065EC" w:rsidRPr="00D82471">
              <w:rPr>
                <w:rStyle w:val="Hyperlink"/>
                <w:noProof/>
              </w:rPr>
              <w:t>A Sample Workload Isolation Use Case</w:t>
            </w:r>
            <w:r w:rsidR="006065EC">
              <w:rPr>
                <w:noProof/>
                <w:webHidden/>
              </w:rPr>
              <w:tab/>
            </w:r>
            <w:r>
              <w:rPr>
                <w:noProof/>
                <w:webHidden/>
              </w:rPr>
              <w:fldChar w:fldCharType="begin"/>
            </w:r>
            <w:r w:rsidR="006065EC">
              <w:rPr>
                <w:noProof/>
                <w:webHidden/>
              </w:rPr>
              <w:instrText xml:space="preserve"> PAGEREF _Toc330804960 \h </w:instrText>
            </w:r>
            <w:r>
              <w:rPr>
                <w:noProof/>
                <w:webHidden/>
              </w:rPr>
            </w:r>
            <w:r>
              <w:rPr>
                <w:noProof/>
                <w:webHidden/>
              </w:rPr>
              <w:fldChar w:fldCharType="separate"/>
            </w:r>
            <w:r w:rsidR="006065EC">
              <w:rPr>
                <w:noProof/>
                <w:webHidden/>
              </w:rPr>
              <w:t>6</w:t>
            </w:r>
            <w:r>
              <w:rPr>
                <w:noProof/>
                <w:webHidden/>
              </w:rPr>
              <w:fldChar w:fldCharType="end"/>
            </w:r>
          </w:hyperlink>
        </w:p>
        <w:p w:rsidR="006065EC" w:rsidRDefault="00527685">
          <w:pPr>
            <w:pStyle w:val="TOC2"/>
            <w:tabs>
              <w:tab w:val="right" w:leader="dot" w:pos="9350"/>
            </w:tabs>
            <w:rPr>
              <w:noProof/>
            </w:rPr>
          </w:pPr>
          <w:hyperlink w:anchor="_Toc330804961" w:history="1">
            <w:r w:rsidR="006065EC" w:rsidRPr="00D82471">
              <w:rPr>
                <w:rStyle w:val="Hyperlink"/>
                <w:noProof/>
              </w:rPr>
              <w:t>Part 1 – Initial Setup – Create Users and Workloads</w:t>
            </w:r>
            <w:r w:rsidR="006065EC">
              <w:rPr>
                <w:noProof/>
                <w:webHidden/>
              </w:rPr>
              <w:tab/>
            </w:r>
            <w:r>
              <w:rPr>
                <w:noProof/>
                <w:webHidden/>
              </w:rPr>
              <w:fldChar w:fldCharType="begin"/>
            </w:r>
            <w:r w:rsidR="006065EC">
              <w:rPr>
                <w:noProof/>
                <w:webHidden/>
              </w:rPr>
              <w:instrText xml:space="preserve"> PAGEREF _Toc330804961 \h </w:instrText>
            </w:r>
            <w:r>
              <w:rPr>
                <w:noProof/>
                <w:webHidden/>
              </w:rPr>
            </w:r>
            <w:r>
              <w:rPr>
                <w:noProof/>
                <w:webHidden/>
              </w:rPr>
              <w:fldChar w:fldCharType="separate"/>
            </w:r>
            <w:r w:rsidR="006065EC">
              <w:rPr>
                <w:noProof/>
                <w:webHidden/>
              </w:rPr>
              <w:t>7</w:t>
            </w:r>
            <w:r>
              <w:rPr>
                <w:noProof/>
                <w:webHidden/>
              </w:rPr>
              <w:fldChar w:fldCharType="end"/>
            </w:r>
          </w:hyperlink>
        </w:p>
        <w:p w:rsidR="006065EC" w:rsidRDefault="00527685">
          <w:pPr>
            <w:pStyle w:val="TOC2"/>
            <w:tabs>
              <w:tab w:val="right" w:leader="dot" w:pos="9350"/>
            </w:tabs>
            <w:rPr>
              <w:noProof/>
            </w:rPr>
          </w:pPr>
          <w:hyperlink w:anchor="_Toc330804962" w:history="1">
            <w:r w:rsidR="006065EC" w:rsidRPr="00D82471">
              <w:rPr>
                <w:rStyle w:val="Hyperlink"/>
                <w:noProof/>
              </w:rPr>
              <w:t>Part 2 - Set Up Resource Governor</w:t>
            </w:r>
            <w:r w:rsidR="006065EC">
              <w:rPr>
                <w:noProof/>
                <w:webHidden/>
              </w:rPr>
              <w:tab/>
            </w:r>
            <w:r>
              <w:rPr>
                <w:noProof/>
                <w:webHidden/>
              </w:rPr>
              <w:fldChar w:fldCharType="begin"/>
            </w:r>
            <w:r w:rsidR="006065EC">
              <w:rPr>
                <w:noProof/>
                <w:webHidden/>
              </w:rPr>
              <w:instrText xml:space="preserve"> PAGEREF _Toc330804962 \h </w:instrText>
            </w:r>
            <w:r>
              <w:rPr>
                <w:noProof/>
                <w:webHidden/>
              </w:rPr>
            </w:r>
            <w:r>
              <w:rPr>
                <w:noProof/>
                <w:webHidden/>
              </w:rPr>
              <w:fldChar w:fldCharType="separate"/>
            </w:r>
            <w:r w:rsidR="006065EC">
              <w:rPr>
                <w:noProof/>
                <w:webHidden/>
              </w:rPr>
              <w:t>7</w:t>
            </w:r>
            <w:r>
              <w:rPr>
                <w:noProof/>
                <w:webHidden/>
              </w:rPr>
              <w:fldChar w:fldCharType="end"/>
            </w:r>
          </w:hyperlink>
        </w:p>
        <w:p w:rsidR="006065EC" w:rsidRDefault="00527685">
          <w:pPr>
            <w:pStyle w:val="TOC2"/>
            <w:tabs>
              <w:tab w:val="right" w:leader="dot" w:pos="9350"/>
            </w:tabs>
            <w:rPr>
              <w:noProof/>
            </w:rPr>
          </w:pPr>
          <w:hyperlink w:anchor="_Toc330804963" w:history="1">
            <w:r w:rsidR="006065EC" w:rsidRPr="00D82471">
              <w:rPr>
                <w:rStyle w:val="Hyperlink"/>
                <w:noProof/>
              </w:rPr>
              <w:t>Part 3 – Run the Workload</w:t>
            </w:r>
            <w:r w:rsidR="006065EC">
              <w:rPr>
                <w:noProof/>
                <w:webHidden/>
              </w:rPr>
              <w:tab/>
            </w:r>
            <w:r>
              <w:rPr>
                <w:noProof/>
                <w:webHidden/>
              </w:rPr>
              <w:fldChar w:fldCharType="begin"/>
            </w:r>
            <w:r w:rsidR="006065EC">
              <w:rPr>
                <w:noProof/>
                <w:webHidden/>
              </w:rPr>
              <w:instrText xml:space="preserve"> PAGEREF _Toc330804963 \h </w:instrText>
            </w:r>
            <w:r>
              <w:rPr>
                <w:noProof/>
                <w:webHidden/>
              </w:rPr>
            </w:r>
            <w:r>
              <w:rPr>
                <w:noProof/>
                <w:webHidden/>
              </w:rPr>
              <w:fldChar w:fldCharType="separate"/>
            </w:r>
            <w:r w:rsidR="006065EC">
              <w:rPr>
                <w:noProof/>
                <w:webHidden/>
              </w:rPr>
              <w:t>8</w:t>
            </w:r>
            <w:r>
              <w:rPr>
                <w:noProof/>
                <w:webHidden/>
              </w:rPr>
              <w:fldChar w:fldCharType="end"/>
            </w:r>
          </w:hyperlink>
        </w:p>
        <w:p w:rsidR="006065EC" w:rsidRDefault="00527685">
          <w:pPr>
            <w:pStyle w:val="TOC2"/>
            <w:tabs>
              <w:tab w:val="right" w:leader="dot" w:pos="9350"/>
            </w:tabs>
            <w:rPr>
              <w:noProof/>
            </w:rPr>
          </w:pPr>
          <w:hyperlink w:anchor="_Toc330804964" w:history="1">
            <w:r w:rsidR="006065EC" w:rsidRPr="00D82471">
              <w:rPr>
                <w:rStyle w:val="Hyperlink"/>
                <w:noProof/>
              </w:rPr>
              <w:t>Part 4 – Monitoring</w:t>
            </w:r>
            <w:r w:rsidR="006065EC">
              <w:rPr>
                <w:noProof/>
                <w:webHidden/>
              </w:rPr>
              <w:tab/>
            </w:r>
            <w:r>
              <w:rPr>
                <w:noProof/>
                <w:webHidden/>
              </w:rPr>
              <w:fldChar w:fldCharType="begin"/>
            </w:r>
            <w:r w:rsidR="006065EC">
              <w:rPr>
                <w:noProof/>
                <w:webHidden/>
              </w:rPr>
              <w:instrText xml:space="preserve"> PAGEREF _Toc330804964 \h </w:instrText>
            </w:r>
            <w:r>
              <w:rPr>
                <w:noProof/>
                <w:webHidden/>
              </w:rPr>
            </w:r>
            <w:r>
              <w:rPr>
                <w:noProof/>
                <w:webHidden/>
              </w:rPr>
              <w:fldChar w:fldCharType="separate"/>
            </w:r>
            <w:r w:rsidR="006065EC">
              <w:rPr>
                <w:noProof/>
                <w:webHidden/>
              </w:rPr>
              <w:t>9</w:t>
            </w:r>
            <w:r>
              <w:rPr>
                <w:noProof/>
                <w:webHidden/>
              </w:rPr>
              <w:fldChar w:fldCharType="end"/>
            </w:r>
          </w:hyperlink>
        </w:p>
        <w:p w:rsidR="006065EC" w:rsidRDefault="00527685">
          <w:pPr>
            <w:pStyle w:val="TOC2"/>
            <w:tabs>
              <w:tab w:val="right" w:leader="dot" w:pos="9350"/>
            </w:tabs>
            <w:rPr>
              <w:noProof/>
            </w:rPr>
          </w:pPr>
          <w:hyperlink w:anchor="_Toc330804965" w:history="1">
            <w:r w:rsidR="006065EC" w:rsidRPr="00D82471">
              <w:rPr>
                <w:rStyle w:val="Hyperlink"/>
                <w:noProof/>
              </w:rPr>
              <w:t>Part 5 –Workloads That Compete</w:t>
            </w:r>
            <w:r w:rsidR="006065EC">
              <w:rPr>
                <w:noProof/>
                <w:webHidden/>
              </w:rPr>
              <w:tab/>
            </w:r>
            <w:r>
              <w:rPr>
                <w:noProof/>
                <w:webHidden/>
              </w:rPr>
              <w:fldChar w:fldCharType="begin"/>
            </w:r>
            <w:r w:rsidR="006065EC">
              <w:rPr>
                <w:noProof/>
                <w:webHidden/>
              </w:rPr>
              <w:instrText xml:space="preserve"> PAGEREF _Toc330804965 \h </w:instrText>
            </w:r>
            <w:r>
              <w:rPr>
                <w:noProof/>
                <w:webHidden/>
              </w:rPr>
            </w:r>
            <w:r>
              <w:rPr>
                <w:noProof/>
                <w:webHidden/>
              </w:rPr>
              <w:fldChar w:fldCharType="separate"/>
            </w:r>
            <w:r w:rsidR="006065EC">
              <w:rPr>
                <w:noProof/>
                <w:webHidden/>
              </w:rPr>
              <w:t>10</w:t>
            </w:r>
            <w:r>
              <w:rPr>
                <w:noProof/>
                <w:webHidden/>
              </w:rPr>
              <w:fldChar w:fldCharType="end"/>
            </w:r>
          </w:hyperlink>
        </w:p>
        <w:p w:rsidR="006065EC" w:rsidRDefault="00527685">
          <w:pPr>
            <w:pStyle w:val="TOC1"/>
            <w:tabs>
              <w:tab w:val="right" w:leader="dot" w:pos="9350"/>
            </w:tabs>
            <w:rPr>
              <w:noProof/>
            </w:rPr>
          </w:pPr>
          <w:hyperlink w:anchor="_Toc330804966" w:history="1">
            <w:r w:rsidR="006065EC" w:rsidRPr="00D82471">
              <w:rPr>
                <w:rStyle w:val="Hyperlink"/>
                <w:noProof/>
              </w:rPr>
              <w:t>Best Practices</w:t>
            </w:r>
            <w:r w:rsidR="006065EC">
              <w:rPr>
                <w:noProof/>
                <w:webHidden/>
              </w:rPr>
              <w:tab/>
            </w:r>
            <w:r>
              <w:rPr>
                <w:noProof/>
                <w:webHidden/>
              </w:rPr>
              <w:fldChar w:fldCharType="begin"/>
            </w:r>
            <w:r w:rsidR="006065EC">
              <w:rPr>
                <w:noProof/>
                <w:webHidden/>
              </w:rPr>
              <w:instrText xml:space="preserve"> PAGEREF _Toc330804966 \h </w:instrText>
            </w:r>
            <w:r>
              <w:rPr>
                <w:noProof/>
                <w:webHidden/>
              </w:rPr>
            </w:r>
            <w:r>
              <w:rPr>
                <w:noProof/>
                <w:webHidden/>
              </w:rPr>
              <w:fldChar w:fldCharType="separate"/>
            </w:r>
            <w:r w:rsidR="006065EC">
              <w:rPr>
                <w:noProof/>
                <w:webHidden/>
              </w:rPr>
              <w:t>16</w:t>
            </w:r>
            <w:r>
              <w:rPr>
                <w:noProof/>
                <w:webHidden/>
              </w:rPr>
              <w:fldChar w:fldCharType="end"/>
            </w:r>
          </w:hyperlink>
        </w:p>
        <w:p w:rsidR="006065EC" w:rsidRDefault="00527685">
          <w:pPr>
            <w:pStyle w:val="TOC1"/>
            <w:tabs>
              <w:tab w:val="right" w:leader="dot" w:pos="9350"/>
            </w:tabs>
            <w:rPr>
              <w:noProof/>
            </w:rPr>
          </w:pPr>
          <w:hyperlink w:anchor="_Toc330804967" w:history="1">
            <w:r w:rsidR="006065EC" w:rsidRPr="00D82471">
              <w:rPr>
                <w:rStyle w:val="Hyperlink"/>
                <w:noProof/>
              </w:rPr>
              <w:t>Troubleshooting</w:t>
            </w:r>
            <w:r w:rsidR="006065EC">
              <w:rPr>
                <w:noProof/>
                <w:webHidden/>
              </w:rPr>
              <w:tab/>
            </w:r>
            <w:r>
              <w:rPr>
                <w:noProof/>
                <w:webHidden/>
              </w:rPr>
              <w:fldChar w:fldCharType="begin"/>
            </w:r>
            <w:r w:rsidR="006065EC">
              <w:rPr>
                <w:noProof/>
                <w:webHidden/>
              </w:rPr>
              <w:instrText xml:space="preserve"> PAGEREF _Toc330804967 \h </w:instrText>
            </w:r>
            <w:r>
              <w:rPr>
                <w:noProof/>
                <w:webHidden/>
              </w:rPr>
            </w:r>
            <w:r>
              <w:rPr>
                <w:noProof/>
                <w:webHidden/>
              </w:rPr>
              <w:fldChar w:fldCharType="separate"/>
            </w:r>
            <w:r w:rsidR="006065EC">
              <w:rPr>
                <w:noProof/>
                <w:webHidden/>
              </w:rPr>
              <w:t>17</w:t>
            </w:r>
            <w:r>
              <w:rPr>
                <w:noProof/>
                <w:webHidden/>
              </w:rPr>
              <w:fldChar w:fldCharType="end"/>
            </w:r>
          </w:hyperlink>
        </w:p>
        <w:p w:rsidR="006065EC" w:rsidRDefault="00527685">
          <w:pPr>
            <w:pStyle w:val="TOC1"/>
            <w:tabs>
              <w:tab w:val="right" w:leader="dot" w:pos="9350"/>
            </w:tabs>
            <w:rPr>
              <w:noProof/>
            </w:rPr>
          </w:pPr>
          <w:hyperlink w:anchor="_Toc330804968" w:history="1">
            <w:r w:rsidR="006065EC" w:rsidRPr="00D82471">
              <w:rPr>
                <w:rStyle w:val="Hyperlink"/>
                <w:noProof/>
              </w:rPr>
              <w:t>Conclusion</w:t>
            </w:r>
            <w:r w:rsidR="006065EC">
              <w:rPr>
                <w:noProof/>
                <w:webHidden/>
              </w:rPr>
              <w:tab/>
            </w:r>
            <w:r>
              <w:rPr>
                <w:noProof/>
                <w:webHidden/>
              </w:rPr>
              <w:fldChar w:fldCharType="begin"/>
            </w:r>
            <w:r w:rsidR="006065EC">
              <w:rPr>
                <w:noProof/>
                <w:webHidden/>
              </w:rPr>
              <w:instrText xml:space="preserve"> PAGEREF _Toc330804968 \h </w:instrText>
            </w:r>
            <w:r>
              <w:rPr>
                <w:noProof/>
                <w:webHidden/>
              </w:rPr>
            </w:r>
            <w:r>
              <w:rPr>
                <w:noProof/>
                <w:webHidden/>
              </w:rPr>
              <w:fldChar w:fldCharType="separate"/>
            </w:r>
            <w:r w:rsidR="006065EC">
              <w:rPr>
                <w:noProof/>
                <w:webHidden/>
              </w:rPr>
              <w:t>18</w:t>
            </w:r>
            <w:r>
              <w:rPr>
                <w:noProof/>
                <w:webHidden/>
              </w:rPr>
              <w:fldChar w:fldCharType="end"/>
            </w:r>
          </w:hyperlink>
        </w:p>
        <w:p w:rsidR="006065EC" w:rsidRDefault="00527685">
          <w:pPr>
            <w:pStyle w:val="TOC2"/>
            <w:tabs>
              <w:tab w:val="right" w:leader="dot" w:pos="9350"/>
            </w:tabs>
            <w:rPr>
              <w:noProof/>
            </w:rPr>
          </w:pPr>
          <w:hyperlink w:anchor="_Toc330804969" w:history="1">
            <w:r w:rsidR="006065EC" w:rsidRPr="00D82471">
              <w:rPr>
                <w:rStyle w:val="Hyperlink"/>
                <w:noProof/>
              </w:rPr>
              <w:t>References</w:t>
            </w:r>
            <w:r w:rsidR="006065EC">
              <w:rPr>
                <w:noProof/>
                <w:webHidden/>
              </w:rPr>
              <w:tab/>
            </w:r>
            <w:r>
              <w:rPr>
                <w:noProof/>
                <w:webHidden/>
              </w:rPr>
              <w:fldChar w:fldCharType="begin"/>
            </w:r>
            <w:r w:rsidR="006065EC">
              <w:rPr>
                <w:noProof/>
                <w:webHidden/>
              </w:rPr>
              <w:instrText xml:space="preserve"> PAGEREF _Toc330804969 \h </w:instrText>
            </w:r>
            <w:r>
              <w:rPr>
                <w:noProof/>
                <w:webHidden/>
              </w:rPr>
            </w:r>
            <w:r>
              <w:rPr>
                <w:noProof/>
                <w:webHidden/>
              </w:rPr>
              <w:fldChar w:fldCharType="separate"/>
            </w:r>
            <w:r w:rsidR="006065EC">
              <w:rPr>
                <w:noProof/>
                <w:webHidden/>
              </w:rPr>
              <w:t>18</w:t>
            </w:r>
            <w:r>
              <w:rPr>
                <w:noProof/>
                <w:webHidden/>
              </w:rPr>
              <w:fldChar w:fldCharType="end"/>
            </w:r>
          </w:hyperlink>
        </w:p>
        <w:p w:rsidR="00033202" w:rsidRDefault="00527685">
          <w:r>
            <w:fldChar w:fldCharType="end"/>
          </w:r>
        </w:p>
      </w:sdtContent>
    </w:sdt>
    <w:p w:rsidR="00033202" w:rsidRDefault="00033202">
      <w:pPr>
        <w:rPr>
          <w:rFonts w:asciiTheme="majorHAnsi" w:eastAsiaTheme="majorEastAsia" w:hAnsiTheme="majorHAnsi" w:cstheme="majorBidi"/>
          <w:b/>
          <w:bCs/>
          <w:color w:val="365F91" w:themeColor="accent1" w:themeShade="BF"/>
          <w:sz w:val="28"/>
          <w:szCs w:val="28"/>
        </w:rPr>
      </w:pPr>
      <w:r>
        <w:br w:type="page"/>
      </w:r>
    </w:p>
    <w:p w:rsidR="00FF5B8A" w:rsidRDefault="00FF5B8A" w:rsidP="00FF5B8A">
      <w:pPr>
        <w:pStyle w:val="Heading1"/>
      </w:pPr>
      <w:bookmarkStart w:id="1" w:name="_Toc330804956"/>
      <w:r>
        <w:lastRenderedPageBreak/>
        <w:t>Introduction</w:t>
      </w:r>
      <w:bookmarkEnd w:id="1"/>
    </w:p>
    <w:p w:rsidR="00365EE5" w:rsidRDefault="00527685" w:rsidP="00365EE5">
      <w:hyperlink r:id="rId12" w:history="1">
        <w:r w:rsidR="00365EE5" w:rsidRPr="002B0701">
          <w:rPr>
            <w:rStyle w:val="Hyperlink"/>
          </w:rPr>
          <w:t>SQL Server Resource Governor</w:t>
        </w:r>
      </w:hyperlink>
      <w:r w:rsidR="00365EE5">
        <w:t xml:space="preserve"> was introduced in </w:t>
      </w:r>
      <w:r w:rsidR="0002736C">
        <w:t xml:space="preserve">Microsoft </w:t>
      </w:r>
      <w:r w:rsidR="00365EE5">
        <w:t xml:space="preserve">SQL Server 2008 Enterprise as a way to provide </w:t>
      </w:r>
      <w:proofErr w:type="spellStart"/>
      <w:r w:rsidR="00365EE5">
        <w:t>multitenancy</w:t>
      </w:r>
      <w:proofErr w:type="spellEnd"/>
      <w:r w:rsidR="00365EE5">
        <w:t xml:space="preserve"> and resource isolation for single SQL Server </w:t>
      </w:r>
      <w:r w:rsidR="00365EE5" w:rsidRPr="00E0396F">
        <w:t>instances</w:t>
      </w:r>
      <w:r w:rsidR="00365EE5">
        <w:t xml:space="preserve"> </w:t>
      </w:r>
      <w:r w:rsidR="00365EE5" w:rsidRPr="00E0396F">
        <w:t>serving</w:t>
      </w:r>
      <w:r w:rsidR="00365EE5">
        <w:t xml:space="preserve"> multiple client </w:t>
      </w:r>
      <w:r w:rsidR="00365EE5" w:rsidRPr="00E0396F">
        <w:t>workloads</w:t>
      </w:r>
      <w:r w:rsidR="00365EE5">
        <w:t xml:space="preserve">. </w:t>
      </w:r>
      <w:r w:rsidR="00365EE5" w:rsidRPr="00E0396F">
        <w:t>The</w:t>
      </w:r>
      <w:r w:rsidR="00365EE5">
        <w:t xml:space="preserve"> Resource Governor feature allows you to set limits on the amount of memory and CPU resources incoming requests can use</w:t>
      </w:r>
      <w:r w:rsidR="009777AD">
        <w:t>,</w:t>
      </w:r>
      <w:r w:rsidR="00365EE5">
        <w:t xml:space="preserve"> and </w:t>
      </w:r>
      <w:r w:rsidR="009777AD">
        <w:t xml:space="preserve">it </w:t>
      </w:r>
      <w:r w:rsidR="00365EE5">
        <w:t xml:space="preserve">provides a way to isolate and limit runaway queries, adding fine-grained resource tracking for chargeback and delivering predictable </w:t>
      </w:r>
      <w:r w:rsidR="00365EE5" w:rsidRPr="00E0396F">
        <w:t>performance</w:t>
      </w:r>
      <w:r w:rsidR="00365EE5">
        <w:t xml:space="preserve">. </w:t>
      </w:r>
      <w:r w:rsidR="00365EE5" w:rsidRPr="00E0396F">
        <w:t>For</w:t>
      </w:r>
      <w:r w:rsidR="00365EE5">
        <w:t xml:space="preserve"> </w:t>
      </w:r>
      <w:r w:rsidR="0002736C">
        <w:t>more information about</w:t>
      </w:r>
      <w:r w:rsidR="00365EE5">
        <w:t xml:space="preserve"> this feature</w:t>
      </w:r>
      <w:r w:rsidR="0002736C">
        <w:t>,</w:t>
      </w:r>
      <w:r w:rsidR="00365EE5">
        <w:t xml:space="preserve"> </w:t>
      </w:r>
      <w:r w:rsidR="0002736C">
        <w:t xml:space="preserve">see </w:t>
      </w:r>
      <w:hyperlink r:id="rId13" w:history="1">
        <w:r w:rsidR="0002736C">
          <w:rPr>
            <w:rStyle w:val="Hyperlink"/>
          </w:rPr>
          <w:t>Resource Governor</w:t>
        </w:r>
      </w:hyperlink>
      <w:r w:rsidR="0002736C">
        <w:t xml:space="preserve"> (</w:t>
      </w:r>
      <w:r w:rsidR="0002736C" w:rsidRPr="006065EC">
        <w:t>http://msdn.microsoft.com/library/bb933866.aspx</w:t>
      </w:r>
      <w:r w:rsidR="0002736C">
        <w:t>) in SQL Server Books Online.</w:t>
      </w:r>
    </w:p>
    <w:p w:rsidR="00365EE5" w:rsidRDefault="00365EE5" w:rsidP="00365EE5">
      <w:r w:rsidRPr="00CD254B">
        <w:t>With</w:t>
      </w:r>
      <w:r>
        <w:t xml:space="preserve"> SQL Server 2012 </w:t>
      </w:r>
      <w:r w:rsidR="009777AD">
        <w:t>you can</w:t>
      </w:r>
      <w:r>
        <w:t xml:space="preserve"> provide </w:t>
      </w:r>
      <w:r w:rsidRPr="00CD254B">
        <w:t>more complete</w:t>
      </w:r>
      <w:r>
        <w:t xml:space="preserve"> isolation of CPU resources for workloads and put caps on CPU usage for a higher level of predictability, </w:t>
      </w:r>
      <w:r w:rsidR="009777AD">
        <w:t>and you can</w:t>
      </w:r>
      <w:r>
        <w:t xml:space="preserve"> control a greater proportion of SQL Server memory </w:t>
      </w:r>
      <w:r w:rsidRPr="00CD254B">
        <w:t>allocations</w:t>
      </w:r>
      <w:r>
        <w:t>.</w:t>
      </w:r>
    </w:p>
    <w:p w:rsidR="00365EE5" w:rsidRDefault="00365EE5" w:rsidP="00365EE5">
      <w:r w:rsidRPr="00482DCC">
        <w:rPr>
          <w:b/>
        </w:rPr>
        <w:t xml:space="preserve">Resource Pools, </w:t>
      </w:r>
      <w:r w:rsidRPr="00CD254B">
        <w:rPr>
          <w:b/>
        </w:rPr>
        <w:t>Workload Groups</w:t>
      </w:r>
      <w:r w:rsidR="00880D99">
        <w:rPr>
          <w:b/>
        </w:rPr>
        <w:t>,</w:t>
      </w:r>
      <w:r w:rsidRPr="00CD254B">
        <w:rPr>
          <w:b/>
        </w:rPr>
        <w:t xml:space="preserve"> and</w:t>
      </w:r>
      <w:r w:rsidRPr="00482DCC">
        <w:rPr>
          <w:b/>
        </w:rPr>
        <w:t xml:space="preserve"> Classification</w:t>
      </w:r>
      <w:r>
        <w:rPr>
          <w:b/>
        </w:rPr>
        <w:br/>
      </w:r>
      <w:r>
        <w:t xml:space="preserve">SQL Server Resource Governor introduced the concept of </w:t>
      </w:r>
      <w:r w:rsidR="00880D99" w:rsidRPr="006065EC">
        <w:rPr>
          <w:i/>
        </w:rPr>
        <w:t>r</w:t>
      </w:r>
      <w:r w:rsidRPr="006065EC">
        <w:rPr>
          <w:i/>
        </w:rPr>
        <w:t xml:space="preserve">esource </w:t>
      </w:r>
      <w:r w:rsidR="00880D99" w:rsidRPr="006065EC">
        <w:rPr>
          <w:i/>
        </w:rPr>
        <w:t>p</w:t>
      </w:r>
      <w:r w:rsidRPr="006065EC">
        <w:rPr>
          <w:i/>
        </w:rPr>
        <w:t>ools</w:t>
      </w:r>
      <w:r w:rsidRPr="00482DCC">
        <w:t xml:space="preserve"> as </w:t>
      </w:r>
      <w:r>
        <w:t xml:space="preserve">a fundamental implementation of resource isolation within a SQL Server instance. </w:t>
      </w:r>
      <w:r w:rsidRPr="00CD254B">
        <w:t>Resource</w:t>
      </w:r>
      <w:r>
        <w:t xml:space="preserve"> </w:t>
      </w:r>
      <w:r w:rsidR="00880D99">
        <w:t>p</w:t>
      </w:r>
      <w:r>
        <w:t>ools are controlled with T</w:t>
      </w:r>
      <w:r w:rsidR="00880D99">
        <w:t>ransact</w:t>
      </w:r>
      <w:r>
        <w:t xml:space="preserve">-SQL and other management interfaces such as </w:t>
      </w:r>
      <w:hyperlink r:id="rId14" w:history="1">
        <w:r w:rsidRPr="00BE2985">
          <w:rPr>
            <w:rStyle w:val="Hyperlink"/>
          </w:rPr>
          <w:t>SMO</w:t>
        </w:r>
      </w:hyperlink>
      <w:r>
        <w:t xml:space="preserve">, and </w:t>
      </w:r>
      <w:r w:rsidR="009777AD">
        <w:t xml:space="preserve">they </w:t>
      </w:r>
      <w:r>
        <w:t xml:space="preserve">can be assigned minimum and maximum CPU and </w:t>
      </w:r>
      <w:r w:rsidR="009777AD">
        <w:t>m</w:t>
      </w:r>
      <w:r>
        <w:t xml:space="preserve">emory </w:t>
      </w:r>
      <w:r w:rsidRPr="00CD254B">
        <w:t>resources</w:t>
      </w:r>
      <w:r>
        <w:t xml:space="preserve"> </w:t>
      </w:r>
      <w:r w:rsidR="009777AD">
        <w:t>through</w:t>
      </w:r>
      <w:r>
        <w:t xml:space="preserve"> the CREATE RESOURCE POOL and ALTER RESOURCE POOL </w:t>
      </w:r>
      <w:r w:rsidRPr="00CD254B">
        <w:t>statements</w:t>
      </w:r>
      <w:r>
        <w:t xml:space="preserve">. </w:t>
      </w:r>
    </w:p>
    <w:p w:rsidR="000836BB" w:rsidRDefault="000836BB" w:rsidP="00365EE5">
      <w:r>
        <w:t xml:space="preserve">SQL Server 2012 supports up to 62 user-definable pools, increased from 18 in SQL Server 2008. There are also two built-in resource pools: one called </w:t>
      </w:r>
      <w:r>
        <w:rPr>
          <w:b/>
          <w:bCs/>
        </w:rPr>
        <w:t>internal</w:t>
      </w:r>
      <w:r>
        <w:t xml:space="preserve"> which is reserved for system tasks and is not configurable, and a user-configurable pool called </w:t>
      </w:r>
      <w:r>
        <w:rPr>
          <w:b/>
          <w:bCs/>
        </w:rPr>
        <w:t>default</w:t>
      </w:r>
      <w:r>
        <w:t xml:space="preserve"> where</w:t>
      </w:r>
      <w:r>
        <w:rPr>
          <w:b/>
          <w:bCs/>
        </w:rPr>
        <w:t xml:space="preserve"> </w:t>
      </w:r>
      <w:r>
        <w:t>workloads will run by default.</w:t>
      </w:r>
    </w:p>
    <w:p w:rsidR="000836BB" w:rsidRDefault="000836BB" w:rsidP="00365EE5">
      <w:r>
        <w:t xml:space="preserve">Each user resource pool can be associated with one or more </w:t>
      </w:r>
      <w:r>
        <w:rPr>
          <w:i/>
          <w:iCs/>
        </w:rPr>
        <w:t>workload groups</w:t>
      </w:r>
      <w:r>
        <w:t>, which are logical entities that represent one or more client workloads.</w:t>
      </w:r>
      <w:r>
        <w:rPr>
          <w:b/>
          <w:bCs/>
        </w:rPr>
        <w:t xml:space="preserve"> </w:t>
      </w:r>
      <w:r>
        <w:t xml:space="preserve">Incoming sessions can be associated with these workload groups by way of a user definable </w:t>
      </w:r>
      <w:r>
        <w:rPr>
          <w:b/>
          <w:bCs/>
        </w:rPr>
        <w:t xml:space="preserve">Classifier </w:t>
      </w:r>
      <w:r>
        <w:t>function which runs after login and can call system functions to evaluate various login properties such as user name, workstation name, database name. The following diagram shows how these components fit together to classify incoming connections into resource pools.</w:t>
      </w:r>
    </w:p>
    <w:p w:rsidR="000836BB" w:rsidRDefault="000836BB" w:rsidP="00365EE5"/>
    <w:p w:rsidR="00365EE5" w:rsidRDefault="00365EE5" w:rsidP="00365EE5">
      <w:r>
        <w:rPr>
          <w:noProof/>
        </w:rPr>
        <w:lastRenderedPageBreak/>
        <w:drawing>
          <wp:inline distT="0" distB="0" distL="0" distR="0">
            <wp:extent cx="5735117" cy="30054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3102" cy="3009618"/>
                    </a:xfrm>
                    <a:prstGeom prst="rect">
                      <a:avLst/>
                    </a:prstGeom>
                    <a:noFill/>
                  </pic:spPr>
                </pic:pic>
              </a:graphicData>
            </a:graphic>
          </wp:inline>
        </w:drawing>
      </w:r>
    </w:p>
    <w:p w:rsidR="002E4397" w:rsidRDefault="002E4397" w:rsidP="00365EE5">
      <w:r w:rsidRPr="002E4397">
        <w:rPr>
          <w:b/>
        </w:rPr>
        <w:t>Figure 1</w:t>
      </w:r>
      <w:r>
        <w:t xml:space="preserve">: Resource </w:t>
      </w:r>
      <w:r w:rsidR="006065EC">
        <w:t>Governor session classification</w:t>
      </w:r>
    </w:p>
    <w:p w:rsidR="00365EE5" w:rsidRDefault="00365EE5" w:rsidP="00365EE5">
      <w:r w:rsidRPr="00CD254B">
        <w:t>For</w:t>
      </w:r>
      <w:r>
        <w:t xml:space="preserve"> </w:t>
      </w:r>
      <w:r w:rsidR="005D2EE4">
        <w:t xml:space="preserve">more information, including </w:t>
      </w:r>
      <w:r>
        <w:t>a definitive and in-depth introduction to the Resource Governor features in SQL Server 2008</w:t>
      </w:r>
      <w:r w:rsidR="005D2EE4">
        <w:t xml:space="preserve"> and</w:t>
      </w:r>
      <w:r>
        <w:t xml:space="preserve"> </w:t>
      </w:r>
      <w:r w:rsidR="005D2EE4">
        <w:t xml:space="preserve">SQL Server 2008 </w:t>
      </w:r>
      <w:r>
        <w:t>R2</w:t>
      </w:r>
      <w:r w:rsidR="005D2EE4">
        <w:t>,</w:t>
      </w:r>
      <w:r>
        <w:t xml:space="preserve"> </w:t>
      </w:r>
      <w:r w:rsidR="005D2EE4">
        <w:t xml:space="preserve">see </w:t>
      </w:r>
      <w:r>
        <w:t xml:space="preserve">the white paper </w:t>
      </w:r>
      <w:hyperlink r:id="rId16" w:history="1">
        <w:r w:rsidR="005D2EE4" w:rsidRPr="008A1526">
          <w:rPr>
            <w:rStyle w:val="Hyperlink"/>
          </w:rPr>
          <w:t>Using the Resource Governor</w:t>
        </w:r>
      </w:hyperlink>
      <w:r w:rsidR="005D2EE4">
        <w:t xml:space="preserve"> (</w:t>
      </w:r>
      <w:r w:rsidR="005D2EE4" w:rsidRPr="00FB74AB">
        <w:t>http://msdn.microsoft.com/library/ee151608.aspx</w:t>
      </w:r>
      <w:r w:rsidR="005D2EE4">
        <w:t xml:space="preserve">) </w:t>
      </w:r>
      <w:r>
        <w:t>by Aaron Bertrand and</w:t>
      </w:r>
      <w:r w:rsidRPr="00E14CF7">
        <w:t xml:space="preserve"> Boris </w:t>
      </w:r>
      <w:r w:rsidRPr="00CD254B">
        <w:t>Baryshnikov</w:t>
      </w:r>
      <w:r>
        <w:t>.</w:t>
      </w:r>
    </w:p>
    <w:p w:rsidR="00365EE5" w:rsidRDefault="00365EE5" w:rsidP="00365EE5">
      <w:r>
        <w:t xml:space="preserve">This article </w:t>
      </w:r>
      <w:r w:rsidR="00FB74AB">
        <w:t>examines</w:t>
      </w:r>
      <w:r>
        <w:t xml:space="preserve"> the new features introduced in SQL Server 2012, </w:t>
      </w:r>
      <w:r w:rsidR="00FB74AB">
        <w:t xml:space="preserve">discusses </w:t>
      </w:r>
      <w:r>
        <w:t xml:space="preserve">why they were added, and </w:t>
      </w:r>
      <w:r w:rsidR="00FB74AB">
        <w:t xml:space="preserve">describes </w:t>
      </w:r>
      <w:r>
        <w:t>how to use them.</w:t>
      </w:r>
    </w:p>
    <w:p w:rsidR="00365EE5" w:rsidRDefault="00365EE5" w:rsidP="00365EE5">
      <w:pPr>
        <w:pStyle w:val="Heading1"/>
      </w:pPr>
      <w:bookmarkStart w:id="2" w:name="_Toc329879775"/>
      <w:bookmarkStart w:id="3" w:name="_Toc330804957"/>
      <w:r>
        <w:t xml:space="preserve">New Resource Governor </w:t>
      </w:r>
      <w:r w:rsidR="00F9465E">
        <w:t>F</w:t>
      </w:r>
      <w:r>
        <w:t>eatures in SQL Server 2012</w:t>
      </w:r>
      <w:bookmarkEnd w:id="2"/>
      <w:bookmarkEnd w:id="3"/>
    </w:p>
    <w:p w:rsidR="00365EE5" w:rsidRPr="00E14CF7" w:rsidRDefault="00365EE5" w:rsidP="00365EE5">
      <w:pPr>
        <w:pStyle w:val="Heading2"/>
      </w:pPr>
      <w:bookmarkStart w:id="4" w:name="_Toc329879776"/>
      <w:bookmarkStart w:id="5" w:name="_Toc330804958"/>
      <w:r>
        <w:t>Why Change Resource Governor?</w:t>
      </w:r>
      <w:bookmarkEnd w:id="4"/>
      <w:bookmarkEnd w:id="5"/>
    </w:p>
    <w:p w:rsidR="00365EE5" w:rsidRDefault="00365EE5" w:rsidP="00365EE5">
      <w:r w:rsidRPr="00CD254B">
        <w:t>As the number of CPU cores per socket increa</w:t>
      </w:r>
      <w:r w:rsidR="00A82667">
        <w:t>ses</w:t>
      </w:r>
      <w:r w:rsidRPr="00CD254B">
        <w:t xml:space="preserve"> and the cost of large machines decreas</w:t>
      </w:r>
      <w:r w:rsidR="00A82667">
        <w:t>es</w:t>
      </w:r>
      <w:r>
        <w:t xml:space="preserve">, </w:t>
      </w:r>
      <w:r w:rsidRPr="00CD254B">
        <w:t>we</w:t>
      </w:r>
      <w:r>
        <w:t xml:space="preserve"> have heard comments like the following from SQL Server hosting partners who use the Resource Governor to isolate SQL resources for their </w:t>
      </w:r>
      <w:r w:rsidRPr="00CD254B">
        <w:t>customers</w:t>
      </w:r>
      <w:r>
        <w:t>: “</w:t>
      </w:r>
      <w:r w:rsidRPr="00CD254B">
        <w:rPr>
          <w:i/>
          <w:iCs/>
        </w:rPr>
        <w:t>With</w:t>
      </w:r>
      <w:r w:rsidRPr="00E14CF7">
        <w:rPr>
          <w:i/>
          <w:iCs/>
        </w:rPr>
        <w:t xml:space="preserve"> newer commodity </w:t>
      </w:r>
      <w:r w:rsidRPr="00CD254B">
        <w:rPr>
          <w:i/>
          <w:iCs/>
        </w:rPr>
        <w:t>servers</w:t>
      </w:r>
      <w:r w:rsidRPr="00E14CF7">
        <w:rPr>
          <w:i/>
          <w:iCs/>
        </w:rPr>
        <w:t xml:space="preserve"> </w:t>
      </w:r>
      <w:r w:rsidRPr="00CD254B">
        <w:rPr>
          <w:i/>
          <w:iCs/>
        </w:rPr>
        <w:t>having</w:t>
      </w:r>
      <w:r w:rsidRPr="00E14CF7">
        <w:rPr>
          <w:i/>
          <w:iCs/>
        </w:rPr>
        <w:t xml:space="preserve"> 10 and 12 cores per CPU, </w:t>
      </w:r>
      <w:r w:rsidRPr="00CD254B">
        <w:rPr>
          <w:i/>
          <w:iCs/>
        </w:rPr>
        <w:t>we</w:t>
      </w:r>
      <w:r w:rsidRPr="00E14CF7">
        <w:rPr>
          <w:i/>
          <w:iCs/>
        </w:rPr>
        <w:t xml:space="preserve"> are stranding CPU resources on servers since </w:t>
      </w:r>
      <w:r w:rsidRPr="00CD254B">
        <w:rPr>
          <w:i/>
          <w:iCs/>
        </w:rPr>
        <w:t>we</w:t>
      </w:r>
      <w:r w:rsidRPr="00E14CF7">
        <w:rPr>
          <w:i/>
          <w:iCs/>
        </w:rPr>
        <w:t xml:space="preserve"> </w:t>
      </w:r>
      <w:r w:rsidRPr="00CD254B">
        <w:rPr>
          <w:i/>
          <w:iCs/>
        </w:rPr>
        <w:t>are</w:t>
      </w:r>
      <w:r w:rsidRPr="00E14CF7">
        <w:rPr>
          <w:i/>
          <w:iCs/>
        </w:rPr>
        <w:t xml:space="preserve"> </w:t>
      </w:r>
      <w:r w:rsidRPr="00CD254B">
        <w:rPr>
          <w:i/>
          <w:iCs/>
        </w:rPr>
        <w:t>limited</w:t>
      </w:r>
      <w:r w:rsidRPr="00E14CF7">
        <w:rPr>
          <w:i/>
          <w:iCs/>
        </w:rPr>
        <w:t xml:space="preserve"> </w:t>
      </w:r>
      <w:r w:rsidRPr="00CD254B">
        <w:rPr>
          <w:i/>
          <w:iCs/>
        </w:rPr>
        <w:t>by</w:t>
      </w:r>
      <w:r w:rsidRPr="00E14CF7">
        <w:rPr>
          <w:i/>
          <w:iCs/>
        </w:rPr>
        <w:t xml:space="preserve"> the maximum number of </w:t>
      </w:r>
      <w:r w:rsidRPr="00CD254B">
        <w:rPr>
          <w:i/>
          <w:iCs/>
        </w:rPr>
        <w:t>pools</w:t>
      </w:r>
      <w:r>
        <w:rPr>
          <w:i/>
          <w:iCs/>
        </w:rPr>
        <w:t>.</w:t>
      </w:r>
      <w:r w:rsidRPr="00CD254B">
        <w:t>“</w:t>
      </w:r>
      <w:r>
        <w:t xml:space="preserve"> </w:t>
      </w:r>
      <w:proofErr w:type="spellStart"/>
      <w:r w:rsidRPr="00CD254B">
        <w:t>Hosters</w:t>
      </w:r>
      <w:proofErr w:type="spellEnd"/>
      <w:r w:rsidR="00A82667">
        <w:t xml:space="preserve"> who want</w:t>
      </w:r>
      <w:r>
        <w:t xml:space="preserve"> to provide their clients with cost-efficient </w:t>
      </w:r>
      <w:r w:rsidR="00056672">
        <w:t>database as a service</w:t>
      </w:r>
      <w:r>
        <w:t xml:space="preserve"> </w:t>
      </w:r>
      <w:r w:rsidR="002E4397">
        <w:t xml:space="preserve">offerings </w:t>
      </w:r>
      <w:r>
        <w:t xml:space="preserve">based on SQL Server </w:t>
      </w:r>
      <w:r w:rsidR="00056672">
        <w:t>need</w:t>
      </w:r>
      <w:r>
        <w:t xml:space="preserve"> more flexibility to divide up the resources available </w:t>
      </w:r>
      <w:r w:rsidRPr="00CD254B">
        <w:t>to</w:t>
      </w:r>
      <w:r>
        <w:t xml:space="preserve"> large machines between workloads, and to minimize </w:t>
      </w:r>
      <w:r w:rsidR="0074509F">
        <w:t xml:space="preserve">the </w:t>
      </w:r>
      <w:r>
        <w:t xml:space="preserve">problems </w:t>
      </w:r>
      <w:r w:rsidR="006065EC">
        <w:t>that</w:t>
      </w:r>
      <w:r>
        <w:t xml:space="preserve"> occur when workloads compet</w:t>
      </w:r>
      <w:r w:rsidR="00056672">
        <w:t>e</w:t>
      </w:r>
      <w:r>
        <w:t xml:space="preserve"> with </w:t>
      </w:r>
      <w:r w:rsidR="0074509F">
        <w:t>one</w:t>
      </w:r>
      <w:r>
        <w:t xml:space="preserve"> other for </w:t>
      </w:r>
      <w:r w:rsidRPr="00CD254B">
        <w:t>resources</w:t>
      </w:r>
      <w:r w:rsidR="00C02132">
        <w:t xml:space="preserve"> and one </w:t>
      </w:r>
      <w:r w:rsidR="0074509F">
        <w:t>workload has a negative impact on the resources availabl</w:t>
      </w:r>
      <w:r w:rsidR="006065EC">
        <w:t>e to another workload—</w:t>
      </w:r>
      <w:r w:rsidR="0074509F">
        <w:t>the so-called “noisy neighbor” problem</w:t>
      </w:r>
      <w:r>
        <w:t>.</w:t>
      </w:r>
    </w:p>
    <w:p w:rsidR="00365EE5" w:rsidRDefault="00365EE5" w:rsidP="00365EE5">
      <w:r>
        <w:t xml:space="preserve">With the increasing power of machines and virtualization software, the number and </w:t>
      </w:r>
      <w:r w:rsidR="00CC4C83">
        <w:t>size of SQL Server instances</w:t>
      </w:r>
      <w:r>
        <w:t xml:space="preserve"> being virtualized and managed in private clouds increases. As a result it is becoming more important to provide users of shared resources with more effective isolation. Workloads need to run on partitioned resources within a SQL Server i</w:t>
      </w:r>
      <w:r w:rsidR="006065EC">
        <w:t>nstance without suffering noisy-</w:t>
      </w:r>
      <w:r>
        <w:t>neighbor problems.</w:t>
      </w:r>
    </w:p>
    <w:p w:rsidR="00365EE5" w:rsidRDefault="00365EE5" w:rsidP="00365EE5">
      <w:r>
        <w:lastRenderedPageBreak/>
        <w:t xml:space="preserve">Another trend </w:t>
      </w:r>
      <w:r w:rsidRPr="00CD254B">
        <w:t>we</w:t>
      </w:r>
      <w:r>
        <w:t xml:space="preserve"> have seen is an increase in the use of chargeback for resource usage. </w:t>
      </w:r>
      <w:r w:rsidRPr="00CD254B">
        <w:t>Tracking</w:t>
      </w:r>
      <w:r>
        <w:t xml:space="preserve"> and charging for the use of internal resources within enterprises and by public hosting providers is becoming more commonplace, with a consequent need to provide predictable billing to the consumers of these </w:t>
      </w:r>
      <w:r w:rsidRPr="00CD254B">
        <w:t>resources</w:t>
      </w:r>
      <w:r>
        <w:t>.</w:t>
      </w:r>
    </w:p>
    <w:p w:rsidR="00365EE5" w:rsidRDefault="00365EE5" w:rsidP="00365EE5">
      <w:pPr>
        <w:pStyle w:val="Heading2"/>
      </w:pPr>
      <w:bookmarkStart w:id="6" w:name="_Toc330804959"/>
      <w:r>
        <w:t xml:space="preserve">New </w:t>
      </w:r>
      <w:r w:rsidR="005C198F">
        <w:t>F</w:t>
      </w:r>
      <w:r>
        <w:t xml:space="preserve">eature </w:t>
      </w:r>
      <w:r w:rsidR="005C198F">
        <w:t>S</w:t>
      </w:r>
      <w:r>
        <w:t>ummary</w:t>
      </w:r>
      <w:bookmarkEnd w:id="6"/>
    </w:p>
    <w:p w:rsidR="00365EE5" w:rsidRDefault="00365EE5" w:rsidP="00365EE5">
      <w:r>
        <w:t xml:space="preserve">To </w:t>
      </w:r>
      <w:r w:rsidRPr="00CD254B">
        <w:t>address</w:t>
      </w:r>
      <w:r>
        <w:t xml:space="preserve"> these needs, the following features were added in SQL Server 2012:</w:t>
      </w:r>
    </w:p>
    <w:p w:rsidR="00365EE5" w:rsidRDefault="00365EE5" w:rsidP="00365EE5">
      <w:pPr>
        <w:pStyle w:val="ListParagraph"/>
        <w:numPr>
          <w:ilvl w:val="0"/>
          <w:numId w:val="23"/>
        </w:numPr>
      </w:pPr>
      <w:r>
        <w:t xml:space="preserve">Increasing the maximum number of </w:t>
      </w:r>
      <w:r w:rsidR="009B619E">
        <w:t>r</w:t>
      </w:r>
      <w:r>
        <w:t xml:space="preserve">esource </w:t>
      </w:r>
      <w:r w:rsidR="009B619E">
        <w:t>p</w:t>
      </w:r>
      <w:r>
        <w:t>ools from 20 to 64, enabling partitioning of larger machines between more workloads.</w:t>
      </w:r>
    </w:p>
    <w:p w:rsidR="00365EE5" w:rsidRDefault="00365EE5" w:rsidP="00365EE5">
      <w:pPr>
        <w:pStyle w:val="ListParagraph"/>
        <w:numPr>
          <w:ilvl w:val="0"/>
          <w:numId w:val="23"/>
        </w:numPr>
      </w:pPr>
      <w:r>
        <w:t>Adding a CAP_CPU_PERCENT option to resource pools to set a hard-cap</w:t>
      </w:r>
      <w:r w:rsidR="009B619E">
        <w:t xml:space="preserve"> limit</w:t>
      </w:r>
      <w:r>
        <w:t xml:space="preserve"> on CPU resource usage, providing greater predictability.</w:t>
      </w:r>
    </w:p>
    <w:p w:rsidR="00365EE5" w:rsidRDefault="00365EE5" w:rsidP="00365EE5">
      <w:pPr>
        <w:pStyle w:val="ListParagraph"/>
        <w:numPr>
          <w:ilvl w:val="0"/>
          <w:numId w:val="23"/>
        </w:numPr>
      </w:pPr>
      <w:r w:rsidRPr="00CD254B">
        <w:t>Adding</w:t>
      </w:r>
      <w:r>
        <w:t xml:space="preserve"> an AFFINITY option to resource pools, allowing individual resource pools to be </w:t>
      </w:r>
      <w:proofErr w:type="spellStart"/>
      <w:r>
        <w:t>affinitized</w:t>
      </w:r>
      <w:proofErr w:type="spellEnd"/>
      <w:r>
        <w:t xml:space="preserve"> to one or more schedulers and NUMA nodes, providing greater isolation of CPU </w:t>
      </w:r>
      <w:r w:rsidRPr="00CD254B">
        <w:t>resources</w:t>
      </w:r>
      <w:r>
        <w:t>.</w:t>
      </w:r>
    </w:p>
    <w:p w:rsidR="00365EE5" w:rsidRDefault="00365EE5" w:rsidP="00365EE5">
      <w:pPr>
        <w:pStyle w:val="ListParagraph"/>
        <w:numPr>
          <w:ilvl w:val="0"/>
          <w:numId w:val="23"/>
        </w:numPr>
      </w:pPr>
      <w:r>
        <w:t xml:space="preserve">Governance of multiple page allocations by the SQL Server Memory Manager in addition to single page allocations. </w:t>
      </w:r>
      <w:r w:rsidRPr="00CD254B">
        <w:t>This</w:t>
      </w:r>
      <w:r>
        <w:t xml:space="preserve"> is a result of a major redesign in SQL Server 2012, with the Memory Manager becoming the </w:t>
      </w:r>
      <w:r w:rsidRPr="00CD254B">
        <w:t>central</w:t>
      </w:r>
      <w:r>
        <w:t xml:space="preserve"> </w:t>
      </w:r>
      <w:r w:rsidRPr="00CD254B">
        <w:t>operating</w:t>
      </w:r>
      <w:r>
        <w:t xml:space="preserve"> </w:t>
      </w:r>
      <w:r w:rsidRPr="00CD254B">
        <w:t>system</w:t>
      </w:r>
      <w:r>
        <w:t xml:space="preserve"> </w:t>
      </w:r>
      <w:r w:rsidRPr="00CD254B">
        <w:t>interface</w:t>
      </w:r>
      <w:r>
        <w:t xml:space="preserve"> for page allocation. </w:t>
      </w:r>
      <w:r w:rsidR="009B619E">
        <w:t>For more information about Memory Manager changes, see the</w:t>
      </w:r>
      <w:r>
        <w:t xml:space="preserve"> </w:t>
      </w:r>
      <w:hyperlink r:id="rId17" w:history="1">
        <w:r w:rsidR="009B619E" w:rsidRPr="009B619E">
          <w:rPr>
            <w:rStyle w:val="Hyperlink"/>
          </w:rPr>
          <w:t>SQLOS &amp; Cloud Infrastructure Team blog</w:t>
        </w:r>
      </w:hyperlink>
      <w:r w:rsidR="009B619E">
        <w:t xml:space="preserve"> (http://blogs.msdn.com/b/sqlosteam/).</w:t>
      </w:r>
    </w:p>
    <w:p w:rsidR="00365EE5" w:rsidRDefault="00365EE5" w:rsidP="00365EE5">
      <w:r w:rsidRPr="00CD254B">
        <w:t>To</w:t>
      </w:r>
      <w:r>
        <w:t xml:space="preserve"> </w:t>
      </w:r>
      <w:r w:rsidR="009B619E">
        <w:t xml:space="preserve">show </w:t>
      </w:r>
      <w:r>
        <w:t xml:space="preserve">how the new resource governance features work and how to use them, </w:t>
      </w:r>
      <w:r w:rsidR="009B619E">
        <w:t>here is</w:t>
      </w:r>
      <w:r>
        <w:t xml:space="preserve"> a simple demonstration that shows workload isolation in </w:t>
      </w:r>
      <w:r w:rsidRPr="00CD254B">
        <w:t>action</w:t>
      </w:r>
      <w:r>
        <w:t>.</w:t>
      </w:r>
    </w:p>
    <w:p w:rsidR="00365EE5" w:rsidRDefault="00365EE5" w:rsidP="00365EE5">
      <w:pPr>
        <w:pStyle w:val="Heading1"/>
      </w:pPr>
      <w:bookmarkStart w:id="7" w:name="_Toc329879777"/>
      <w:bookmarkStart w:id="8" w:name="_Toc330804960"/>
      <w:r>
        <w:t xml:space="preserve">A Sample Workload Isolation </w:t>
      </w:r>
      <w:r w:rsidR="009B619E">
        <w:t>U</w:t>
      </w:r>
      <w:r>
        <w:t xml:space="preserve">se </w:t>
      </w:r>
      <w:r w:rsidR="009B619E">
        <w:t>C</w:t>
      </w:r>
      <w:r>
        <w:t>ase</w:t>
      </w:r>
      <w:bookmarkEnd w:id="7"/>
      <w:bookmarkEnd w:id="8"/>
    </w:p>
    <w:p w:rsidR="00365EE5" w:rsidRPr="00C63283" w:rsidRDefault="00365EE5" w:rsidP="00365EE5">
      <w:r w:rsidRPr="00CD254B">
        <w:t>In this scenario, you</w:t>
      </w:r>
      <w:r w:rsidRPr="00C63283">
        <w:t xml:space="preserve"> are </w:t>
      </w:r>
      <w:r>
        <w:t xml:space="preserve">hosting a private cloud and maintaining </w:t>
      </w:r>
      <w:r w:rsidRPr="00C63283">
        <w:t>a centralized databas</w:t>
      </w:r>
      <w:r>
        <w:t xml:space="preserve">e service </w:t>
      </w:r>
      <w:r w:rsidR="009B619E">
        <w:t xml:space="preserve">that </w:t>
      </w:r>
      <w:r>
        <w:t>supports two</w:t>
      </w:r>
      <w:r w:rsidRPr="00C63283">
        <w:t xml:space="preserve"> departments</w:t>
      </w:r>
      <w:r>
        <w:t xml:space="preserve">, Sales and Marketing. These departments </w:t>
      </w:r>
      <w:r w:rsidRPr="00CD254B">
        <w:t>share the same</w:t>
      </w:r>
      <w:r>
        <w:t xml:space="preserve"> database between two CPU</w:t>
      </w:r>
      <w:r w:rsidR="009B619E">
        <w:t>-</w:t>
      </w:r>
      <w:r>
        <w:t xml:space="preserve">intensive workloads. </w:t>
      </w:r>
      <w:r w:rsidRPr="00CD254B">
        <w:t>To keep track of costs</w:t>
      </w:r>
      <w:r>
        <w:t>, you track the resources</w:t>
      </w:r>
      <w:r w:rsidR="009B619E">
        <w:t xml:space="preserve"> </w:t>
      </w:r>
      <w:r>
        <w:t>each department</w:t>
      </w:r>
      <w:r w:rsidR="009B619E">
        <w:t xml:space="preserve"> uses.</w:t>
      </w:r>
      <w:r>
        <w:t xml:space="preserve"> </w:t>
      </w:r>
      <w:r w:rsidR="009B619E">
        <w:t xml:space="preserve">Then you </w:t>
      </w:r>
      <w:r>
        <w:t xml:space="preserve">charge </w:t>
      </w:r>
      <w:r w:rsidR="009B619E">
        <w:t xml:space="preserve">the departments individually </w:t>
      </w:r>
      <w:r>
        <w:t>for</w:t>
      </w:r>
      <w:r w:rsidRPr="00C63283">
        <w:t xml:space="preserve"> </w:t>
      </w:r>
      <w:r w:rsidR="009B619E">
        <w:t xml:space="preserve">the </w:t>
      </w:r>
      <w:r>
        <w:t xml:space="preserve">CPU </w:t>
      </w:r>
      <w:r w:rsidRPr="00C63283">
        <w:t>resources they use.</w:t>
      </w:r>
    </w:p>
    <w:p w:rsidR="00365EE5" w:rsidRDefault="00365EE5" w:rsidP="00365EE5">
      <w:r>
        <w:t xml:space="preserve">Both departments require predictable performance for their queries. </w:t>
      </w:r>
      <w:r w:rsidRPr="00CD254B">
        <w:t>The Sales</w:t>
      </w:r>
      <w:r w:rsidRPr="00C63283">
        <w:t xml:space="preserve"> </w:t>
      </w:r>
      <w:r>
        <w:t xml:space="preserve">department </w:t>
      </w:r>
      <w:r w:rsidRPr="00C63283">
        <w:t>want</w:t>
      </w:r>
      <w:r>
        <w:t>s</w:t>
      </w:r>
      <w:r w:rsidRPr="00C63283">
        <w:t xml:space="preserve"> </w:t>
      </w:r>
      <w:r w:rsidR="00636F3E">
        <w:t>its</w:t>
      </w:r>
      <w:r w:rsidR="00636F3E" w:rsidRPr="00C63283">
        <w:t xml:space="preserve"> </w:t>
      </w:r>
      <w:r w:rsidRPr="00C63283">
        <w:t xml:space="preserve">queries </w:t>
      </w:r>
      <w:r>
        <w:t xml:space="preserve">to </w:t>
      </w:r>
      <w:r w:rsidRPr="00CD254B">
        <w:t>always</w:t>
      </w:r>
      <w:r>
        <w:t xml:space="preserve"> </w:t>
      </w:r>
      <w:r w:rsidRPr="00CD254B">
        <w:t>have</w:t>
      </w:r>
      <w:r>
        <w:t xml:space="preserve"> the resources they need, and ideally</w:t>
      </w:r>
      <w:r w:rsidRPr="00237E04">
        <w:t xml:space="preserve"> </w:t>
      </w:r>
      <w:r w:rsidR="00636F3E">
        <w:t xml:space="preserve">it wants </w:t>
      </w:r>
      <w:r>
        <w:t>an isolated experience of 100</w:t>
      </w:r>
      <w:r w:rsidR="009777AD">
        <w:t xml:space="preserve"> percent</w:t>
      </w:r>
      <w:r>
        <w:t xml:space="preserve"> of a CPU core available to them </w:t>
      </w:r>
      <w:r w:rsidRPr="00CD254B">
        <w:t>at all times</w:t>
      </w:r>
      <w:r>
        <w:t xml:space="preserve">. Yet at the same time </w:t>
      </w:r>
      <w:r w:rsidR="00636F3E">
        <w:t>its users must</w:t>
      </w:r>
      <w:r>
        <w:t xml:space="preserve"> share the database instance with other </w:t>
      </w:r>
      <w:r w:rsidRPr="00CD254B">
        <w:t>departments</w:t>
      </w:r>
      <w:r>
        <w:t xml:space="preserve">. </w:t>
      </w:r>
      <w:r w:rsidRPr="00CD254B">
        <w:t>Meanwhile, the Marketing department has</w:t>
      </w:r>
      <w:r w:rsidRPr="00C63283">
        <w:t xml:space="preserve"> lower</w:t>
      </w:r>
      <w:r>
        <w:t>-</w:t>
      </w:r>
      <w:r w:rsidRPr="00C63283">
        <w:t>priority queries</w:t>
      </w:r>
      <w:r>
        <w:t xml:space="preserve">. They still need predictable performance, but </w:t>
      </w:r>
      <w:r w:rsidRPr="00C63283">
        <w:t xml:space="preserve">within a fixed </w:t>
      </w:r>
      <w:r>
        <w:t xml:space="preserve">resource </w:t>
      </w:r>
      <w:r w:rsidRPr="00C63283">
        <w:t>budget.</w:t>
      </w:r>
      <w:r>
        <w:t xml:space="preserve"> </w:t>
      </w:r>
    </w:p>
    <w:p w:rsidR="00365EE5" w:rsidRDefault="00365EE5" w:rsidP="00365EE5">
      <w:r w:rsidRPr="00C63283">
        <w:t>Your job is t</w:t>
      </w:r>
      <w:r>
        <w:t>o provide workload isolation,</w:t>
      </w:r>
      <w:r w:rsidRPr="00C63283">
        <w:t xml:space="preserve"> predictable </w:t>
      </w:r>
      <w:r w:rsidRPr="00CD254B">
        <w:t>performance</w:t>
      </w:r>
      <w:r>
        <w:t>,</w:t>
      </w:r>
      <w:r w:rsidRPr="00CD254B">
        <w:t xml:space="preserve"> and</w:t>
      </w:r>
      <w:r>
        <w:t xml:space="preserve"> predictable billing </w:t>
      </w:r>
      <w:r w:rsidRPr="00C63283">
        <w:t>in this environment.</w:t>
      </w:r>
    </w:p>
    <w:p w:rsidR="00636F3E" w:rsidRDefault="00365EE5" w:rsidP="00365EE5">
      <w:r w:rsidRPr="006065EC">
        <w:rPr>
          <w:b/>
        </w:rPr>
        <w:t>Note</w:t>
      </w:r>
      <w:r>
        <w:t xml:space="preserve">: </w:t>
      </w:r>
      <w:r w:rsidRPr="00CD254B">
        <w:t>To show</w:t>
      </w:r>
      <w:r>
        <w:t xml:space="preserve"> the new features clearly, this walkthrough </w:t>
      </w:r>
      <w:r w:rsidRPr="00CD254B">
        <w:t>focus</w:t>
      </w:r>
      <w:r w:rsidR="00636F3E">
        <w:t>es</w:t>
      </w:r>
      <w:r>
        <w:t xml:space="preserve"> on CPU resources. It </w:t>
      </w:r>
      <w:r w:rsidR="00636F3E">
        <w:t xml:space="preserve">does </w:t>
      </w:r>
      <w:r w:rsidRPr="00CD254B">
        <w:t xml:space="preserve">not </w:t>
      </w:r>
      <w:r w:rsidR="00636F3E">
        <w:t>cover</w:t>
      </w:r>
      <w:r>
        <w:t xml:space="preserve"> governing memory, which can also be controlled</w:t>
      </w:r>
      <w:r w:rsidR="006065EC">
        <w:t xml:space="preserve"> by</w:t>
      </w:r>
      <w:r>
        <w:t xml:space="preserve"> using SQL Server Resource </w:t>
      </w:r>
      <w:r w:rsidRPr="00CD254B">
        <w:t>Governor</w:t>
      </w:r>
      <w:r>
        <w:t>.</w:t>
      </w:r>
    </w:p>
    <w:p w:rsidR="00365EE5" w:rsidRPr="00C63283" w:rsidRDefault="00365EE5" w:rsidP="00365EE5">
      <w:r>
        <w:lastRenderedPageBreak/>
        <w:t xml:space="preserve">The following walkthrough can be stepped through as a tutorial. To try it yourself, start with a machine or </w:t>
      </w:r>
      <w:r w:rsidR="00636F3E">
        <w:t xml:space="preserve">a virtual machine </w:t>
      </w:r>
      <w:r>
        <w:t>with SQL Server 2012 Enterprise</w:t>
      </w:r>
      <w:r w:rsidR="00636F3E">
        <w:t xml:space="preserve">, </w:t>
      </w:r>
      <w:r>
        <w:t>Evaluation</w:t>
      </w:r>
      <w:r w:rsidR="00636F3E">
        <w:t xml:space="preserve">, or </w:t>
      </w:r>
      <w:r>
        <w:t xml:space="preserve">Developer installed, configured with </w:t>
      </w:r>
      <w:r w:rsidR="00636F3E">
        <w:t xml:space="preserve">two </w:t>
      </w:r>
      <w:r>
        <w:t>CPU cores.</w:t>
      </w:r>
    </w:p>
    <w:p w:rsidR="00365EE5" w:rsidRPr="007945A0" w:rsidRDefault="00365EE5" w:rsidP="00365EE5">
      <w:pPr>
        <w:pStyle w:val="Heading2"/>
      </w:pPr>
      <w:bookmarkStart w:id="9" w:name="_Toc329879778"/>
      <w:bookmarkStart w:id="10" w:name="_Toc330804961"/>
      <w:r w:rsidRPr="007945A0">
        <w:t xml:space="preserve">Part 1 – Initial </w:t>
      </w:r>
      <w:r w:rsidR="00636F3E">
        <w:t>S</w:t>
      </w:r>
      <w:r w:rsidRPr="007945A0">
        <w:t>etup</w:t>
      </w:r>
      <w:r>
        <w:t xml:space="preserve"> – </w:t>
      </w:r>
      <w:r w:rsidR="00636F3E">
        <w:t>C</w:t>
      </w:r>
      <w:r>
        <w:t xml:space="preserve">reate </w:t>
      </w:r>
      <w:r w:rsidR="00636F3E">
        <w:t>U</w:t>
      </w:r>
      <w:r>
        <w:t xml:space="preserve">sers and </w:t>
      </w:r>
      <w:r w:rsidR="00636F3E">
        <w:t>W</w:t>
      </w:r>
      <w:r w:rsidRPr="00CD254B">
        <w:t>orkloads</w:t>
      </w:r>
      <w:bookmarkEnd w:id="9"/>
      <w:bookmarkEnd w:id="10"/>
    </w:p>
    <w:p w:rsidR="00365EE5" w:rsidRPr="00E42D68" w:rsidRDefault="00365EE5" w:rsidP="00365EE5">
      <w:r w:rsidRPr="00E42D68">
        <w:t>First</w:t>
      </w:r>
      <w:r w:rsidR="00636F3E">
        <w:t>,</w:t>
      </w:r>
      <w:r w:rsidRPr="00E42D68">
        <w:t xml:space="preserve"> </w:t>
      </w:r>
      <w:r>
        <w:t>create the user logins for the Sales and Marketing workloads. (</w:t>
      </w:r>
      <w:r w:rsidRPr="00CD254B">
        <w:t>This</w:t>
      </w:r>
      <w:r>
        <w:t xml:space="preserve"> assumes that SQL Server mixed mode authentication </w:t>
      </w:r>
      <w:r w:rsidR="00636F3E">
        <w:t>is</w:t>
      </w:r>
      <w:r>
        <w:t xml:space="preserve"> enabled for this instance as an instance property.)</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UserPwd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UserPwd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365EE5" w:rsidRPr="007945A0" w:rsidRDefault="00365EE5" w:rsidP="00365EE5">
      <w:pPr>
        <w:autoSpaceDE w:val="0"/>
        <w:autoSpaceDN w:val="0"/>
        <w:adjustRightInd w:val="0"/>
        <w:spacing w:after="0" w:line="240" w:lineRule="auto"/>
        <w:rPr>
          <w:rFonts w:ascii="Consolas" w:hAnsi="Consolas" w:cs="Consolas"/>
          <w:sz w:val="19"/>
          <w:szCs w:val="19"/>
        </w:rPr>
      </w:pPr>
    </w:p>
    <w:p w:rsidR="00365EE5" w:rsidRPr="007945A0" w:rsidRDefault="00365EE5" w:rsidP="00365EE5">
      <w:r w:rsidRPr="00CD254B">
        <w:t>The</w:t>
      </w:r>
      <w:r w:rsidRPr="007945A0">
        <w:t xml:space="preserve"> first part of the demo </w:t>
      </w:r>
      <w:r w:rsidRPr="00CD254B">
        <w:t>show</w:t>
      </w:r>
      <w:r w:rsidR="00636F3E">
        <w:t>s</w:t>
      </w:r>
      <w:r w:rsidRPr="007945A0">
        <w:t xml:space="preserve"> </w:t>
      </w:r>
      <w:r w:rsidRPr="00CD254B">
        <w:t>workloads</w:t>
      </w:r>
      <w:r w:rsidRPr="007945A0">
        <w:t xml:space="preserve"> </w:t>
      </w:r>
      <w:r w:rsidRPr="00CD254B">
        <w:t>competing</w:t>
      </w:r>
      <w:r w:rsidRPr="007945A0">
        <w:t xml:space="preserve"> against one another for CPU time, so </w:t>
      </w:r>
      <w:r w:rsidR="00636F3E">
        <w:t>before you start using Resource Governor,</w:t>
      </w:r>
      <w:r w:rsidR="00636F3E" w:rsidRPr="007945A0">
        <w:t xml:space="preserve"> </w:t>
      </w:r>
      <w:proofErr w:type="spellStart"/>
      <w:r>
        <w:t>a</w:t>
      </w:r>
      <w:r w:rsidRPr="007945A0">
        <w:t>ffinitize</w:t>
      </w:r>
      <w:proofErr w:type="spellEnd"/>
      <w:r w:rsidRPr="007945A0">
        <w:t xml:space="preserve"> SQL Server to a single CPU </w:t>
      </w:r>
      <w:r>
        <w:t xml:space="preserve">so that all workloads </w:t>
      </w:r>
      <w:r w:rsidR="00636F3E">
        <w:t>must</w:t>
      </w:r>
      <w:r>
        <w:t xml:space="preserve"> share a single </w:t>
      </w:r>
      <w:r w:rsidRPr="00CD254B">
        <w:t>CPU</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800000"/>
          <w:sz w:val="19"/>
          <w:szCs w:val="19"/>
        </w:rPr>
        <w:t>sp_configure</w:t>
      </w:r>
      <w:proofErr w:type="spellEnd"/>
      <w:r>
        <w:rPr>
          <w:rFonts w:ascii="Consolas" w:hAnsi="Consolas" w:cs="Consolas"/>
          <w:sz w:val="19"/>
          <w:szCs w:val="19"/>
        </w:rPr>
        <w:t xml:space="preserve"> </w:t>
      </w:r>
      <w:r>
        <w:rPr>
          <w:rFonts w:ascii="Consolas" w:hAnsi="Consolas" w:cs="Consolas"/>
          <w:color w:val="FF0000"/>
          <w:sz w:val="19"/>
          <w:szCs w:val="19"/>
        </w:rPr>
        <w:t>'show advanced'</w:t>
      </w:r>
      <w:r>
        <w:rPr>
          <w:rFonts w:ascii="Consolas" w:hAnsi="Consolas" w:cs="Consolas"/>
          <w:color w:val="808080"/>
          <w:sz w:val="19"/>
          <w:szCs w:val="19"/>
        </w:rPr>
        <w:t>,</w:t>
      </w:r>
      <w:r>
        <w:rPr>
          <w:rFonts w:ascii="Consolas" w:hAnsi="Consolas" w:cs="Consolas"/>
          <w:sz w:val="19"/>
          <w:szCs w:val="19"/>
        </w:rPr>
        <w:t xml:space="preserve"> </w:t>
      </w:r>
      <w:r w:rsidRPr="00700586">
        <w:rPr>
          <w:rFonts w:ascii="Consolas" w:hAnsi="Consolas" w:cs="Consolas"/>
          <w:sz w:val="19"/>
          <w:szCs w:val="19"/>
        </w:rPr>
        <w:t>1</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800000"/>
          <w:sz w:val="19"/>
          <w:szCs w:val="19"/>
        </w:rPr>
        <w:t>sp_configure</w:t>
      </w:r>
      <w:proofErr w:type="spellEnd"/>
      <w:r>
        <w:rPr>
          <w:rFonts w:ascii="Consolas" w:hAnsi="Consolas" w:cs="Consolas"/>
          <w:sz w:val="19"/>
          <w:szCs w:val="19"/>
        </w:rPr>
        <w:t xml:space="preserve"> </w:t>
      </w:r>
      <w:r>
        <w:rPr>
          <w:rFonts w:ascii="Consolas" w:hAnsi="Consolas" w:cs="Consolas"/>
          <w:color w:val="FF0000"/>
          <w:sz w:val="19"/>
          <w:szCs w:val="19"/>
        </w:rPr>
        <w:t>'affinity mask'</w:t>
      </w:r>
      <w:r>
        <w:rPr>
          <w:rFonts w:ascii="Consolas" w:hAnsi="Consolas" w:cs="Consolas"/>
          <w:color w:val="808080"/>
          <w:sz w:val="19"/>
          <w:szCs w:val="19"/>
        </w:rPr>
        <w:t>,</w:t>
      </w:r>
      <w:r>
        <w:rPr>
          <w:rFonts w:ascii="Consolas" w:hAnsi="Consolas" w:cs="Consolas"/>
          <w:sz w:val="19"/>
          <w:szCs w:val="19"/>
        </w:rPr>
        <w:t xml:space="preserve"> 1</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7945A0" w:rsidRDefault="00365EE5" w:rsidP="00365EE5">
      <w:pPr>
        <w:pStyle w:val="Heading2"/>
      </w:pPr>
      <w:bookmarkStart w:id="11" w:name="_Toc329879779"/>
      <w:bookmarkStart w:id="12" w:name="_Toc330804962"/>
      <w:r w:rsidRPr="007945A0">
        <w:t xml:space="preserve">Part 2 - Set </w:t>
      </w:r>
      <w:r w:rsidR="00636F3E">
        <w:t>U</w:t>
      </w:r>
      <w:r w:rsidRPr="007945A0">
        <w:t>p Resource Governor</w:t>
      </w:r>
      <w:bookmarkEnd w:id="11"/>
      <w:bookmarkEnd w:id="12"/>
    </w:p>
    <w:p w:rsidR="00365EE5" w:rsidRDefault="00365EE5" w:rsidP="00365EE5">
      <w:r w:rsidRPr="007945A0">
        <w:t xml:space="preserve">SQL Server Resource Governor </w:t>
      </w:r>
      <w:r w:rsidRPr="00A268FD">
        <w:t>will be used</w:t>
      </w:r>
      <w:r>
        <w:t xml:space="preserve"> to associate the Sales and Marketing workloads with separate </w:t>
      </w:r>
      <w:r w:rsidR="00636F3E">
        <w:t>r</w:t>
      </w:r>
      <w:r>
        <w:t xml:space="preserve">esource </w:t>
      </w:r>
      <w:r w:rsidR="00636F3E">
        <w:t>p</w:t>
      </w:r>
      <w:r>
        <w:t xml:space="preserve">ools. This way </w:t>
      </w:r>
      <w:r w:rsidR="00636F3E">
        <w:t xml:space="preserve">you can track </w:t>
      </w:r>
      <w:r>
        <w:t>their resource usage separately with Performance Monitor.</w:t>
      </w:r>
      <w:r w:rsidRPr="007945A0">
        <w:t xml:space="preserve"> </w:t>
      </w:r>
      <w:r w:rsidRPr="00A268FD">
        <w:t>However</w:t>
      </w:r>
      <w:r>
        <w:t xml:space="preserve">, initially no further Resource Governor configuration </w:t>
      </w:r>
      <w:r w:rsidRPr="00A268FD">
        <w:t>will take</w:t>
      </w:r>
      <w:r>
        <w:t xml:space="preserve"> place; that is, no CPU resources </w:t>
      </w:r>
      <w:r w:rsidRPr="00A268FD">
        <w:t>will be allocated</w:t>
      </w:r>
      <w:r>
        <w:t xml:space="preserve"> to the resource pools yet, so users </w:t>
      </w:r>
      <w:r w:rsidRPr="00A268FD">
        <w:t>will not see</w:t>
      </w:r>
      <w:r>
        <w:t xml:space="preserve"> any difference between using Resource Governor and not using </w:t>
      </w:r>
      <w:r w:rsidRPr="00A268FD">
        <w:t>it</w:t>
      </w:r>
      <w:r>
        <w:t>.</w:t>
      </w:r>
    </w:p>
    <w:p w:rsidR="00365EE5" w:rsidRPr="007945A0" w:rsidRDefault="00365EE5" w:rsidP="00365EE5">
      <w:pPr>
        <w:pStyle w:val="ListParagraph"/>
        <w:numPr>
          <w:ilvl w:val="0"/>
          <w:numId w:val="25"/>
        </w:numPr>
      </w:pPr>
      <w:r>
        <w:t>Create the resource pools</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SalesPool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rsidRPr="001251C4">
        <w:t>Create the workload groups</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WORKLOAD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proofErr w:type="spellStart"/>
      <w:r>
        <w:rPr>
          <w:rFonts w:ascii="Consolas" w:hAnsi="Consolas" w:cs="Consolas"/>
          <w:color w:val="008080"/>
          <w:sz w:val="19"/>
          <w:szCs w:val="19"/>
        </w:rPr>
        <w:t>SalesGroup</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color w:val="008080"/>
          <w:sz w:val="19"/>
          <w:szCs w:val="19"/>
        </w:rPr>
        <w:t>SalesPool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WORKLOAD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proofErr w:type="spellStart"/>
      <w:r>
        <w:rPr>
          <w:rFonts w:ascii="Consolas" w:hAnsi="Consolas" w:cs="Consolas"/>
          <w:color w:val="008080"/>
          <w:sz w:val="19"/>
          <w:szCs w:val="19"/>
        </w:rPr>
        <w:t>MarketingGroup</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rsidRPr="00A268FD">
        <w:lastRenderedPageBreak/>
        <w:t>Create</w:t>
      </w:r>
      <w:r w:rsidRPr="001251C4">
        <w:t xml:space="preserve"> a classifier function that </w:t>
      </w:r>
      <w:r w:rsidR="00636F3E">
        <w:t>is</w:t>
      </w:r>
      <w:r w:rsidR="00636F3E" w:rsidRPr="001251C4">
        <w:t xml:space="preserve"> </w:t>
      </w:r>
      <w:r w:rsidRPr="001251C4">
        <w:t>triggered when a user connects</w:t>
      </w:r>
      <w:r w:rsidR="00636F3E">
        <w:t>.</w:t>
      </w:r>
      <w:r w:rsidRPr="001251C4">
        <w:t xml:space="preserve"> </w:t>
      </w:r>
      <w:r w:rsidR="00636F3E">
        <w:t>The function</w:t>
      </w:r>
      <w:r w:rsidR="00636F3E" w:rsidRPr="001251C4">
        <w:t xml:space="preserve"> </w:t>
      </w:r>
      <w:r w:rsidRPr="001251C4">
        <w:t>asso</w:t>
      </w:r>
      <w:r>
        <w:t>ciates</w:t>
      </w:r>
      <w:r w:rsidRPr="001251C4">
        <w:t xml:space="preserve"> the connection with a specific workload group</w:t>
      </w:r>
      <w:r>
        <w:t xml:space="preserve"> based on the incoming user’s login (</w:t>
      </w:r>
      <w:r w:rsidR="00636F3E">
        <w:t xml:space="preserve">that is, whether the login comes from </w:t>
      </w:r>
      <w:r>
        <w:t>Sales or Marketing)</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CLASSIFIER_V1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SYSNAME</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SCHEMABINDING</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val</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val</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00"/>
          <w:sz w:val="19"/>
          <w:szCs w:val="19"/>
        </w:rPr>
        <w:t>'Sales'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SUSER_SNAME</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val</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SalesGroup</w:t>
      </w:r>
      <w:proofErr w:type="spellEnd"/>
      <w:r>
        <w:rPr>
          <w:rFonts w:ascii="Consolas" w:hAnsi="Consolas" w:cs="Consolas"/>
          <w:color w:val="FF0000"/>
          <w:sz w:val="19"/>
          <w:szCs w:val="19"/>
        </w:rPr>
        <w:t>'</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 IF</w:t>
      </w:r>
      <w:r>
        <w:rPr>
          <w:rFonts w:ascii="Consolas" w:hAnsi="Consolas" w:cs="Consolas"/>
          <w:sz w:val="19"/>
          <w:szCs w:val="19"/>
        </w:rPr>
        <w:t xml:space="preserve"> </w:t>
      </w:r>
      <w:r>
        <w:rPr>
          <w:rFonts w:ascii="Consolas" w:hAnsi="Consolas" w:cs="Consolas"/>
          <w:color w:val="FF0000"/>
          <w:sz w:val="19"/>
          <w:szCs w:val="19"/>
        </w:rPr>
        <w:t>'Marketing'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SUSER_SNAME</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val</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MarketingGroup</w:t>
      </w:r>
      <w:proofErr w:type="spellEnd"/>
      <w:r>
        <w:rPr>
          <w:rFonts w:ascii="Consolas" w:hAnsi="Consolas" w:cs="Consolas"/>
          <w:color w:val="FF0000"/>
          <w:sz w:val="19"/>
          <w:szCs w:val="19"/>
        </w:rPr>
        <w:t>'</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val</w:t>
      </w:r>
      <w:proofErr w:type="spellEnd"/>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END</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CLASSIFIER_FUNCTION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CLASSIFIER_V1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t>Now a</w:t>
      </w:r>
      <w:r w:rsidRPr="001251C4">
        <w:t xml:space="preserve">ctivate </w:t>
      </w:r>
      <w:r>
        <w:t>R</w:t>
      </w:r>
      <w:r w:rsidRPr="001251C4">
        <w:t xml:space="preserve">esource </w:t>
      </w:r>
      <w:r>
        <w:t>G</w:t>
      </w:r>
      <w:r w:rsidRPr="001251C4">
        <w:t>overnor</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365EE5" w:rsidRDefault="00365EE5" w:rsidP="00365EE5">
      <w:pPr>
        <w:pStyle w:val="Heading2"/>
      </w:pPr>
      <w:bookmarkStart w:id="13" w:name="_Toc329879780"/>
      <w:bookmarkStart w:id="14" w:name="_Toc330804963"/>
      <w:r w:rsidRPr="00064309">
        <w:t xml:space="preserve">Part 3 – Run the </w:t>
      </w:r>
      <w:r w:rsidR="00636F3E">
        <w:t>W</w:t>
      </w:r>
      <w:r w:rsidRPr="00064309">
        <w:t>orkload</w:t>
      </w:r>
      <w:bookmarkEnd w:id="13"/>
      <w:bookmarkEnd w:id="14"/>
    </w:p>
    <w:p w:rsidR="00365EE5" w:rsidRPr="007945A0" w:rsidRDefault="00365EE5" w:rsidP="00365EE5">
      <w:r w:rsidRPr="00A268FD">
        <w:t>The</w:t>
      </w:r>
      <w:r w:rsidRPr="00E42D68">
        <w:t xml:space="preserve"> following </w:t>
      </w:r>
      <w:r>
        <w:t>simple loop demonstrate</w:t>
      </w:r>
      <w:r w:rsidR="00636F3E">
        <w:t>s</w:t>
      </w:r>
      <w:r>
        <w:t xml:space="preserve"> a CPU</w:t>
      </w:r>
      <w:r w:rsidR="00636F3E">
        <w:t>-</w:t>
      </w:r>
      <w:r>
        <w:t xml:space="preserve">intensive workload to </w:t>
      </w:r>
      <w:r w:rsidRPr="00A268FD">
        <w:t>illustrate</w:t>
      </w:r>
      <w:r>
        <w:t xml:space="preserve"> clearly the effects of using the Resource Governor</w:t>
      </w:r>
      <w:r w:rsidR="00636F3E">
        <w:t xml:space="preserve">. That is, </w:t>
      </w:r>
      <w:r>
        <w:t xml:space="preserve">it just makes the CPU work without doing anything </w:t>
      </w:r>
      <w:r w:rsidRPr="00A268FD">
        <w:t>else</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100000000</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@@version</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END</w:t>
      </w:r>
    </w:p>
    <w:p w:rsidR="00365EE5" w:rsidRPr="00F04917" w:rsidRDefault="00365EE5" w:rsidP="00365EE5"/>
    <w:p w:rsidR="00365EE5" w:rsidRDefault="00365EE5" w:rsidP="00365EE5">
      <w:pPr>
        <w:autoSpaceDE w:val="0"/>
        <w:autoSpaceDN w:val="0"/>
        <w:adjustRightInd w:val="0"/>
        <w:spacing w:after="0" w:line="240" w:lineRule="auto"/>
        <w:rPr>
          <w:noProof/>
        </w:rPr>
      </w:pPr>
      <w:r>
        <w:rPr>
          <w:noProof/>
        </w:rPr>
        <w:t xml:space="preserve">If </w:t>
      </w:r>
      <w:r w:rsidR="00561C1C">
        <w:rPr>
          <w:noProof/>
        </w:rPr>
        <w:t>you save this loop</w:t>
      </w:r>
      <w:r>
        <w:rPr>
          <w:noProof/>
        </w:rPr>
        <w:t xml:space="preserve"> as a fil</w:t>
      </w:r>
      <w:r w:rsidR="00636F3E">
        <w:rPr>
          <w:noProof/>
        </w:rPr>
        <w:t xml:space="preserve">e with the name </w:t>
      </w:r>
      <w:r w:rsidRPr="00A268FD">
        <w:rPr>
          <w:noProof/>
        </w:rPr>
        <w:t>workload.sql,</w:t>
      </w:r>
      <w:r>
        <w:rPr>
          <w:noProof/>
        </w:rPr>
        <w:t xml:space="preserve"> </w:t>
      </w:r>
      <w:r w:rsidR="00561C1C">
        <w:rPr>
          <w:noProof/>
        </w:rPr>
        <w:t xml:space="preserve">you can start </w:t>
      </w:r>
      <w:r>
        <w:rPr>
          <w:noProof/>
        </w:rPr>
        <w:t>the Sales</w:t>
      </w:r>
      <w:r w:rsidR="00636F3E">
        <w:rPr>
          <w:noProof/>
        </w:rPr>
        <w:t xml:space="preserve"> </w:t>
      </w:r>
      <w:r>
        <w:rPr>
          <w:noProof/>
        </w:rPr>
        <w:t xml:space="preserve">workload </w:t>
      </w:r>
      <w:r w:rsidR="00561C1C">
        <w:rPr>
          <w:noProof/>
        </w:rPr>
        <w:t>at a</w:t>
      </w:r>
      <w:r>
        <w:rPr>
          <w:noProof/>
        </w:rPr>
        <w:t xml:space="preserve"> command </w:t>
      </w:r>
      <w:r w:rsidR="00636F3E">
        <w:rPr>
          <w:noProof/>
        </w:rPr>
        <w:t xml:space="preserve">prompt </w:t>
      </w:r>
      <w:r>
        <w:rPr>
          <w:noProof/>
        </w:rPr>
        <w:t>as follows</w:t>
      </w:r>
      <w:r w:rsidR="00636F3E">
        <w:rPr>
          <w:noProof/>
        </w:rPr>
        <w:t>.</w:t>
      </w:r>
      <w:r>
        <w:rPr>
          <w:noProof/>
        </w:rPr>
        <w:br/>
      </w:r>
    </w:p>
    <w:p w:rsidR="00365EE5" w:rsidRPr="00015AA5" w:rsidRDefault="00365EE5" w:rsidP="00365EE5">
      <w:pPr>
        <w:autoSpaceDE w:val="0"/>
        <w:autoSpaceDN w:val="0"/>
        <w:adjustRightInd w:val="0"/>
        <w:spacing w:after="0" w:line="240" w:lineRule="auto"/>
        <w:ind w:firstLine="720"/>
        <w:rPr>
          <w:rFonts w:ascii="Consolas" w:hAnsi="Consolas" w:cs="Consolas"/>
          <w:noProof/>
          <w:sz w:val="19"/>
          <w:szCs w:val="19"/>
        </w:rPr>
      </w:pPr>
      <w:r w:rsidRPr="00A268FD">
        <w:rPr>
          <w:rFonts w:ascii="Consolas" w:hAnsi="Consolas" w:cs="Consolas"/>
          <w:noProof/>
          <w:sz w:val="19"/>
          <w:szCs w:val="19"/>
        </w:rPr>
        <w:t>start</w:t>
      </w:r>
      <w:r>
        <w:rPr>
          <w:rFonts w:ascii="Consolas" w:hAnsi="Consolas" w:cs="Consolas"/>
          <w:noProof/>
          <w:sz w:val="19"/>
          <w:szCs w:val="19"/>
        </w:rPr>
        <w:t xml:space="preserve"> </w:t>
      </w:r>
      <w:r w:rsidRPr="00A268FD">
        <w:rPr>
          <w:rFonts w:ascii="Consolas" w:hAnsi="Consolas" w:cs="Consolas"/>
          <w:noProof/>
          <w:sz w:val="19"/>
          <w:szCs w:val="19"/>
        </w:rPr>
        <w:t>sqlcmd</w:t>
      </w:r>
      <w:r>
        <w:rPr>
          <w:rFonts w:ascii="Consolas" w:hAnsi="Consolas" w:cs="Consolas"/>
          <w:noProof/>
          <w:sz w:val="19"/>
          <w:szCs w:val="19"/>
        </w:rPr>
        <w:t xml:space="preserve"> -S localhost -U Sales -P UserPwd -i "</w:t>
      </w:r>
      <w:r w:rsidRPr="00A268FD">
        <w:rPr>
          <w:rFonts w:ascii="Consolas" w:hAnsi="Consolas" w:cs="Consolas"/>
          <w:noProof/>
          <w:sz w:val="19"/>
          <w:szCs w:val="19"/>
        </w:rPr>
        <w:t>workload.sql</w:t>
      </w:r>
      <w:r w:rsidRPr="00015AA5">
        <w:rPr>
          <w:rFonts w:ascii="Consolas" w:hAnsi="Consolas" w:cs="Consolas"/>
          <w:noProof/>
          <w:sz w:val="19"/>
          <w:szCs w:val="19"/>
        </w:rPr>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rsidRPr="00E9356D">
        <w:t xml:space="preserve">With this </w:t>
      </w:r>
      <w:r w:rsidRPr="00A268FD">
        <w:t>workload</w:t>
      </w:r>
      <w:r w:rsidRPr="00E9356D">
        <w:t xml:space="preserve"> </w:t>
      </w:r>
      <w:r w:rsidRPr="00A268FD">
        <w:t>running</w:t>
      </w:r>
      <w:r w:rsidRPr="00E9356D">
        <w:t>, the CPU usage for SQL Server goes straight to 100</w:t>
      </w:r>
      <w:r w:rsidR="009777AD">
        <w:t xml:space="preserve"> percent</w:t>
      </w:r>
      <w:r w:rsidRPr="00E9356D">
        <w:t xml:space="preserve"> of the single core that SQL Server is </w:t>
      </w:r>
      <w:proofErr w:type="spellStart"/>
      <w:r w:rsidRPr="00E9356D">
        <w:t>affinitized</w:t>
      </w:r>
      <w:proofErr w:type="spellEnd"/>
      <w:r w:rsidRPr="00E9356D">
        <w:t xml:space="preserve"> to. </w:t>
      </w:r>
    </w:p>
    <w:p w:rsidR="00365EE5" w:rsidRPr="00CF50BB" w:rsidRDefault="00365EE5" w:rsidP="00365EE5">
      <w:pPr>
        <w:pStyle w:val="Heading2"/>
      </w:pPr>
      <w:bookmarkStart w:id="15" w:name="_Toc330804964"/>
      <w:r>
        <w:lastRenderedPageBreak/>
        <w:t>Part 4 – Monitoring</w:t>
      </w:r>
      <w:bookmarkEnd w:id="15"/>
    </w:p>
    <w:p w:rsidR="00365EE5" w:rsidRDefault="00365EE5" w:rsidP="00365EE5">
      <w:r>
        <w:t xml:space="preserve">You can track the resource usage by </w:t>
      </w:r>
      <w:r w:rsidRPr="00A268FD">
        <w:t>pool</w:t>
      </w:r>
      <w:r>
        <w:t xml:space="preserve"> </w:t>
      </w:r>
      <w:r w:rsidRPr="00A268FD">
        <w:t>using</w:t>
      </w:r>
      <w:r>
        <w:t xml:space="preserve"> </w:t>
      </w:r>
      <w:r w:rsidRPr="00E9356D">
        <w:t>Performance Monitor</w:t>
      </w:r>
      <w:r>
        <w:t>. The relevant performance counter</w:t>
      </w:r>
      <w:r w:rsidR="00AD7F5D">
        <w:t xml:space="preserve"> is</w:t>
      </w:r>
      <w:r>
        <w:t>:</w:t>
      </w:r>
    </w:p>
    <w:p w:rsidR="00365EE5" w:rsidRPr="00255760" w:rsidRDefault="00365EE5" w:rsidP="00365EE5">
      <w:pPr>
        <w:ind w:firstLine="720"/>
        <w:rPr>
          <w:rFonts w:ascii="Consolas" w:hAnsi="Consolas" w:cs="Consolas"/>
          <w:b/>
          <w:sz w:val="19"/>
          <w:szCs w:val="19"/>
        </w:rPr>
      </w:pPr>
      <w:proofErr w:type="spellStart"/>
      <w:r w:rsidRPr="00255760">
        <w:rPr>
          <w:rFonts w:ascii="Consolas" w:hAnsi="Consolas" w:cs="Consolas"/>
          <w:b/>
          <w:sz w:val="19"/>
          <w:szCs w:val="19"/>
        </w:rPr>
        <w:t>SQLServer:Resource</w:t>
      </w:r>
      <w:proofErr w:type="spellEnd"/>
      <w:r w:rsidRPr="00255760">
        <w:rPr>
          <w:rFonts w:ascii="Consolas" w:hAnsi="Consolas" w:cs="Consolas"/>
          <w:b/>
          <w:sz w:val="19"/>
          <w:szCs w:val="19"/>
        </w:rPr>
        <w:t xml:space="preserve"> Pool Stats-&gt;CPU usage</w:t>
      </w:r>
    </w:p>
    <w:p w:rsidR="00365EE5" w:rsidRDefault="00365EE5" w:rsidP="00365EE5">
      <w:r>
        <w:t>You can add a counter to track for each pool</w:t>
      </w:r>
      <w:r w:rsidR="00561C1C">
        <w:t xml:space="preserve"> by using the </w:t>
      </w:r>
      <w:r w:rsidR="00561C1C">
        <w:rPr>
          <w:b/>
        </w:rPr>
        <w:t>Add Counters</w:t>
      </w:r>
      <w:r w:rsidR="00561C1C">
        <w:t xml:space="preserve"> dialog box.</w:t>
      </w:r>
    </w:p>
    <w:p w:rsidR="00365EE5" w:rsidRDefault="00365EE5" w:rsidP="00365EE5">
      <w:r>
        <w:rPr>
          <w:noProof/>
        </w:rPr>
        <w:drawing>
          <wp:inline distT="0" distB="0" distL="0" distR="0">
            <wp:extent cx="5943600" cy="44132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943600" cy="4413250"/>
                    </a:xfrm>
                    <a:prstGeom prst="rect">
                      <a:avLst/>
                    </a:prstGeom>
                  </pic:spPr>
                </pic:pic>
              </a:graphicData>
            </a:graphic>
          </wp:inline>
        </w:drawing>
      </w:r>
    </w:p>
    <w:p w:rsidR="00365EE5" w:rsidRPr="00E9356D" w:rsidRDefault="00365EE5" w:rsidP="00365EE5">
      <w:r w:rsidRPr="00A268FD">
        <w:t>Note</w:t>
      </w:r>
      <w:r>
        <w:t xml:space="preserve"> </w:t>
      </w:r>
      <w:r w:rsidRPr="00A268FD">
        <w:t>that</w:t>
      </w:r>
      <w:r>
        <w:t xml:space="preserve"> </w:t>
      </w:r>
      <w:r w:rsidRPr="00E9356D">
        <w:t xml:space="preserve">on a </w:t>
      </w:r>
      <w:r w:rsidR="00A26D1D">
        <w:t>two</w:t>
      </w:r>
      <w:r w:rsidRPr="00E9356D">
        <w:t xml:space="preserve">-CPU machine, </w:t>
      </w:r>
      <w:r>
        <w:t xml:space="preserve">if SQL Server is </w:t>
      </w:r>
      <w:proofErr w:type="spellStart"/>
      <w:r>
        <w:t>affinitized</w:t>
      </w:r>
      <w:proofErr w:type="spellEnd"/>
      <w:r>
        <w:t xml:space="preserve"> to a single CPU, </w:t>
      </w:r>
      <w:r w:rsidRPr="00E9356D">
        <w:t xml:space="preserve">the CPU usage of the Sales pool </w:t>
      </w:r>
      <w:r w:rsidRPr="00A268FD">
        <w:t>will go</w:t>
      </w:r>
      <w:r w:rsidRPr="00E9356D">
        <w:t xml:space="preserve"> to </w:t>
      </w:r>
      <w:r>
        <w:t xml:space="preserve">a maximum of </w:t>
      </w:r>
      <w:r w:rsidRPr="00E9356D">
        <w:t>50</w:t>
      </w:r>
      <w:r w:rsidR="009777AD">
        <w:t xml:space="preserve"> percent</w:t>
      </w:r>
      <w:r w:rsidRPr="00E9356D">
        <w:t xml:space="preserve"> </w:t>
      </w:r>
      <w:r>
        <w:t xml:space="preserve">on the graph </w:t>
      </w:r>
      <w:r w:rsidRPr="00E9356D">
        <w:t>(</w:t>
      </w:r>
      <w:r w:rsidR="00A26D1D">
        <w:t>that is</w:t>
      </w:r>
      <w:r w:rsidRPr="0056271B">
        <w:t>,</w:t>
      </w:r>
      <w:r w:rsidRPr="00E9356D">
        <w:t xml:space="preserve"> 100</w:t>
      </w:r>
      <w:r w:rsidR="009777AD">
        <w:t xml:space="preserve"> percent</w:t>
      </w:r>
      <w:r w:rsidRPr="00E9356D">
        <w:t xml:space="preserve"> of one CPU) like </w:t>
      </w:r>
      <w:r w:rsidRPr="00A268FD">
        <w:t>this</w:t>
      </w:r>
      <w:r w:rsidR="00A26D1D">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extent cx="5943600" cy="3949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3949065"/>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t>So any time you see the chart counters in this walkthrough, double them to get the CPU usage percentage of a core.</w:t>
      </w:r>
    </w:p>
    <w:p w:rsidR="00365EE5" w:rsidRDefault="00365EE5" w:rsidP="00365EE5">
      <w:pPr>
        <w:pStyle w:val="Heading2"/>
      </w:pPr>
      <w:bookmarkStart w:id="16" w:name="_Toc330804965"/>
      <w:r>
        <w:t>Part 5 –Workloads</w:t>
      </w:r>
      <w:r w:rsidR="005C198F">
        <w:t xml:space="preserve"> That Compete</w:t>
      </w:r>
      <w:bookmarkEnd w:id="16"/>
    </w:p>
    <w:p w:rsidR="00365EE5" w:rsidRPr="00E9356D" w:rsidRDefault="00A26D1D" w:rsidP="00365EE5">
      <w:r>
        <w:t>Add</w:t>
      </w:r>
      <w:r w:rsidR="00365EE5" w:rsidRPr="00E9356D">
        <w:t xml:space="preserve"> another w</w:t>
      </w:r>
      <w:r w:rsidR="00365EE5">
        <w:t>orkload to represent Marketing</w:t>
      </w:r>
      <w:r>
        <w:t>.</w:t>
      </w:r>
    </w:p>
    <w:p w:rsidR="00365EE5" w:rsidRPr="00015AA5" w:rsidRDefault="00365EE5" w:rsidP="00365EE5">
      <w:pPr>
        <w:autoSpaceDE w:val="0"/>
        <w:autoSpaceDN w:val="0"/>
        <w:adjustRightInd w:val="0"/>
        <w:spacing w:after="0" w:line="240" w:lineRule="auto"/>
        <w:ind w:firstLine="720"/>
        <w:rPr>
          <w:rFonts w:ascii="Consolas" w:hAnsi="Consolas" w:cs="Consolas"/>
          <w:noProof/>
          <w:sz w:val="19"/>
          <w:szCs w:val="19"/>
        </w:rPr>
      </w:pPr>
      <w:r w:rsidRPr="00A268FD">
        <w:rPr>
          <w:rFonts w:ascii="Consolas" w:hAnsi="Consolas" w:cs="Consolas"/>
          <w:noProof/>
          <w:sz w:val="19"/>
          <w:szCs w:val="19"/>
        </w:rPr>
        <w:t>start</w:t>
      </w:r>
      <w:r>
        <w:rPr>
          <w:rFonts w:ascii="Consolas" w:hAnsi="Consolas" w:cs="Consolas"/>
          <w:noProof/>
          <w:sz w:val="19"/>
          <w:szCs w:val="19"/>
        </w:rPr>
        <w:t xml:space="preserve"> </w:t>
      </w:r>
      <w:r w:rsidRPr="00A268FD">
        <w:rPr>
          <w:rFonts w:ascii="Consolas" w:hAnsi="Consolas" w:cs="Consolas"/>
          <w:noProof/>
          <w:sz w:val="19"/>
          <w:szCs w:val="19"/>
        </w:rPr>
        <w:t>sqlcmd</w:t>
      </w:r>
      <w:r>
        <w:rPr>
          <w:rFonts w:ascii="Consolas" w:hAnsi="Consolas" w:cs="Consolas"/>
          <w:noProof/>
          <w:sz w:val="19"/>
          <w:szCs w:val="19"/>
        </w:rPr>
        <w:t xml:space="preserve"> -S localhost -U Marketing -P UserPwd -i "</w:t>
      </w:r>
      <w:r w:rsidRPr="00A268FD">
        <w:rPr>
          <w:rFonts w:ascii="Consolas" w:hAnsi="Consolas" w:cs="Consolas"/>
          <w:noProof/>
          <w:sz w:val="19"/>
          <w:szCs w:val="19"/>
        </w:rPr>
        <w:t>workload.sql</w:t>
      </w:r>
      <w:r w:rsidRPr="00015AA5">
        <w:rPr>
          <w:rFonts w:ascii="Consolas" w:hAnsi="Consolas" w:cs="Consolas"/>
          <w:noProof/>
          <w:sz w:val="19"/>
          <w:szCs w:val="19"/>
        </w:rPr>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9356D" w:rsidRDefault="00365EE5" w:rsidP="00365EE5">
      <w:r w:rsidRPr="00E9356D">
        <w:t xml:space="preserve">Now the two workloads are competing and the CPU resources are split evenly between the Sales </w:t>
      </w:r>
      <w:r>
        <w:t xml:space="preserve">(green) </w:t>
      </w:r>
      <w:r w:rsidRPr="00E9356D">
        <w:t xml:space="preserve">and Marketing </w:t>
      </w:r>
      <w:r>
        <w:t xml:space="preserve">(red) </w:t>
      </w:r>
      <w:r w:rsidRPr="00E9356D">
        <w:t>resource pools</w:t>
      </w:r>
      <w:r w:rsidR="00A26D1D">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extent cx="5943600" cy="394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43600" cy="394589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6065EC" w:rsidRDefault="00365EE5" w:rsidP="006065EC">
      <w:r>
        <w:t>Because</w:t>
      </w:r>
      <w:r w:rsidRPr="00E9356D">
        <w:t xml:space="preserve"> t</w:t>
      </w:r>
      <w:r w:rsidR="006065EC">
        <w:t>he Sales queries take priority,</w:t>
      </w:r>
      <w:r w:rsidRPr="00E9356D">
        <w:t xml:space="preserve"> </w:t>
      </w:r>
      <w:r w:rsidR="003D42C4">
        <w:t xml:space="preserve">you can </w:t>
      </w:r>
      <w:r w:rsidRPr="00A268FD">
        <w:t>make sure they are</w:t>
      </w:r>
      <w:r w:rsidRPr="00E9356D">
        <w:t xml:space="preserve"> assigned a greater pr</w:t>
      </w:r>
      <w:r>
        <w:t xml:space="preserve">oportion of the CPU resources </w:t>
      </w:r>
      <w:r w:rsidR="003D42C4">
        <w:t>by</w:t>
      </w:r>
      <w:r w:rsidRPr="00E9356D">
        <w:t xml:space="preserve"> adjust</w:t>
      </w:r>
      <w:r w:rsidR="003D42C4">
        <w:t>ing</w:t>
      </w:r>
      <w:r w:rsidRPr="00E9356D">
        <w:t xml:space="preserve"> the </w:t>
      </w:r>
      <w:r>
        <w:t>Sales resource pool and set</w:t>
      </w:r>
      <w:r w:rsidR="003D42C4">
        <w:t>ting</w:t>
      </w:r>
      <w:r w:rsidRPr="00E9356D">
        <w:t xml:space="preserve"> a minimum CPU </w:t>
      </w:r>
      <w:r w:rsidRPr="00A268FD">
        <w:t>value</w:t>
      </w:r>
      <w:r w:rsidRPr="00E9356D">
        <w:t xml:space="preserve">. </w:t>
      </w:r>
      <w:r w:rsidR="003D42C4">
        <w:t>S</w:t>
      </w:r>
      <w:r w:rsidRPr="00E9356D">
        <w:t xml:space="preserve">et </w:t>
      </w:r>
      <w:r w:rsidRPr="00A268FD">
        <w:t>this</w:t>
      </w:r>
      <w:r w:rsidR="003D42C4">
        <w:t xml:space="preserve"> value</w:t>
      </w:r>
      <w:r w:rsidRPr="00E9356D">
        <w:t xml:space="preserve"> to 70</w:t>
      </w:r>
      <w:r w:rsidR="009777AD">
        <w:t xml:space="preserve"> percent</w:t>
      </w:r>
      <w:r w:rsidRPr="00E9356D">
        <w:t xml:space="preserve"> for the Sales 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SalesPool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MIN_CPU_PERCENT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70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9356D" w:rsidRDefault="00365EE5" w:rsidP="00365EE5">
      <w:r w:rsidRPr="00A268FD">
        <w:t>Now</w:t>
      </w:r>
      <w:r w:rsidRPr="00E9356D">
        <w:t xml:space="preserve"> the </w:t>
      </w:r>
      <w:r>
        <w:t>Sales workload is clearly getting more of the CPU resources, and close to 70</w:t>
      </w:r>
      <w:r w:rsidR="009777AD">
        <w:t xml:space="preserve"> percent</w:t>
      </w:r>
      <w:r>
        <w:t xml:space="preserve"> of a single CPU, while the Marketing workload is getting closer to 30</w:t>
      </w:r>
      <w:r w:rsidR="009777AD">
        <w:t xml:space="preserve"> percent</w:t>
      </w:r>
      <w:r w:rsidR="00561C1C">
        <w:t>.</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extent cx="5943600" cy="3950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943600" cy="3950970"/>
                    </a:xfrm>
                    <a:prstGeom prst="rect">
                      <a:avLst/>
                    </a:prstGeom>
                  </pic:spPr>
                </pic:pic>
              </a:graphicData>
            </a:graphic>
          </wp:inline>
        </w:drawing>
      </w:r>
    </w:p>
    <w:p w:rsidR="00365EE5" w:rsidRPr="000944A5" w:rsidRDefault="00365EE5" w:rsidP="00365EE5">
      <w:pPr>
        <w:autoSpaceDE w:val="0"/>
        <w:autoSpaceDN w:val="0"/>
        <w:adjustRightInd w:val="0"/>
        <w:spacing w:after="0" w:line="240" w:lineRule="auto"/>
        <w:rPr>
          <w:rFonts w:ascii="Consolas" w:hAnsi="Consolas" w:cs="Consolas"/>
          <w:sz w:val="19"/>
          <w:szCs w:val="19"/>
        </w:rPr>
      </w:pPr>
    </w:p>
    <w:p w:rsidR="00365EE5" w:rsidRPr="00F82E0C" w:rsidRDefault="00365EE5" w:rsidP="00365EE5">
      <w:r w:rsidRPr="00A268FD">
        <w:t>When</w:t>
      </w:r>
      <w:r w:rsidRPr="000944A5">
        <w:t xml:space="preserve"> both workloads are maximizing a single CPU like </w:t>
      </w:r>
      <w:r w:rsidRPr="00A268FD">
        <w:t>this</w:t>
      </w:r>
      <w:r w:rsidRPr="000944A5">
        <w:t>, it is still difficult for the SQL Server scheduler to divide the work into proportional quanta and give the Sales workload exactly 70</w:t>
      </w:r>
      <w:r w:rsidR="009777AD">
        <w:t xml:space="preserve"> percent</w:t>
      </w:r>
      <w:r w:rsidRPr="000944A5">
        <w:t xml:space="preserve"> or more of the </w:t>
      </w:r>
      <w:r w:rsidRPr="00A268FD">
        <w:t>CPU</w:t>
      </w:r>
      <w:r w:rsidRPr="000944A5">
        <w:t xml:space="preserve">. </w:t>
      </w:r>
      <w:r w:rsidRPr="00A268FD">
        <w:t>Later</w:t>
      </w:r>
      <w:r>
        <w:t xml:space="preserve"> </w:t>
      </w:r>
      <w:r w:rsidR="00561C1C">
        <w:t>this paper discusses how to use a new feature,</w:t>
      </w:r>
      <w:r w:rsidRPr="00A268FD">
        <w:t xml:space="preserve"> </w:t>
      </w:r>
      <w:r w:rsidR="00561C1C">
        <w:t>s</w:t>
      </w:r>
      <w:r w:rsidRPr="00A268FD">
        <w:t xml:space="preserve">cheduler </w:t>
      </w:r>
      <w:r w:rsidR="00561C1C">
        <w:t>a</w:t>
      </w:r>
      <w:r w:rsidRPr="00A268FD">
        <w:t>ffinity</w:t>
      </w:r>
      <w:r w:rsidR="00561C1C">
        <w:t>,</w:t>
      </w:r>
      <w:r w:rsidRPr="00A268FD">
        <w:t xml:space="preserve"> </w:t>
      </w:r>
      <w:r>
        <w:t xml:space="preserve">to isolate workloads to individual or groups of schedulers. However, </w:t>
      </w:r>
      <w:r w:rsidRPr="00A268FD">
        <w:t>in</w:t>
      </w:r>
      <w:r>
        <w:t xml:space="preserve"> </w:t>
      </w:r>
      <w:r w:rsidRPr="00A268FD">
        <w:t>order</w:t>
      </w:r>
      <w:r>
        <w:t xml:space="preserve"> </w:t>
      </w:r>
      <w:r w:rsidRPr="00A268FD">
        <w:t>to</w:t>
      </w:r>
      <w:r>
        <w:t xml:space="preserve"> show how</w:t>
      </w:r>
      <w:r w:rsidR="00561C1C">
        <w:t xml:space="preserve"> you can use</w:t>
      </w:r>
      <w:r>
        <w:t xml:space="preserve"> Resource Governor to split up </w:t>
      </w:r>
      <w:r w:rsidRPr="00A268FD">
        <w:t>workloads</w:t>
      </w:r>
      <w:r>
        <w:t xml:space="preserve"> </w:t>
      </w:r>
      <w:r w:rsidRPr="00A268FD">
        <w:t>running</w:t>
      </w:r>
      <w:r>
        <w:t xml:space="preserve"> on single or shared CPUs, </w:t>
      </w:r>
      <w:r w:rsidR="00561C1C">
        <w:t>assume</w:t>
      </w:r>
      <w:r>
        <w:t xml:space="preserve"> that the number of CPUs </w:t>
      </w:r>
      <w:r w:rsidR="00561C1C">
        <w:t xml:space="preserve">is </w:t>
      </w:r>
      <w:r>
        <w:t xml:space="preserve">limited and these workloads have to share a single </w:t>
      </w:r>
      <w:r w:rsidRPr="00A268FD">
        <w:t>scheduler</w:t>
      </w:r>
      <w:r>
        <w:t xml:space="preserve"> </w:t>
      </w:r>
      <w:r w:rsidRPr="00A268FD">
        <w:t>running</w:t>
      </w:r>
      <w:r>
        <w:t xml:space="preserve"> on a single </w:t>
      </w:r>
      <w:r w:rsidRPr="00A268FD">
        <w:t>CPU</w:t>
      </w:r>
      <w:r>
        <w:t xml:space="preserve">. </w:t>
      </w:r>
      <w:r w:rsidR="00383440">
        <w:t>You</w:t>
      </w:r>
      <w:r w:rsidR="00383440" w:rsidRPr="000944A5">
        <w:t xml:space="preserve"> </w:t>
      </w:r>
      <w:r w:rsidRPr="000944A5">
        <w:t>can make th</w:t>
      </w:r>
      <w:r>
        <w:t>e Sales workload</w:t>
      </w:r>
      <w:r w:rsidRPr="000944A5">
        <w:t xml:space="preserve"> closer to 70</w:t>
      </w:r>
      <w:r w:rsidR="009777AD">
        <w:t xml:space="preserve"> percent</w:t>
      </w:r>
      <w:r w:rsidRPr="000944A5">
        <w:t xml:space="preserve"> by setting a maximum value of 30</w:t>
      </w:r>
      <w:r w:rsidR="009777AD">
        <w:t xml:space="preserve"> percent</w:t>
      </w:r>
      <w:r w:rsidRPr="000944A5">
        <w:t xml:space="preserve"> for the Marketing pool</w:t>
      </w:r>
      <w:r>
        <w:t>. The MAX_CPU_PERCENT value tells the scheduler how to allocate resources when there is contention between workloads</w:t>
      </w:r>
      <w:r w:rsidR="00383440">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MAX_CPU_PERCENT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0944A5" w:rsidRDefault="00365EE5" w:rsidP="00365EE5">
      <w:r w:rsidRPr="000944A5">
        <w:t xml:space="preserve">Now the CPU resource split is much </w:t>
      </w:r>
      <w:r>
        <w:t>nearer the desired</w:t>
      </w:r>
      <w:r w:rsidRPr="000944A5">
        <w:t xml:space="preserve"> 70/30</w:t>
      </w:r>
      <w:r>
        <w:t xml:space="preserve"> ratio</w:t>
      </w:r>
      <w:r w:rsidR="00383440">
        <w:t>.</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extent cx="5943600" cy="3954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943600" cy="3954145"/>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0944A5" w:rsidRDefault="00365EE5" w:rsidP="00365EE5"/>
    <w:p w:rsidR="00365EE5" w:rsidRPr="000944A5" w:rsidRDefault="00365EE5" w:rsidP="00365EE5">
      <w:r w:rsidRPr="000944A5">
        <w:t xml:space="preserve">But what would happen to the Marketing workload </w:t>
      </w:r>
      <w:r w:rsidRPr="00A268FD">
        <w:t>if</w:t>
      </w:r>
      <w:r w:rsidRPr="000944A5">
        <w:t xml:space="preserve"> the Sales workload went down or stopped</w:t>
      </w:r>
      <w:r>
        <w:t xml:space="preserve"> altogether?</w:t>
      </w:r>
      <w:r w:rsidRPr="000944A5">
        <w:t xml:space="preserve"> Would it stay at the maximum value of 30</w:t>
      </w:r>
      <w:r w:rsidR="009777AD">
        <w:t xml:space="preserve"> percent</w:t>
      </w:r>
      <w:r w:rsidRPr="000944A5">
        <w:t>?</w:t>
      </w:r>
      <w:r w:rsidR="00383440">
        <w:t xml:space="preserve"> The following figure shows the results of such a change.</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extent cx="5943600" cy="3945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943600" cy="394589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t>No.</w:t>
      </w:r>
      <w:r w:rsidRPr="000944A5">
        <w:t xml:space="preserve"> </w:t>
      </w:r>
      <w:r>
        <w:t xml:space="preserve">The MAX_CPU_PERCENT setting is an </w:t>
      </w:r>
      <w:r w:rsidRPr="006065EC">
        <w:rPr>
          <w:i/>
        </w:rPr>
        <w:t>opportunistic</w:t>
      </w:r>
      <w:r>
        <w:t xml:space="preserve"> maximum. </w:t>
      </w:r>
      <w:r w:rsidRPr="00A268FD">
        <w:t>If</w:t>
      </w:r>
      <w:r>
        <w:t xml:space="preserve"> there is available CPU capacity, the workload </w:t>
      </w:r>
      <w:r w:rsidRPr="00A268FD">
        <w:t>use</w:t>
      </w:r>
      <w:r w:rsidR="00383440">
        <w:t>s</w:t>
      </w:r>
      <w:r>
        <w:t xml:space="preserve"> it up to 100</w:t>
      </w:r>
      <w:r w:rsidR="009777AD">
        <w:t xml:space="preserve"> percent</w:t>
      </w:r>
      <w:r>
        <w:t xml:space="preserve">. </w:t>
      </w:r>
      <w:r w:rsidRPr="00A268FD">
        <w:t>The</w:t>
      </w:r>
      <w:r>
        <w:t xml:space="preserve"> “maximum” value only applies when there is contention for CPU, so if the Sales workload is switched off, </w:t>
      </w:r>
      <w:r w:rsidRPr="000944A5">
        <w:t>the Marketing start</w:t>
      </w:r>
      <w:r w:rsidR="00D049FF">
        <w:t>s</w:t>
      </w:r>
      <w:r w:rsidRPr="000944A5">
        <w:t xml:space="preserve"> using 100</w:t>
      </w:r>
      <w:r w:rsidR="009777AD">
        <w:t xml:space="preserve"> percent</w:t>
      </w:r>
      <w:r w:rsidRPr="000944A5">
        <w:t xml:space="preserve"> of the </w:t>
      </w:r>
      <w:r w:rsidRPr="00A268FD">
        <w:t>CPU</w:t>
      </w:r>
      <w:r w:rsidRPr="000944A5">
        <w:t xml:space="preserve">. </w:t>
      </w:r>
    </w:p>
    <w:p w:rsidR="00365EE5" w:rsidRPr="000944A5" w:rsidRDefault="00365EE5" w:rsidP="00365EE5">
      <w:r>
        <w:t xml:space="preserve">In many circumstances </w:t>
      </w:r>
      <w:r w:rsidRPr="00A268FD">
        <w:t>this</w:t>
      </w:r>
      <w:r>
        <w:t xml:space="preserve"> is exactly what is needed, because it is</w:t>
      </w:r>
      <w:r w:rsidRPr="00A268FD">
        <w:t xml:space="preserve"> usually</w:t>
      </w:r>
      <w:r>
        <w:t xml:space="preserve"> undesirable for the CPU to remain idle. </w:t>
      </w:r>
      <w:r w:rsidRPr="00A268FD">
        <w:t>But</w:t>
      </w:r>
      <w:r>
        <w:t xml:space="preserve"> because in this case Marketing is being charged for their resource usage and they want predictable billing, they don’t want more than 30</w:t>
      </w:r>
      <w:r w:rsidR="009777AD">
        <w:t xml:space="preserve"> percent</w:t>
      </w:r>
      <w:r>
        <w:t xml:space="preserve"> of a </w:t>
      </w:r>
      <w:r w:rsidRPr="00A268FD">
        <w:t>core</w:t>
      </w:r>
      <w:r>
        <w:t xml:space="preserve">. </w:t>
      </w:r>
      <w:r w:rsidRPr="00A268FD">
        <w:t>Suppose you want</w:t>
      </w:r>
      <w:r>
        <w:t xml:space="preserve"> to reserve resources for other workloads and always keep the Marketing workload at 30</w:t>
      </w:r>
      <w:r w:rsidR="009777AD">
        <w:t xml:space="preserve"> percent</w:t>
      </w:r>
      <w:r>
        <w:t xml:space="preserve"> or lower</w:t>
      </w:r>
      <w:r w:rsidR="008E0A79">
        <w:t>.</w:t>
      </w:r>
      <w:r>
        <w:t xml:space="preserve"> </w:t>
      </w:r>
      <w:r w:rsidR="00D75798">
        <w:t>You can do this by</w:t>
      </w:r>
      <w:r>
        <w:t xml:space="preserve"> using a new Resource Governor feature in SQL Server 2012 called the </w:t>
      </w:r>
      <w:r w:rsidRPr="00237E04">
        <w:rPr>
          <w:b/>
        </w:rPr>
        <w:t>CAP_CPU_PERCENT</w:t>
      </w:r>
      <w:r>
        <w:t xml:space="preserve"> resource pool setting, which sets a hard cap on the CPU </w:t>
      </w:r>
      <w:r w:rsidRPr="00A268FD">
        <w:t>usage</w:t>
      </w:r>
      <w:r>
        <w:t xml:space="preserve">. </w:t>
      </w:r>
      <w:r w:rsidR="003D42C4">
        <w:t>Set</w:t>
      </w:r>
      <w:r>
        <w:t xml:space="preserve"> a hard cap of 30</w:t>
      </w:r>
      <w:r w:rsidR="009777AD">
        <w:t xml:space="preserve"> percent</w:t>
      </w:r>
      <w:r>
        <w:t xml:space="preserve"> on the Marketing pool</w:t>
      </w:r>
      <w:r w:rsidR="00D75798">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CAP_CPU_PERCENT</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F82E0C" w:rsidRDefault="00365EE5" w:rsidP="00365EE5">
      <w:r w:rsidRPr="00F82E0C">
        <w:t>Now the CPU graph for the Marketin</w:t>
      </w:r>
      <w:r>
        <w:t>g pool flattens out and no longer goes</w:t>
      </w:r>
      <w:r w:rsidRPr="00F82E0C">
        <w:t xml:space="preserve"> above 30</w:t>
      </w:r>
      <w:r w:rsidR="009777AD">
        <w:t xml:space="preserve"> percent</w:t>
      </w:r>
      <w:r w:rsidRPr="00F82E0C">
        <w:t xml:space="preserve">. The Marketing department </w:t>
      </w:r>
      <w:r w:rsidRPr="00A268FD">
        <w:t>will get</w:t>
      </w:r>
      <w:r w:rsidRPr="00F82E0C">
        <w:t xml:space="preserve"> their predictable billing</w:t>
      </w:r>
      <w:r w:rsidR="00D75798">
        <w:t>.</w:t>
      </w:r>
    </w:p>
    <w:p w:rsidR="00365EE5" w:rsidRDefault="00365EE5" w:rsidP="00365EE5">
      <w:pPr>
        <w:autoSpaceDE w:val="0"/>
        <w:autoSpaceDN w:val="0"/>
        <w:adjustRightInd w:val="0"/>
        <w:spacing w:after="0" w:line="240" w:lineRule="auto"/>
        <w:rPr>
          <w:rFonts w:ascii="Consolas" w:hAnsi="Consolas" w:cs="Consolas"/>
          <w:color w:val="008000"/>
          <w:sz w:val="19"/>
          <w:szCs w:val="19"/>
        </w:rPr>
      </w:pPr>
      <w:r>
        <w:rPr>
          <w:noProof/>
        </w:rPr>
        <w:lastRenderedPageBreak/>
        <w:drawing>
          <wp:inline distT="0" distB="0" distL="0" distR="0">
            <wp:extent cx="5943600" cy="3957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943600" cy="395732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color w:val="008000"/>
          <w:sz w:val="19"/>
          <w:szCs w:val="19"/>
        </w:rPr>
      </w:pPr>
    </w:p>
    <w:p w:rsidR="00365EE5" w:rsidRDefault="00365EE5" w:rsidP="00365EE5">
      <w:pPr>
        <w:autoSpaceDE w:val="0"/>
        <w:autoSpaceDN w:val="0"/>
        <w:adjustRightInd w:val="0"/>
        <w:spacing w:after="0" w:line="240" w:lineRule="auto"/>
        <w:rPr>
          <w:rFonts w:ascii="Consolas" w:hAnsi="Consolas" w:cs="Consolas"/>
          <w:color w:val="800000"/>
          <w:sz w:val="19"/>
          <w:szCs w:val="19"/>
        </w:rPr>
      </w:pPr>
    </w:p>
    <w:p w:rsidR="00365EE5" w:rsidRPr="00237E04" w:rsidRDefault="00365EE5" w:rsidP="00365EE5">
      <w:r w:rsidRPr="00237E04">
        <w:t xml:space="preserve">Suppose the Sales department </w:t>
      </w:r>
      <w:r>
        <w:t>needs a more isolated experience and wants 100</w:t>
      </w:r>
      <w:r w:rsidR="009777AD">
        <w:t xml:space="preserve"> percent</w:t>
      </w:r>
      <w:r>
        <w:t xml:space="preserve"> of a CPU core available to them </w:t>
      </w:r>
      <w:r w:rsidRPr="00A268FD">
        <w:t>at all times</w:t>
      </w:r>
      <w:r w:rsidR="00D75798">
        <w:t>.</w:t>
      </w:r>
      <w:r>
        <w:t xml:space="preserve"> </w:t>
      </w:r>
      <w:r w:rsidR="00D75798">
        <w:t>They can use</w:t>
      </w:r>
      <w:r>
        <w:t xml:space="preserve"> another new Resource Governor feature in SQL Server 2012</w:t>
      </w:r>
      <w:r w:rsidR="00D75798">
        <w:t>,</w:t>
      </w:r>
      <w:r>
        <w:t xml:space="preserve"> </w:t>
      </w:r>
      <w:r w:rsidR="00D75798">
        <w:t>s</w:t>
      </w:r>
      <w:r w:rsidRPr="006065EC">
        <w:t xml:space="preserve">cheduler </w:t>
      </w:r>
      <w:r w:rsidR="00D75798">
        <w:t>a</w:t>
      </w:r>
      <w:r w:rsidRPr="006065EC">
        <w:t>ffinity</w:t>
      </w:r>
      <w:r w:rsidRPr="00237E04">
        <w:t xml:space="preserve">. </w:t>
      </w:r>
      <w:r>
        <w:t xml:space="preserve">To show </w:t>
      </w:r>
      <w:r w:rsidRPr="00A268FD">
        <w:t>this</w:t>
      </w:r>
      <w:r w:rsidR="00D75798">
        <w:t>,</w:t>
      </w:r>
      <w:r>
        <w:t xml:space="preserve"> remove the affinity mask that </w:t>
      </w:r>
      <w:r w:rsidR="00D75798">
        <w:t xml:space="preserve">you </w:t>
      </w:r>
      <w:r>
        <w:t>applied to SQL Server and let the SQL</w:t>
      </w:r>
      <w:r w:rsidR="002D65A4">
        <w:t xml:space="preserve"> Server</w:t>
      </w:r>
      <w:r>
        <w:t xml:space="preserve"> engine use both of the machine’s CPUs</w:t>
      </w:r>
      <w:r w:rsidR="00D75798">
        <w:t>.</w:t>
      </w:r>
    </w:p>
    <w:p w:rsidR="00365EE5" w:rsidRDefault="00365EE5" w:rsidP="00365EE5">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800000"/>
          <w:sz w:val="19"/>
          <w:szCs w:val="19"/>
        </w:rPr>
        <w:t>sp_configure</w:t>
      </w:r>
      <w:proofErr w:type="spellEnd"/>
      <w:r>
        <w:rPr>
          <w:rFonts w:ascii="Consolas" w:hAnsi="Consolas" w:cs="Consolas"/>
          <w:sz w:val="19"/>
          <w:szCs w:val="19"/>
        </w:rPr>
        <w:t xml:space="preserve"> </w:t>
      </w:r>
      <w:r>
        <w:rPr>
          <w:rFonts w:ascii="Consolas" w:hAnsi="Consolas" w:cs="Consolas"/>
          <w:color w:val="FF0000"/>
          <w:sz w:val="19"/>
          <w:szCs w:val="19"/>
        </w:rPr>
        <w:t>'affinity mask'</w:t>
      </w:r>
      <w:r>
        <w:rPr>
          <w:rFonts w:ascii="Consolas" w:hAnsi="Consolas" w:cs="Consolas"/>
          <w:color w:val="808080"/>
          <w:sz w:val="19"/>
          <w:szCs w:val="19"/>
        </w:rPr>
        <w:t>,</w:t>
      </w:r>
      <w:r>
        <w:rPr>
          <w:rFonts w:ascii="Consolas" w:hAnsi="Consolas" w:cs="Consolas"/>
          <w:sz w:val="19"/>
          <w:szCs w:val="19"/>
        </w:rPr>
        <w:t xml:space="preserve"> 0</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4A144A" w:rsidRDefault="00365EE5" w:rsidP="004A144A">
      <w:r w:rsidRPr="00942A55">
        <w:t xml:space="preserve">Now </w:t>
      </w:r>
      <w:r>
        <w:t xml:space="preserve">you can </w:t>
      </w:r>
      <w:proofErr w:type="spellStart"/>
      <w:r>
        <w:t>a</w:t>
      </w:r>
      <w:r w:rsidRPr="00942A55">
        <w:t>ffinitize</w:t>
      </w:r>
      <w:proofErr w:type="spellEnd"/>
      <w:r w:rsidRPr="00942A55">
        <w:t xml:space="preserve"> each pool to its own </w:t>
      </w:r>
      <w:r w:rsidRPr="00A268FD">
        <w:t>scheduler</w:t>
      </w:r>
      <w:r>
        <w:t xml:space="preserve"> </w:t>
      </w:r>
      <w:r w:rsidRPr="00A268FD">
        <w:t>using</w:t>
      </w:r>
      <w:r>
        <w:t xml:space="preserve"> the</w:t>
      </w:r>
      <w:r w:rsidRPr="00942A55">
        <w:t xml:space="preserve"> new resource pool AFFINITY option. </w:t>
      </w:r>
      <w:r w:rsidRPr="00A268FD">
        <w:t>In</w:t>
      </w:r>
      <w:r w:rsidRPr="00942A55">
        <w:t xml:space="preserve"> this case </w:t>
      </w:r>
      <w:r w:rsidR="002D65A4">
        <w:t>the option</w:t>
      </w:r>
      <w:r w:rsidR="002D65A4" w:rsidRPr="00942A55">
        <w:t xml:space="preserve"> </w:t>
      </w:r>
      <w:r w:rsidRPr="00A268FD">
        <w:t>effectively make</w:t>
      </w:r>
      <w:r w:rsidR="002D65A4">
        <w:t>s</w:t>
      </w:r>
      <w:r w:rsidRPr="00942A55">
        <w:t xml:space="preserve"> a single CPU core available to each workload</w:t>
      </w:r>
      <w:r w:rsidR="002D65A4">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SalesPool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AFFINITY</w:t>
      </w:r>
      <w:r>
        <w:rPr>
          <w:rFonts w:ascii="Consolas" w:hAnsi="Consolas" w:cs="Consolas"/>
          <w:sz w:val="19"/>
          <w:szCs w:val="19"/>
        </w:rPr>
        <w:t xml:space="preserve"> </w:t>
      </w:r>
      <w:r>
        <w:rPr>
          <w:rFonts w:ascii="Consolas" w:hAnsi="Consolas" w:cs="Consolas"/>
          <w:color w:val="008080"/>
          <w:sz w:val="19"/>
          <w:szCs w:val="19"/>
        </w:rPr>
        <w:t>SCHEDULER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AFFINITY</w:t>
      </w:r>
      <w:r>
        <w:rPr>
          <w:rFonts w:ascii="Consolas" w:hAnsi="Consolas" w:cs="Consolas"/>
          <w:sz w:val="19"/>
          <w:szCs w:val="19"/>
        </w:rPr>
        <w:t xml:space="preserve"> </w:t>
      </w:r>
      <w:r>
        <w:rPr>
          <w:rFonts w:ascii="Consolas" w:hAnsi="Consolas" w:cs="Consolas"/>
          <w:color w:val="008080"/>
          <w:sz w:val="19"/>
          <w:szCs w:val="19"/>
        </w:rPr>
        <w:t>SCHEDULER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942A55" w:rsidRDefault="003D42C4" w:rsidP="00365EE5">
      <w:r>
        <w:t xml:space="preserve">After you run this code, the workloads are scheduled on different CPUs. </w:t>
      </w:r>
      <w:r w:rsidR="00365EE5" w:rsidRPr="00A268FD">
        <w:t>Now</w:t>
      </w:r>
      <w:r w:rsidR="00365EE5" w:rsidRPr="00942A55">
        <w:t>, with the CAP still in p</w:t>
      </w:r>
      <w:r w:rsidR="00365EE5">
        <w:t>lace, the Marketing workload continues to use</w:t>
      </w:r>
      <w:r w:rsidR="00365EE5" w:rsidRPr="00942A55">
        <w:t xml:space="preserve"> 30</w:t>
      </w:r>
      <w:r w:rsidR="009777AD">
        <w:t xml:space="preserve"> percent</w:t>
      </w:r>
      <w:r w:rsidR="00365EE5" w:rsidRPr="00942A55">
        <w:t xml:space="preserve"> of one core, while the Sales workload </w:t>
      </w:r>
      <w:r w:rsidR="002D65A4">
        <w:t>uses</w:t>
      </w:r>
      <w:r w:rsidR="00365EE5" w:rsidRPr="00942A55">
        <w:t xml:space="preserve"> 100</w:t>
      </w:r>
      <w:r w:rsidR="009777AD">
        <w:t xml:space="preserve"> percent</w:t>
      </w:r>
      <w:r w:rsidR="00365EE5" w:rsidRPr="00942A55">
        <w:t xml:space="preserve"> of the other </w:t>
      </w:r>
      <w:r w:rsidR="00365EE5" w:rsidRPr="00A268FD">
        <w:t>core</w:t>
      </w:r>
      <w:r w:rsidR="00365EE5">
        <w:t xml:space="preserve">. </w:t>
      </w:r>
      <w:r w:rsidR="00365EE5" w:rsidRPr="00A268FD">
        <w:t>With</w:t>
      </w:r>
      <w:r w:rsidR="00365EE5">
        <w:t xml:space="preserve"> </w:t>
      </w:r>
      <w:r w:rsidR="002D65A4">
        <w:t>s</w:t>
      </w:r>
      <w:r w:rsidR="00365EE5">
        <w:t xml:space="preserve">cheduler affinity in place, the CPU usage lines for each resource pool </w:t>
      </w:r>
      <w:r w:rsidR="00365EE5">
        <w:lastRenderedPageBreak/>
        <w:t>are now smooth, demonstrating complete and consistent isolation of CPU resources between these workloads</w:t>
      </w:r>
      <w:r w:rsidR="002D65A4">
        <w:t>.</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extent cx="5943600" cy="3956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943600" cy="3956050"/>
                    </a:xfrm>
                    <a:prstGeom prst="rect">
                      <a:avLst/>
                    </a:prstGeom>
                  </pic:spPr>
                </pic:pic>
              </a:graphicData>
            </a:graphic>
          </wp:inline>
        </w:drawing>
      </w:r>
    </w:p>
    <w:p w:rsidR="00365EE5" w:rsidRDefault="00365EE5" w:rsidP="00365EE5"/>
    <w:p w:rsidR="00365EE5" w:rsidRDefault="00365EE5" w:rsidP="00365EE5">
      <w:r w:rsidRPr="00B20B1B">
        <w:t>Now</w:t>
      </w:r>
      <w:r>
        <w:t xml:space="preserve">, as far as the Sales and Marketing workloads are concerned, they are running on two isolated machines, getting the resources they need in a predictable </w:t>
      </w:r>
      <w:r w:rsidRPr="00B20B1B">
        <w:t>fashion</w:t>
      </w:r>
      <w:r>
        <w:t xml:space="preserve">. </w:t>
      </w:r>
      <w:r w:rsidRPr="00B20B1B">
        <w:t>This</w:t>
      </w:r>
      <w:r>
        <w:t xml:space="preserve"> walkthrough showed a simple example of how some of the new SQL Server 2012 Resource Governor features can be used to provide more effective resource </w:t>
      </w:r>
      <w:r w:rsidRPr="00B20B1B">
        <w:t>isolation</w:t>
      </w:r>
      <w:r>
        <w:t>.</w:t>
      </w:r>
    </w:p>
    <w:p w:rsidR="00365EE5" w:rsidRPr="00365EE5" w:rsidRDefault="00365EE5" w:rsidP="00365EE5">
      <w:pPr>
        <w:pStyle w:val="Heading1"/>
      </w:pPr>
      <w:bookmarkStart w:id="17" w:name="_Toc329879781"/>
      <w:bookmarkStart w:id="18" w:name="_Toc330804966"/>
      <w:r w:rsidRPr="00365EE5">
        <w:t>Best Practices</w:t>
      </w:r>
      <w:bookmarkEnd w:id="17"/>
      <w:bookmarkEnd w:id="18"/>
    </w:p>
    <w:p w:rsidR="00365EE5" w:rsidRDefault="00365EE5" w:rsidP="00365EE5">
      <w:r>
        <w:rPr>
          <w:b/>
        </w:rPr>
        <w:t xml:space="preserve">Consider </w:t>
      </w:r>
      <w:r w:rsidRPr="00B20B1B">
        <w:rPr>
          <w:b/>
        </w:rPr>
        <w:t>overall</w:t>
      </w:r>
      <w:r>
        <w:rPr>
          <w:b/>
        </w:rPr>
        <w:t xml:space="preserve"> </w:t>
      </w:r>
      <w:r w:rsidRPr="00B20B1B">
        <w:rPr>
          <w:b/>
        </w:rPr>
        <w:t>application</w:t>
      </w:r>
      <w:r>
        <w:rPr>
          <w:b/>
        </w:rPr>
        <w:t xml:space="preserve"> </w:t>
      </w:r>
      <w:r w:rsidRPr="00B20B1B">
        <w:rPr>
          <w:b/>
        </w:rPr>
        <w:t>resource</w:t>
      </w:r>
      <w:r>
        <w:rPr>
          <w:b/>
        </w:rPr>
        <w:t xml:space="preserve"> </w:t>
      </w:r>
      <w:r w:rsidRPr="00B20B1B">
        <w:rPr>
          <w:b/>
        </w:rPr>
        <w:t>consumption</w:t>
      </w:r>
      <w:r>
        <w:rPr>
          <w:b/>
        </w:rPr>
        <w:t>.</w:t>
      </w:r>
      <w:r>
        <w:br/>
        <w:t xml:space="preserve">The demo </w:t>
      </w:r>
      <w:r w:rsidR="002D65A4">
        <w:t>in this paper</w:t>
      </w:r>
      <w:r>
        <w:t xml:space="preserve"> represents an idealized workload, free of dependency on other resources such as memory and I</w:t>
      </w:r>
      <w:r w:rsidR="002D65A4">
        <w:t>/</w:t>
      </w:r>
      <w:r>
        <w:t xml:space="preserve">O. </w:t>
      </w:r>
      <w:r w:rsidRPr="00B20B1B">
        <w:t>For</w:t>
      </w:r>
      <w:r>
        <w:t xml:space="preserve"> memory, Resource Governor can provide hard caps and divide up the machine</w:t>
      </w:r>
      <w:r w:rsidR="002D65A4">
        <w:t>’</w:t>
      </w:r>
      <w:r>
        <w:t>s resources. The MAX_MEMORY_PERCENT resource pool setting is effectively a hard cap on memory usage rather than an opportunistic setting. One exception to memory governance is the buffer pool</w:t>
      </w:r>
      <w:r w:rsidR="002D65A4">
        <w:t>,</w:t>
      </w:r>
      <w:r>
        <w:t xml:space="preserve"> which is shared to optimize for overall query performance. Resource Governor does not currently manage I</w:t>
      </w:r>
      <w:r w:rsidR="002D65A4">
        <w:t>/</w:t>
      </w:r>
      <w:r>
        <w:t>O, so other methods need to be used to minimize noisy neighbor problems with I</w:t>
      </w:r>
      <w:r w:rsidR="002D65A4">
        <w:t>/</w:t>
      </w:r>
      <w:r>
        <w:t>O, such as maximizing memory, striping, isolating I</w:t>
      </w:r>
      <w:r w:rsidR="002D65A4">
        <w:t>/</w:t>
      </w:r>
      <w:r>
        <w:t>O, and optimizing for random I</w:t>
      </w:r>
      <w:r w:rsidR="002D65A4">
        <w:t>/</w:t>
      </w:r>
      <w:r>
        <w:t xml:space="preserve">O with efficient </w:t>
      </w:r>
      <w:r w:rsidRPr="00B20B1B">
        <w:t>SANs</w:t>
      </w:r>
      <w:r>
        <w:t>.</w:t>
      </w:r>
    </w:p>
    <w:p w:rsidR="00365EE5" w:rsidRDefault="00365EE5" w:rsidP="00365EE5">
      <w:r>
        <w:rPr>
          <w:b/>
        </w:rPr>
        <w:t>Avoid sharing m</w:t>
      </w:r>
      <w:r w:rsidRPr="00482DCC">
        <w:rPr>
          <w:b/>
        </w:rPr>
        <w:t>ixed workloads</w:t>
      </w:r>
      <w:r>
        <w:rPr>
          <w:b/>
        </w:rPr>
        <w:t xml:space="preserve"> on the same CPUs.</w:t>
      </w:r>
      <w:r>
        <w:br/>
      </w:r>
      <w:r w:rsidRPr="00B20B1B">
        <w:t xml:space="preserve">When workloads </w:t>
      </w:r>
      <w:r w:rsidR="002D65A4">
        <w:t>compete</w:t>
      </w:r>
      <w:r w:rsidRPr="00B20B1B">
        <w:t xml:space="preserve"> with one another</w:t>
      </w:r>
      <w:r>
        <w:t>,</w:t>
      </w:r>
      <w:r w:rsidRPr="00EA448D">
        <w:t xml:space="preserve"> it is easier for the scheduler to </w:t>
      </w:r>
      <w:r w:rsidRPr="00B20B1B">
        <w:t>divide</w:t>
      </w:r>
      <w:r w:rsidRPr="00EA448D">
        <w:t xml:space="preserve"> </w:t>
      </w:r>
      <w:r>
        <w:t xml:space="preserve">fairly </w:t>
      </w:r>
      <w:r w:rsidRPr="00EA448D">
        <w:t xml:space="preserve">and cap similar </w:t>
      </w:r>
      <w:r w:rsidRPr="00EA448D">
        <w:lastRenderedPageBreak/>
        <w:t xml:space="preserve">workloads. </w:t>
      </w:r>
      <w:r w:rsidRPr="00B20B1B">
        <w:t>If</w:t>
      </w:r>
      <w:r w:rsidRPr="00EA448D">
        <w:t xml:space="preserve"> you are governing resources for</w:t>
      </w:r>
      <w:r w:rsidRPr="00B20B1B">
        <w:t xml:space="preserve"> very</w:t>
      </w:r>
      <w:r w:rsidRPr="00EA448D">
        <w:t xml:space="preserve"> variable workloads, for example</w:t>
      </w:r>
      <w:r>
        <w:t>,</w:t>
      </w:r>
      <w:r w:rsidRPr="00EA448D">
        <w:t xml:space="preserve"> a mixture of </w:t>
      </w:r>
      <w:r>
        <w:t xml:space="preserve">high CPU </w:t>
      </w:r>
      <w:r w:rsidR="002D65A4">
        <w:t>versus</w:t>
      </w:r>
      <w:r>
        <w:t xml:space="preserve"> high I</w:t>
      </w:r>
      <w:r w:rsidR="002D65A4">
        <w:t>/</w:t>
      </w:r>
      <w:r>
        <w:t xml:space="preserve">O, </w:t>
      </w:r>
      <w:r w:rsidRPr="00EA448D">
        <w:t xml:space="preserve">consider partitioning those </w:t>
      </w:r>
      <w:r w:rsidRPr="00B20B1B">
        <w:t>workloads</w:t>
      </w:r>
      <w:r w:rsidRPr="00EA448D">
        <w:t xml:space="preserve"> </w:t>
      </w:r>
      <w:r w:rsidRPr="00B20B1B">
        <w:t>using</w:t>
      </w:r>
      <w:r w:rsidRPr="00EA448D">
        <w:t xml:space="preserve"> scheduler affinity rather than setting </w:t>
      </w:r>
      <w:r>
        <w:t xml:space="preserve">CPU </w:t>
      </w:r>
      <w:r w:rsidRPr="00EA448D">
        <w:t>maximums</w:t>
      </w:r>
      <w:r>
        <w:t xml:space="preserve"> and </w:t>
      </w:r>
      <w:r w:rsidRPr="00B20B1B">
        <w:t>caps</w:t>
      </w:r>
      <w:r w:rsidRPr="00EA448D">
        <w:t>.</w:t>
      </w:r>
    </w:p>
    <w:p w:rsidR="00365EE5" w:rsidRDefault="00365EE5" w:rsidP="00365EE5">
      <w:r>
        <w:rPr>
          <w:b/>
        </w:rPr>
        <w:t>Always reconfigure</w:t>
      </w:r>
      <w:r w:rsidRPr="00C607B3">
        <w:rPr>
          <w:b/>
        </w:rPr>
        <w:t xml:space="preserve"> </w:t>
      </w:r>
      <w:r>
        <w:rPr>
          <w:b/>
        </w:rPr>
        <w:t xml:space="preserve">pool </w:t>
      </w:r>
      <w:r w:rsidR="002D65A4">
        <w:rPr>
          <w:b/>
        </w:rPr>
        <w:t>a</w:t>
      </w:r>
      <w:r>
        <w:rPr>
          <w:b/>
        </w:rPr>
        <w:t xml:space="preserve">ffinity after </w:t>
      </w:r>
      <w:r w:rsidR="002D65A4">
        <w:rPr>
          <w:b/>
        </w:rPr>
        <w:t xml:space="preserve">you change </w:t>
      </w:r>
      <w:r>
        <w:rPr>
          <w:b/>
        </w:rPr>
        <w:t xml:space="preserve">CPU </w:t>
      </w:r>
      <w:r w:rsidRPr="00B20B1B">
        <w:rPr>
          <w:b/>
        </w:rPr>
        <w:t>configuration</w:t>
      </w:r>
      <w:r w:rsidR="002D65A4">
        <w:rPr>
          <w:b/>
        </w:rPr>
        <w:t>.</w:t>
      </w:r>
      <w:r w:rsidR="002D65A4">
        <w:rPr>
          <w:b/>
        </w:rPr>
        <w:br/>
      </w:r>
      <w:r>
        <w:t>Y</w:t>
      </w:r>
      <w:r w:rsidRPr="00C607B3">
        <w:t xml:space="preserve">ou </w:t>
      </w:r>
      <w:proofErr w:type="spellStart"/>
      <w:r>
        <w:t>affinitize</w:t>
      </w:r>
      <w:proofErr w:type="spellEnd"/>
      <w:r>
        <w:t xml:space="preserve"> a resource pool to a set of SQL Server </w:t>
      </w:r>
      <w:r w:rsidR="002D65A4">
        <w:t>s</w:t>
      </w:r>
      <w:r>
        <w:t xml:space="preserve">chedulers with the expectation of isolating them to specific CPUs. What happens if the machine is shut down and CPUs are removed? </w:t>
      </w:r>
      <w:r w:rsidRPr="00B20B1B">
        <w:t>For</w:t>
      </w:r>
      <w:r>
        <w:t xml:space="preserve"> example, your SQL Server instance is running in a </w:t>
      </w:r>
      <w:r w:rsidR="002D65A4">
        <w:t xml:space="preserve">virtual machine </w:t>
      </w:r>
      <w:r>
        <w:t xml:space="preserve">and CPU usage is low, so you reconfigure the </w:t>
      </w:r>
      <w:r w:rsidR="002D65A4">
        <w:t xml:space="preserve">virtual machine </w:t>
      </w:r>
      <w:r>
        <w:t xml:space="preserve">with fewer CPUs. </w:t>
      </w:r>
    </w:p>
    <w:p w:rsidR="00365EE5" w:rsidRDefault="00365EE5" w:rsidP="00365EE5">
      <w:r w:rsidRPr="00B20B1B">
        <w:t>At</w:t>
      </w:r>
      <w:r>
        <w:t xml:space="preserve"> best, the </w:t>
      </w:r>
      <w:r w:rsidR="002D65A4">
        <w:t>s</w:t>
      </w:r>
      <w:r>
        <w:t xml:space="preserve">cheduler affinity settings </w:t>
      </w:r>
      <w:r w:rsidR="002D65A4">
        <w:t>are</w:t>
      </w:r>
      <w:r w:rsidR="002D65A4" w:rsidRPr="00B20B1B">
        <w:t xml:space="preserve"> </w:t>
      </w:r>
      <w:r w:rsidRPr="00B20B1B">
        <w:t>no longer</w:t>
      </w:r>
      <w:r>
        <w:t xml:space="preserve"> accurate, because the </w:t>
      </w:r>
      <w:r w:rsidR="002D65A4">
        <w:t>s</w:t>
      </w:r>
      <w:r>
        <w:t xml:space="preserve">chedulers that a resource pool is </w:t>
      </w:r>
      <w:proofErr w:type="spellStart"/>
      <w:r>
        <w:t>affinitized</w:t>
      </w:r>
      <w:proofErr w:type="spellEnd"/>
      <w:r>
        <w:t xml:space="preserve"> to </w:t>
      </w:r>
      <w:r w:rsidRPr="00B20B1B">
        <w:t>may</w:t>
      </w:r>
      <w:r>
        <w:t xml:space="preserve"> now point to different </w:t>
      </w:r>
      <w:r w:rsidRPr="00B20B1B">
        <w:t>CPUs</w:t>
      </w:r>
      <w:r>
        <w:t xml:space="preserve">. At worst they </w:t>
      </w:r>
      <w:r w:rsidRPr="00B20B1B">
        <w:t>may</w:t>
      </w:r>
      <w:r>
        <w:t xml:space="preserve"> point to nonexistent CPUs, which </w:t>
      </w:r>
      <w:r w:rsidRPr="00B20B1B">
        <w:t>will result</w:t>
      </w:r>
      <w:r>
        <w:t xml:space="preserve"> in Resource Governor failures, or </w:t>
      </w:r>
      <w:r w:rsidRPr="00B20B1B">
        <w:t>affinity</w:t>
      </w:r>
      <w:r>
        <w:t xml:space="preserve"> </w:t>
      </w:r>
      <w:r w:rsidRPr="00B20B1B">
        <w:t>defaulting</w:t>
      </w:r>
      <w:r>
        <w:t xml:space="preserve"> to Auto. </w:t>
      </w:r>
    </w:p>
    <w:p w:rsidR="00365EE5" w:rsidRDefault="00365EE5" w:rsidP="00365EE5">
      <w:r>
        <w:t>Therefore</w:t>
      </w:r>
      <w:r w:rsidR="002D65A4">
        <w:t>,</w:t>
      </w:r>
      <w:r>
        <w:t xml:space="preserve"> always reconfigure </w:t>
      </w:r>
      <w:r w:rsidR="002D65A4">
        <w:t>s</w:t>
      </w:r>
      <w:r>
        <w:t xml:space="preserve">cheduler affinity settings and restart the Resource Governor after </w:t>
      </w:r>
      <w:r w:rsidR="002D65A4">
        <w:t xml:space="preserve">you make </w:t>
      </w:r>
      <w:r w:rsidRPr="00B20B1B">
        <w:t>changes</w:t>
      </w:r>
      <w:r>
        <w:t xml:space="preserve"> </w:t>
      </w:r>
      <w:r w:rsidRPr="00B20B1B">
        <w:t>to</w:t>
      </w:r>
      <w:r>
        <w:t xml:space="preserve"> the CPU configuration. </w:t>
      </w:r>
    </w:p>
    <w:p w:rsidR="00365EE5" w:rsidRDefault="002D65A4" w:rsidP="00365EE5">
      <w:r>
        <w:rPr>
          <w:b/>
        </w:rPr>
        <w:t>Follow a</w:t>
      </w:r>
      <w:r w:rsidR="00365EE5" w:rsidRPr="00B20B1B">
        <w:rPr>
          <w:b/>
        </w:rPr>
        <w:t>dditional</w:t>
      </w:r>
      <w:r w:rsidR="00365EE5" w:rsidRPr="00482DCC">
        <w:rPr>
          <w:b/>
        </w:rPr>
        <w:t xml:space="preserve"> </w:t>
      </w:r>
      <w:r>
        <w:rPr>
          <w:b/>
        </w:rPr>
        <w:t>b</w:t>
      </w:r>
      <w:r w:rsidR="00365EE5" w:rsidRPr="00482DCC">
        <w:rPr>
          <w:b/>
        </w:rPr>
        <w:t xml:space="preserve">est </w:t>
      </w:r>
      <w:r>
        <w:rPr>
          <w:b/>
        </w:rPr>
        <w:t>p</w:t>
      </w:r>
      <w:r w:rsidR="00365EE5" w:rsidRPr="00482DCC">
        <w:rPr>
          <w:b/>
        </w:rPr>
        <w:t>ractices</w:t>
      </w:r>
      <w:r>
        <w:rPr>
          <w:b/>
        </w:rPr>
        <w:t xml:space="preserve"> guidelines.</w:t>
      </w:r>
      <w:r w:rsidR="00365EE5">
        <w:br/>
      </w:r>
      <w:r>
        <w:t>For more information about guidelines that cover SQL Server 2008 Resource Governor features,</w:t>
      </w:r>
      <w:r w:rsidDel="002D65A4">
        <w:t xml:space="preserve"> </w:t>
      </w:r>
      <w:r>
        <w:t xml:space="preserve">see the Best Practices section of the white paper </w:t>
      </w:r>
      <w:hyperlink r:id="rId26" w:history="1">
        <w:r w:rsidRPr="008A1526">
          <w:rPr>
            <w:rStyle w:val="Hyperlink"/>
          </w:rPr>
          <w:t>Using the Resource Governor</w:t>
        </w:r>
      </w:hyperlink>
      <w:r>
        <w:t xml:space="preserve"> (</w:t>
      </w:r>
      <w:r w:rsidRPr="002D65A4">
        <w:t>http://msdn.microsoft.com/library/ee151608.aspx</w:t>
      </w:r>
      <w:r>
        <w:t>).</w:t>
      </w:r>
    </w:p>
    <w:p w:rsidR="00365EE5" w:rsidRPr="00365EE5" w:rsidRDefault="00365EE5" w:rsidP="00365EE5">
      <w:pPr>
        <w:pStyle w:val="Heading1"/>
      </w:pPr>
      <w:bookmarkStart w:id="19" w:name="_Toc329879782"/>
      <w:bookmarkStart w:id="20" w:name="_Toc330804967"/>
      <w:r w:rsidRPr="00365EE5">
        <w:t>Troubleshooting</w:t>
      </w:r>
      <w:bookmarkEnd w:id="19"/>
      <w:bookmarkEnd w:id="20"/>
      <w:r w:rsidRPr="00365EE5">
        <w:t xml:space="preserve"> </w:t>
      </w:r>
    </w:p>
    <w:p w:rsidR="00365EE5" w:rsidRPr="00482DCC" w:rsidRDefault="003F3233" w:rsidP="00365EE5">
      <w:pPr>
        <w:rPr>
          <w:b/>
        </w:rPr>
      </w:pPr>
      <w:r>
        <w:rPr>
          <w:b/>
        </w:rPr>
        <w:t>Are there new tools to help me with troubleshooting?</w:t>
      </w:r>
      <w:r w:rsidR="00365EE5">
        <w:rPr>
          <w:b/>
        </w:rPr>
        <w:br/>
      </w:r>
      <w:r w:rsidR="00365EE5">
        <w:t xml:space="preserve">To </w:t>
      </w:r>
      <w:r w:rsidR="00365EE5" w:rsidRPr="00B20B1B">
        <w:t>troubleshoot</w:t>
      </w:r>
      <w:r w:rsidR="00365EE5">
        <w:t xml:space="preserve"> issues with resource pool affinity and monitor affinity settings, </w:t>
      </w:r>
      <w:r>
        <w:t>SQL Server 2012 includes a</w:t>
      </w:r>
      <w:r w:rsidR="00365EE5">
        <w:t xml:space="preserve"> new DMV:</w:t>
      </w:r>
    </w:p>
    <w:p w:rsidR="00365EE5" w:rsidRDefault="0002736C" w:rsidP="00365EE5">
      <w:proofErr w:type="spellStart"/>
      <w:r>
        <w:t>s</w:t>
      </w:r>
      <w:r w:rsidR="00365EE5">
        <w:t>ys.dm_resource_governor_resource_pool_affinity</w:t>
      </w:r>
      <w:proofErr w:type="spellEnd"/>
    </w:p>
    <w:tbl>
      <w:tblPr>
        <w:tblW w:w="4731"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1631"/>
        <w:gridCol w:w="958"/>
        <w:gridCol w:w="6381"/>
      </w:tblGrid>
      <w:tr w:rsidR="00365EE5" w:rsidRPr="006E4865" w:rsidTr="0002736C">
        <w:trPr>
          <w:trHeight w:val="259"/>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Col</w:t>
            </w:r>
            <w:r>
              <w:t>u</w:t>
            </w:r>
            <w:r w:rsidRPr="006E4865">
              <w:t>mn name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Data type</w:t>
            </w:r>
          </w:p>
        </w:tc>
        <w:tc>
          <w:tcPr>
            <w:tcW w:w="3557"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Description</w:t>
            </w:r>
          </w:p>
        </w:tc>
      </w:tr>
      <w:tr w:rsidR="00365EE5" w:rsidRPr="006E4865" w:rsidTr="0002736C">
        <w:trPr>
          <w:trHeight w:val="402"/>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sidRPr="006E4865">
              <w:t>Pool_id</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sidRPr="00B20B1B">
              <w:rPr>
                <w:b/>
                <w:bCs/>
              </w:rPr>
              <w:t>int</w:t>
            </w:r>
            <w:proofErr w:type="spellEnd"/>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6E4865">
              <w:t xml:space="preserve">The ID of the resource pool. </w:t>
            </w:r>
          </w:p>
        </w:tc>
      </w:tr>
      <w:tr w:rsidR="00365EE5" w:rsidRPr="006E4865" w:rsidTr="0002736C">
        <w:trPr>
          <w:trHeight w:val="426"/>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sidRPr="006E4865">
              <w:t>Processor_group</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sidRPr="00B20B1B">
              <w:rPr>
                <w:b/>
                <w:bCs/>
              </w:rPr>
              <w:t>smallint</w:t>
            </w:r>
            <w:proofErr w:type="spellEnd"/>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2D65A4" w:rsidP="0002736C">
            <w:r>
              <w:t xml:space="preserve">The </w:t>
            </w:r>
            <w:r w:rsidR="00365EE5" w:rsidRPr="006E4865">
              <w:t xml:space="preserve">ID of the Windows logical processor group. </w:t>
            </w:r>
          </w:p>
        </w:tc>
      </w:tr>
      <w:tr w:rsidR="00365EE5" w:rsidRPr="006E4865" w:rsidTr="0002736C">
        <w:trPr>
          <w:trHeight w:val="417"/>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sidRPr="006E4865">
              <w:t>Scheduler_mask</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sidRPr="00B20B1B">
              <w:rPr>
                <w:b/>
                <w:bCs/>
              </w:rPr>
              <w:t>bigint</w:t>
            </w:r>
            <w:proofErr w:type="spellEnd"/>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2D65A4" w:rsidP="002D65A4">
            <w:r>
              <w:t>A b</w:t>
            </w:r>
            <w:r w:rsidR="00365EE5" w:rsidRPr="006E4865">
              <w:t xml:space="preserve">inary </w:t>
            </w:r>
            <w:r w:rsidR="00365EE5" w:rsidRPr="00B20B1B">
              <w:t>mask</w:t>
            </w:r>
            <w:r w:rsidR="00365EE5" w:rsidRPr="006E4865">
              <w:t xml:space="preserve"> </w:t>
            </w:r>
            <w:r>
              <w:t>that represents</w:t>
            </w:r>
            <w:r w:rsidRPr="006E4865">
              <w:t xml:space="preserve"> </w:t>
            </w:r>
            <w:r w:rsidR="00365EE5" w:rsidRPr="006E4865">
              <w:t>the</w:t>
            </w:r>
            <w:r w:rsidR="00365EE5">
              <w:t xml:space="preserve"> schedulers associated with the</w:t>
            </w:r>
            <w:r w:rsidR="00365EE5" w:rsidRPr="006E4865">
              <w:t xml:space="preserve"> pool. </w:t>
            </w:r>
          </w:p>
        </w:tc>
      </w:tr>
    </w:tbl>
    <w:p w:rsidR="00365EE5" w:rsidRPr="00482DCC" w:rsidRDefault="00365EE5" w:rsidP="00365EE5"/>
    <w:p w:rsidR="00365EE5" w:rsidRDefault="003F3233" w:rsidP="00365EE5">
      <w:pPr>
        <w:rPr>
          <w:rFonts w:ascii="Consolas" w:hAnsi="Consolas" w:cs="Consolas"/>
          <w:sz w:val="20"/>
        </w:rPr>
      </w:pPr>
      <w:r>
        <w:rPr>
          <w:b/>
        </w:rPr>
        <w:lastRenderedPageBreak/>
        <w:t>I am receiving s</w:t>
      </w:r>
      <w:r w:rsidR="00365EE5" w:rsidRPr="00482DCC">
        <w:rPr>
          <w:b/>
        </w:rPr>
        <w:t xml:space="preserve">cheduler </w:t>
      </w:r>
      <w:r>
        <w:rPr>
          <w:b/>
        </w:rPr>
        <w:t>a</w:t>
      </w:r>
      <w:r w:rsidR="00365EE5" w:rsidRPr="00482DCC">
        <w:rPr>
          <w:b/>
        </w:rPr>
        <w:t>ffinity</w:t>
      </w:r>
      <w:r w:rsidR="00365EE5">
        <w:rPr>
          <w:b/>
        </w:rPr>
        <w:t xml:space="preserve"> </w:t>
      </w:r>
      <w:r>
        <w:rPr>
          <w:b/>
        </w:rPr>
        <w:t>e</w:t>
      </w:r>
      <w:r w:rsidR="00365EE5">
        <w:rPr>
          <w:b/>
        </w:rPr>
        <w:t>rrors.</w:t>
      </w:r>
      <w:r w:rsidR="00365EE5">
        <w:rPr>
          <w:b/>
        </w:rPr>
        <w:br/>
      </w:r>
      <w:r w:rsidR="00365EE5" w:rsidRPr="00B20B1B">
        <w:t xml:space="preserve">Suppose </w:t>
      </w:r>
      <w:r>
        <w:t xml:space="preserve">that when </w:t>
      </w:r>
      <w:r w:rsidR="00365EE5" w:rsidRPr="00B20B1B">
        <w:t>you are</w:t>
      </w:r>
      <w:r w:rsidR="00365EE5">
        <w:t xml:space="preserve"> setting </w:t>
      </w:r>
      <w:r>
        <w:t>s</w:t>
      </w:r>
      <w:r w:rsidR="00365EE5">
        <w:t xml:space="preserve">cheduler </w:t>
      </w:r>
      <w:r>
        <w:t>a</w:t>
      </w:r>
      <w:r w:rsidR="00365EE5">
        <w:t xml:space="preserve">ffinity for a pool to use the </w:t>
      </w:r>
      <w:r>
        <w:t>s</w:t>
      </w:r>
      <w:r w:rsidR="00365EE5">
        <w:t xml:space="preserve">chedulers from 12 to 14, </w:t>
      </w:r>
      <w:r>
        <w:t>you</w:t>
      </w:r>
      <w:r w:rsidR="00365EE5">
        <w:t xml:space="preserve"> see errors like </w:t>
      </w:r>
      <w:r w:rsidR="00365EE5" w:rsidRPr="00B20B1B">
        <w:t>this</w:t>
      </w:r>
      <w:r w:rsidR="00365EE5">
        <w:t>:</w:t>
      </w:r>
    </w:p>
    <w:p w:rsidR="00365EE5" w:rsidRPr="00482DCC" w:rsidRDefault="00365EE5" w:rsidP="00365EE5">
      <w:pPr>
        <w:ind w:left="720"/>
      </w:pPr>
      <w:r w:rsidRPr="00482DCC">
        <w:rPr>
          <w:rFonts w:ascii="Consolas" w:hAnsi="Consolas" w:cs="Consolas"/>
          <w:sz w:val="20"/>
        </w:rPr>
        <w:t>The SCHEDULER range t</w:t>
      </w:r>
      <w:r w:rsidRPr="00771E09">
        <w:rPr>
          <w:rFonts w:ascii="Consolas" w:hAnsi="Consolas" w:cs="Consolas"/>
          <w:sz w:val="20"/>
        </w:rPr>
        <w:t xml:space="preserve">hat specifies SCHEDULER </w:t>
      </w:r>
      <w:r w:rsidRPr="00B20B1B">
        <w:rPr>
          <w:rFonts w:ascii="Consolas" w:hAnsi="Consolas" w:cs="Consolas"/>
          <w:sz w:val="20"/>
        </w:rPr>
        <w:t>12 to 14</w:t>
      </w:r>
      <w:r w:rsidRPr="00482DCC">
        <w:rPr>
          <w:rFonts w:ascii="Consolas" w:hAnsi="Consolas" w:cs="Consolas"/>
          <w:sz w:val="20"/>
        </w:rPr>
        <w:t xml:space="preserve"> includes at least one SCHEDULER that is not available to the current instance.  The maximum SCHEDULER number that is</w:t>
      </w:r>
      <w:r w:rsidRPr="00EA448D">
        <w:rPr>
          <w:rFonts w:ascii="Consolas" w:hAnsi="Consolas" w:cs="Consolas"/>
          <w:sz w:val="20"/>
        </w:rPr>
        <w:t xml:space="preserve"> available to this instance is </w:t>
      </w:r>
      <w:r>
        <w:rPr>
          <w:rFonts w:ascii="Consolas" w:hAnsi="Consolas" w:cs="Consolas"/>
          <w:sz w:val="20"/>
        </w:rPr>
        <w:t>12</w:t>
      </w:r>
      <w:r w:rsidRPr="00482DCC">
        <w:rPr>
          <w:rFonts w:ascii="Consolas" w:hAnsi="Consolas" w:cs="Consolas"/>
          <w:sz w:val="20"/>
        </w:rPr>
        <w:t>.</w:t>
      </w:r>
    </w:p>
    <w:p w:rsidR="00365EE5" w:rsidRDefault="00365EE5" w:rsidP="00365EE5">
      <w:r w:rsidRPr="00B20B1B">
        <w:t>This</w:t>
      </w:r>
      <w:r w:rsidRPr="00482DCC">
        <w:t xml:space="preserve"> </w:t>
      </w:r>
      <w:r>
        <w:t xml:space="preserve">implies that you are trying to </w:t>
      </w:r>
      <w:proofErr w:type="spellStart"/>
      <w:r>
        <w:t>affinitize</w:t>
      </w:r>
      <w:proofErr w:type="spellEnd"/>
      <w:r>
        <w:t xml:space="preserve"> the resource pool to </w:t>
      </w:r>
      <w:r w:rsidR="003F3233">
        <w:t>s</w:t>
      </w:r>
      <w:r>
        <w:t xml:space="preserve">chedulers that do not exist (for example, you moved your configuration to a machine that has fewer </w:t>
      </w:r>
      <w:r w:rsidRPr="00B20B1B">
        <w:t>CPUs</w:t>
      </w:r>
      <w:r>
        <w:t xml:space="preserve">). A good way to resolve </w:t>
      </w:r>
      <w:r w:rsidRPr="00B20B1B">
        <w:t>this</w:t>
      </w:r>
      <w:r>
        <w:t xml:space="preserve"> </w:t>
      </w:r>
      <w:r w:rsidRPr="00B20B1B">
        <w:t>is</w:t>
      </w:r>
      <w:r>
        <w:t xml:space="preserve"> </w:t>
      </w:r>
      <w:r w:rsidRPr="00B20B1B">
        <w:t>to query</w:t>
      </w:r>
      <w:r>
        <w:t xml:space="preserve"> the </w:t>
      </w:r>
      <w:proofErr w:type="spellStart"/>
      <w:r w:rsidRPr="00482DCC">
        <w:rPr>
          <w:b/>
        </w:rPr>
        <w:t>sys.dm_os_schedulers</w:t>
      </w:r>
      <w:proofErr w:type="spellEnd"/>
      <w:r>
        <w:t xml:space="preserve"> DMV to see the exact scheduler/CPU assignments.</w:t>
      </w:r>
    </w:p>
    <w:p w:rsidR="00365EE5" w:rsidRDefault="003F3233" w:rsidP="00365EE5">
      <w:r>
        <w:rPr>
          <w:b/>
        </w:rPr>
        <w:t>I don’t</w:t>
      </w:r>
      <w:r w:rsidRPr="00482DCC">
        <w:rPr>
          <w:b/>
        </w:rPr>
        <w:t xml:space="preserve"> </w:t>
      </w:r>
      <w:r>
        <w:rPr>
          <w:b/>
        </w:rPr>
        <w:t xml:space="preserve">see the </w:t>
      </w:r>
      <w:r w:rsidR="00365EE5" w:rsidRPr="00482DCC">
        <w:rPr>
          <w:b/>
        </w:rPr>
        <w:t>new Resource Governor features defined in the SMO object model</w:t>
      </w:r>
      <w:r w:rsidR="00365EE5">
        <w:rPr>
          <w:b/>
        </w:rPr>
        <w:t>.</w:t>
      </w:r>
      <w:r w:rsidR="00365EE5">
        <w:rPr>
          <w:b/>
        </w:rPr>
        <w:br/>
      </w:r>
      <w:r w:rsidR="00365EE5" w:rsidRPr="00B20B1B">
        <w:t>If</w:t>
      </w:r>
      <w:r w:rsidR="00365EE5" w:rsidRPr="00482DCC">
        <w:t xml:space="preserve"> you use </w:t>
      </w:r>
      <w:r>
        <w:t xml:space="preserve">Windows </w:t>
      </w:r>
      <w:r w:rsidR="00365EE5" w:rsidRPr="00B20B1B">
        <w:t>PowerShell</w:t>
      </w:r>
      <w:r w:rsidR="00365EE5">
        <w:t xml:space="preserve"> or C# to configure Resource Governor using SQL Server Management Objects (SMO), you </w:t>
      </w:r>
      <w:r w:rsidR="00365EE5" w:rsidRPr="00B20B1B">
        <w:t>won’t be</w:t>
      </w:r>
      <w:r w:rsidR="00365EE5">
        <w:t xml:space="preserve"> able to </w:t>
      </w:r>
      <w:r w:rsidR="00365EE5" w:rsidRPr="00B20B1B">
        <w:t>make</w:t>
      </w:r>
      <w:r w:rsidR="00365EE5">
        <w:t xml:space="preserve"> </w:t>
      </w:r>
      <w:r w:rsidR="00365EE5" w:rsidRPr="00B20B1B">
        <w:t>use</w:t>
      </w:r>
      <w:r w:rsidR="00365EE5">
        <w:t xml:space="preserve"> </w:t>
      </w:r>
      <w:r w:rsidR="00365EE5" w:rsidRPr="00B20B1B">
        <w:t>of</w:t>
      </w:r>
      <w:r w:rsidR="00365EE5">
        <w:t xml:space="preserve"> the new features in SQL Server </w:t>
      </w:r>
      <w:r w:rsidR="00365EE5" w:rsidRPr="00B20B1B">
        <w:t>2012</w:t>
      </w:r>
      <w:r w:rsidR="00365EE5">
        <w:t xml:space="preserve">. </w:t>
      </w:r>
      <w:r>
        <w:t>The</w:t>
      </w:r>
      <w:r w:rsidR="00365EE5">
        <w:t xml:space="preserve"> new SMO classes </w:t>
      </w:r>
      <w:r>
        <w:t>are expected to</w:t>
      </w:r>
      <w:r w:rsidRPr="00B20B1B">
        <w:t xml:space="preserve"> </w:t>
      </w:r>
      <w:r w:rsidR="00365EE5" w:rsidRPr="00B20B1B">
        <w:t>be</w:t>
      </w:r>
      <w:r w:rsidR="00365EE5">
        <w:t xml:space="preserve"> available in SQL Server 2012</w:t>
      </w:r>
      <w:r>
        <w:t xml:space="preserve"> Service Pack 1</w:t>
      </w:r>
      <w:r w:rsidR="00365EE5">
        <w:t xml:space="preserve"> </w:t>
      </w:r>
      <w:r>
        <w:t>(</w:t>
      </w:r>
      <w:r w:rsidR="00365EE5">
        <w:t>SP1</w:t>
      </w:r>
      <w:r>
        <w:t>)</w:t>
      </w:r>
      <w:r w:rsidR="00365EE5">
        <w:t>.</w:t>
      </w:r>
    </w:p>
    <w:p w:rsidR="00365EE5" w:rsidRPr="00365EE5" w:rsidRDefault="00365EE5" w:rsidP="00365EE5">
      <w:r w:rsidRPr="00365EE5">
        <w:rPr>
          <w:b/>
        </w:rPr>
        <w:t>When I script</w:t>
      </w:r>
      <w:r w:rsidR="003F3233">
        <w:rPr>
          <w:b/>
        </w:rPr>
        <w:t xml:space="preserve"> </w:t>
      </w:r>
      <w:r w:rsidRPr="00365EE5">
        <w:rPr>
          <w:b/>
        </w:rPr>
        <w:t>out a resource pool definition in SQL Server Management Studio, it doesn’t show the new features.</w:t>
      </w:r>
      <w:r w:rsidRPr="00365EE5">
        <w:br/>
        <w:t xml:space="preserve">The scripting enhancements to </w:t>
      </w:r>
      <w:r w:rsidR="003F3233">
        <w:t>SQL Server Management Studio</w:t>
      </w:r>
      <w:r w:rsidR="003F3233" w:rsidRPr="00365EE5">
        <w:t xml:space="preserve"> </w:t>
      </w:r>
      <w:r w:rsidRPr="00365EE5">
        <w:t>to show the new Resource Governor features like CAP_CPU_PERCENT and scheduler affinity have been added to SQL Server 2012 SP1.</w:t>
      </w:r>
    </w:p>
    <w:p w:rsidR="005D0E59" w:rsidRPr="00365EE5" w:rsidRDefault="005D0E59" w:rsidP="00365EE5">
      <w:pPr>
        <w:pStyle w:val="Heading1"/>
      </w:pPr>
      <w:bookmarkStart w:id="21" w:name="_Toc330804968"/>
      <w:r w:rsidRPr="00365EE5">
        <w:t>Conclusion</w:t>
      </w:r>
      <w:bookmarkEnd w:id="21"/>
    </w:p>
    <w:p w:rsidR="00365EE5" w:rsidRDefault="00365EE5" w:rsidP="00365EE5">
      <w:r w:rsidRPr="00B20B1B">
        <w:t>The</w:t>
      </w:r>
      <w:r w:rsidRPr="00942A55">
        <w:t xml:space="preserve"> </w:t>
      </w:r>
      <w:r>
        <w:t xml:space="preserve">new Resource Governor features in SQL Server 2012 make it easier to divide a machine’s CPU and memory resources to provide workload isolation and predictable performance to individual workloads in a multitenant </w:t>
      </w:r>
      <w:r w:rsidRPr="00B20B1B">
        <w:t>environment</w:t>
      </w:r>
      <w:r>
        <w:t xml:space="preserve">. </w:t>
      </w:r>
      <w:r w:rsidR="0074509F">
        <w:t xml:space="preserve">Because </w:t>
      </w:r>
      <w:r w:rsidR="003B74A1">
        <w:t xml:space="preserve">individual </w:t>
      </w:r>
      <w:r w:rsidR="0074509F" w:rsidRPr="0074509F">
        <w:t>machine</w:t>
      </w:r>
      <w:r w:rsidR="0074509F">
        <w:t xml:space="preserve"> specifications are increasing</w:t>
      </w:r>
      <w:r w:rsidR="0074509F" w:rsidRPr="0074509F">
        <w:t xml:space="preserve"> </w:t>
      </w:r>
      <w:r w:rsidR="003B74A1">
        <w:t xml:space="preserve">in terms of </w:t>
      </w:r>
      <w:r w:rsidR="0074509F" w:rsidRPr="0074509F">
        <w:t>CPU cores</w:t>
      </w:r>
      <w:r w:rsidR="0074509F">
        <w:t xml:space="preserve"> and</w:t>
      </w:r>
      <w:r w:rsidR="0074509F" w:rsidRPr="0074509F">
        <w:t xml:space="preserve"> memory</w:t>
      </w:r>
      <w:r w:rsidR="003B74A1">
        <w:t>,</w:t>
      </w:r>
      <w:r w:rsidR="0074509F" w:rsidRPr="0074509F">
        <w:t xml:space="preserve"> </w:t>
      </w:r>
      <w:r w:rsidR="0074509F">
        <w:t>and therefore</w:t>
      </w:r>
      <w:r w:rsidR="0074509F" w:rsidRPr="0074509F">
        <w:t xml:space="preserve"> have the potential to serve isolated resources </w:t>
      </w:r>
      <w:r w:rsidR="003B74A1" w:rsidRPr="0074509F">
        <w:t>to a</w:t>
      </w:r>
      <w:r w:rsidR="0074509F" w:rsidRPr="0074509F">
        <w:t xml:space="preserve"> greater number of customers</w:t>
      </w:r>
      <w:r w:rsidR="003B74A1">
        <w:t>,</w:t>
      </w:r>
      <w:r>
        <w:t xml:space="preserve"> the maximum number of resource pools has also increased in </w:t>
      </w:r>
      <w:r w:rsidR="003B74A1">
        <w:t>SQL Server 2012, from 20 to 64</w:t>
      </w:r>
      <w:r>
        <w:t>.</w:t>
      </w:r>
      <w:r w:rsidR="003B74A1">
        <w:t xml:space="preserve"> In combination these features provide better </w:t>
      </w:r>
      <w:proofErr w:type="spellStart"/>
      <w:r w:rsidR="003B74A1">
        <w:t>multitenancy</w:t>
      </w:r>
      <w:proofErr w:type="spellEnd"/>
      <w:r w:rsidR="003B74A1">
        <w:t xml:space="preserve"> by supporting the partitioning of a machine’s compute resources into a larger number of more isolated pools. </w:t>
      </w:r>
    </w:p>
    <w:p w:rsidR="00365EE5" w:rsidRDefault="00365EE5" w:rsidP="00365EE5">
      <w:r>
        <w:t xml:space="preserve">For more information about the Resource Governor in SQL Server 2012, </w:t>
      </w:r>
      <w:r w:rsidR="0015613E">
        <w:t xml:space="preserve">see </w:t>
      </w:r>
      <w:hyperlink r:id="rId27" w:history="1">
        <w:r w:rsidR="0015613E" w:rsidRPr="000B47FD">
          <w:rPr>
            <w:rStyle w:val="Hyperlink"/>
          </w:rPr>
          <w:t>Resource Governor</w:t>
        </w:r>
      </w:hyperlink>
      <w:r w:rsidR="0015613E">
        <w:t xml:space="preserve"> </w:t>
      </w:r>
      <w:hyperlink r:id="rId28" w:history="1">
        <w:r w:rsidR="0015613E" w:rsidRPr="0056271B">
          <w:t>(</w:t>
        </w:r>
      </w:hyperlink>
      <w:r w:rsidR="0015613E" w:rsidRPr="0015613E">
        <w:t>http://msdn.microsoft.com</w:t>
      </w:r>
      <w:r w:rsidR="0015613E" w:rsidRPr="0056271B">
        <w:t>/library/bb933866.aspx</w:t>
      </w:r>
      <w:r w:rsidR="0015613E">
        <w:t>) in SQL Server Books Online.</w:t>
      </w:r>
    </w:p>
    <w:p w:rsidR="00365EE5" w:rsidRDefault="00365EE5" w:rsidP="00365EE5">
      <w:pPr>
        <w:pStyle w:val="Heading2"/>
      </w:pPr>
      <w:bookmarkStart w:id="22" w:name="_Toc329879784"/>
      <w:bookmarkStart w:id="23" w:name="_Toc330804969"/>
      <w:r>
        <w:t>References</w:t>
      </w:r>
      <w:bookmarkEnd w:id="22"/>
      <w:bookmarkEnd w:id="23"/>
    </w:p>
    <w:p w:rsidR="0017381F" w:rsidRPr="006C0DFA" w:rsidRDefault="00527685" w:rsidP="0017381F">
      <w:pPr>
        <w:rPr>
          <w:rFonts w:ascii="Arial" w:hAnsi="Arial" w:cs="Arial"/>
        </w:rPr>
      </w:pPr>
      <w:hyperlink r:id="rId29" w:history="1">
        <w:r w:rsidR="00365EE5" w:rsidRPr="00136882">
          <w:rPr>
            <w:rStyle w:val="Hyperlink"/>
          </w:rPr>
          <w:t>Resource Governor Overview</w:t>
        </w:r>
      </w:hyperlink>
    </w:p>
    <w:p w:rsidR="0017381F" w:rsidRPr="006C0DFA" w:rsidRDefault="00527685" w:rsidP="0017381F">
      <w:pPr>
        <w:rPr>
          <w:rFonts w:ascii="Arial" w:hAnsi="Arial" w:cs="Arial"/>
        </w:rPr>
      </w:pPr>
      <w:hyperlink r:id="rId30" w:history="1">
        <w:r w:rsidR="00365EE5" w:rsidRPr="008A1526">
          <w:rPr>
            <w:rStyle w:val="Hyperlink"/>
          </w:rPr>
          <w:t>Using the Resource Governor</w:t>
        </w:r>
      </w:hyperlink>
      <w:r w:rsidR="00365EE5">
        <w:t xml:space="preserve"> by Aaron Bertrand and</w:t>
      </w:r>
      <w:r w:rsidR="00365EE5" w:rsidRPr="00E14CF7">
        <w:t xml:space="preserve"> Boris Baryshnikov</w:t>
      </w:r>
    </w:p>
    <w:p w:rsidR="0017381F" w:rsidRPr="006C0DFA" w:rsidRDefault="00527685" w:rsidP="0017381F">
      <w:pPr>
        <w:rPr>
          <w:rFonts w:ascii="Arial" w:hAnsi="Arial" w:cs="Arial"/>
        </w:rPr>
      </w:pPr>
      <w:hyperlink r:id="rId31" w:history="1">
        <w:r w:rsidR="00365EE5" w:rsidRPr="00136882">
          <w:rPr>
            <w:rStyle w:val="Hyperlink"/>
          </w:rPr>
          <w:t>SQL Server Management Objects (SMO) Programming Guide</w:t>
        </w:r>
      </w:hyperlink>
    </w:p>
    <w:p w:rsidR="00365EE5" w:rsidRPr="00136882" w:rsidRDefault="00527685" w:rsidP="00365EE5">
      <w:hyperlink r:id="rId32" w:history="1">
        <w:r w:rsidR="00365EE5" w:rsidRPr="00991F5F">
          <w:rPr>
            <w:rStyle w:val="Hyperlink"/>
          </w:rPr>
          <w:t xml:space="preserve">SQL </w:t>
        </w:r>
        <w:r w:rsidR="00365EE5" w:rsidRPr="00C607B3">
          <w:rPr>
            <w:rStyle w:val="Hyperlink"/>
          </w:rPr>
          <w:t>Server Cloud Infrastructure team blog</w:t>
        </w:r>
      </w:hyperlink>
    </w:p>
    <w:p w:rsidR="00D40DA2" w:rsidRPr="006C0DFA" w:rsidRDefault="00D40DA2" w:rsidP="00D40DA2">
      <w:pPr>
        <w:rPr>
          <w:rFonts w:ascii="Arial" w:hAnsi="Arial" w:cs="Arial"/>
          <w:b/>
        </w:rPr>
      </w:pPr>
      <w:r w:rsidRPr="006C0DFA">
        <w:rPr>
          <w:rFonts w:ascii="Arial" w:hAnsi="Arial" w:cs="Arial"/>
          <w:b/>
        </w:rPr>
        <w:t>For more information:</w:t>
      </w:r>
    </w:p>
    <w:p w:rsidR="00D40DA2" w:rsidRPr="006C0DFA" w:rsidRDefault="00527685" w:rsidP="00D40DA2">
      <w:pPr>
        <w:rPr>
          <w:rFonts w:ascii="Arial" w:hAnsi="Arial" w:cs="Arial"/>
        </w:rPr>
      </w:pPr>
      <w:hyperlink r:id="rId33" w:history="1">
        <w:r w:rsidR="00D40DA2" w:rsidRPr="000C1A01">
          <w:rPr>
            <w:rStyle w:val="Hyperlink"/>
            <w:rFonts w:ascii="Arial" w:hAnsi="Arial" w:cs="Arial"/>
          </w:rPr>
          <w:t>http://www.microsoft.com/sqlserver/</w:t>
        </w:r>
      </w:hyperlink>
      <w:r w:rsidR="00D40DA2">
        <w:rPr>
          <w:rFonts w:ascii="Arial" w:hAnsi="Arial" w:cs="Arial"/>
        </w:rPr>
        <w:t>: SQL Server Web site</w:t>
      </w:r>
    </w:p>
    <w:p w:rsidR="00D40DA2" w:rsidRPr="006C0DFA" w:rsidRDefault="00527685" w:rsidP="00D40DA2">
      <w:pPr>
        <w:rPr>
          <w:rFonts w:ascii="Arial" w:hAnsi="Arial" w:cs="Arial"/>
        </w:rPr>
      </w:pPr>
      <w:hyperlink r:id="rId34" w:history="1">
        <w:r w:rsidR="00D40DA2" w:rsidRPr="000C1A01">
          <w:rPr>
            <w:rStyle w:val="Hyperlink"/>
            <w:rFonts w:ascii="Arial" w:hAnsi="Arial" w:cs="Arial"/>
          </w:rPr>
          <w:t>http://technet.microsoft.com/en-us/sqlserver/</w:t>
        </w:r>
      </w:hyperlink>
      <w:r w:rsidR="00D40DA2">
        <w:rPr>
          <w:rFonts w:ascii="Arial" w:hAnsi="Arial" w:cs="Arial"/>
        </w:rPr>
        <w:t xml:space="preserve">: SQL Server </w:t>
      </w:r>
      <w:proofErr w:type="spellStart"/>
      <w:r w:rsidR="00D40DA2">
        <w:rPr>
          <w:rFonts w:ascii="Arial" w:hAnsi="Arial" w:cs="Arial"/>
        </w:rPr>
        <w:t>TechCenter</w:t>
      </w:r>
      <w:proofErr w:type="spellEnd"/>
      <w:r w:rsidR="00D40DA2">
        <w:rPr>
          <w:rFonts w:ascii="Arial" w:hAnsi="Arial" w:cs="Arial"/>
        </w:rPr>
        <w:t xml:space="preserve"> </w:t>
      </w:r>
    </w:p>
    <w:p w:rsidR="00D40DA2" w:rsidRPr="006C0DFA" w:rsidRDefault="00527685" w:rsidP="00D40DA2">
      <w:pPr>
        <w:rPr>
          <w:rFonts w:ascii="Arial" w:hAnsi="Arial" w:cs="Arial"/>
        </w:rPr>
      </w:pPr>
      <w:hyperlink r:id="rId35" w:history="1">
        <w:r w:rsidR="00D40DA2" w:rsidRPr="000C1A01">
          <w:rPr>
            <w:rStyle w:val="Hyperlink"/>
            <w:rFonts w:ascii="Arial" w:hAnsi="Arial" w:cs="Arial"/>
          </w:rPr>
          <w:t>http://msdn.microsoft.com/en-us/sqlserver/</w:t>
        </w:r>
      </w:hyperlink>
      <w:r w:rsidR="00D40DA2">
        <w:rPr>
          <w:rFonts w:ascii="Arial" w:hAnsi="Arial" w:cs="Arial"/>
        </w:rPr>
        <w:t xml:space="preserve">: SQL Server </w:t>
      </w:r>
      <w:proofErr w:type="spellStart"/>
      <w:r w:rsidR="00D40DA2">
        <w:rPr>
          <w:rFonts w:ascii="Arial" w:hAnsi="Arial" w:cs="Arial"/>
        </w:rPr>
        <w:t>DevCenter</w:t>
      </w:r>
      <w:proofErr w:type="spellEnd"/>
      <w:r w:rsidR="00D40DA2" w:rsidRPr="006C0DFA">
        <w:rPr>
          <w:rFonts w:ascii="Arial" w:hAnsi="Arial" w:cs="Arial"/>
        </w:rPr>
        <w:t xml:space="preserve">  </w:t>
      </w:r>
    </w:p>
    <w:p w:rsidR="00D40DA2" w:rsidRPr="006C0DFA" w:rsidRDefault="00D40DA2" w:rsidP="00D40DA2">
      <w:pPr>
        <w:rPr>
          <w:rFonts w:ascii="Arial" w:hAnsi="Arial" w:cs="Arial"/>
        </w:rPr>
      </w:pPr>
    </w:p>
    <w:p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rsidR="00D40DA2" w:rsidRPr="00674032" w:rsidRDefault="00527685" w:rsidP="00D40DA2">
      <w:pPr>
        <w:rPr>
          <w:rFonts w:ascii="Arial" w:hAnsi="Arial" w:cs="Arial"/>
        </w:rPr>
      </w:pPr>
      <w:hyperlink r:id="rId36" w:history="1">
        <w:r w:rsidR="00D40DA2" w:rsidRPr="000668E3">
          <w:rPr>
            <w:rStyle w:val="Hyperlink"/>
            <w:rFonts w:ascii="Arial" w:hAnsi="Arial" w:cs="Arial"/>
          </w:rPr>
          <w:t>Send feedback</w:t>
        </w:r>
      </w:hyperlink>
      <w:r w:rsidR="00D40DA2" w:rsidRPr="006C0DFA">
        <w:rPr>
          <w:rFonts w:ascii="Arial" w:hAnsi="Arial" w:cs="Arial"/>
        </w:rPr>
        <w:t>.</w:t>
      </w:r>
    </w:p>
    <w:p w:rsidR="00390F2E" w:rsidRPr="00674032" w:rsidRDefault="00390F2E" w:rsidP="00D40DA2">
      <w:pPr>
        <w:rPr>
          <w:rFonts w:ascii="Arial" w:hAnsi="Arial" w:cs="Arial"/>
        </w:rPr>
      </w:pPr>
    </w:p>
    <w:sectPr w:rsidR="00390F2E" w:rsidRPr="00674032" w:rsidSect="00E4398C">
      <w:footerReference w:type="default" r:id="rId37"/>
      <w:headerReference w:type="first" r:id="rId3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FA0" w:rsidRDefault="00F12FA0" w:rsidP="00313894">
      <w:pPr>
        <w:spacing w:after="0" w:line="240" w:lineRule="auto"/>
      </w:pPr>
      <w:r>
        <w:separator/>
      </w:r>
    </w:p>
  </w:endnote>
  <w:endnote w:type="continuationSeparator" w:id="0">
    <w:p w:rsidR="00F12FA0" w:rsidRDefault="00F12FA0" w:rsidP="00313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01611"/>
      <w:docPartObj>
        <w:docPartGallery w:val="Page Numbers (Bottom of Page)"/>
        <w:docPartUnique/>
      </w:docPartObj>
    </w:sdtPr>
    <w:sdtContent>
      <w:p w:rsidR="006065EC" w:rsidRDefault="00527685">
        <w:pPr>
          <w:pStyle w:val="Footer"/>
        </w:pPr>
        <w:r>
          <w:fldChar w:fldCharType="begin"/>
        </w:r>
        <w:r w:rsidR="006065EC">
          <w:instrText xml:space="preserve"> PAGE   \* MERGEFORMAT </w:instrText>
        </w:r>
        <w:r>
          <w:fldChar w:fldCharType="separate"/>
        </w:r>
        <w:r w:rsidR="00661C3B">
          <w:rPr>
            <w:noProof/>
          </w:rPr>
          <w:t>2</w:t>
        </w:r>
        <w:r>
          <w:rPr>
            <w:noProof/>
          </w:rPr>
          <w:fldChar w:fldCharType="end"/>
        </w:r>
      </w:p>
    </w:sdtContent>
  </w:sdt>
  <w:p w:rsidR="006065EC" w:rsidRDefault="006065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FA0" w:rsidRDefault="00F12FA0" w:rsidP="00313894">
      <w:pPr>
        <w:spacing w:after="0" w:line="240" w:lineRule="auto"/>
      </w:pPr>
      <w:r>
        <w:separator/>
      </w:r>
    </w:p>
  </w:footnote>
  <w:footnote w:type="continuationSeparator" w:id="0">
    <w:p w:rsidR="00F12FA0" w:rsidRDefault="00F12FA0" w:rsidP="003138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5EC" w:rsidRDefault="006065EC">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3737C"/>
    <w:multiLevelType w:val="hybridMultilevel"/>
    <w:tmpl w:val="CCEA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8308F9"/>
    <w:multiLevelType w:val="hybridMultilevel"/>
    <w:tmpl w:val="E99A688C"/>
    <w:lvl w:ilvl="0" w:tplc="CDC20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927CC3"/>
    <w:multiLevelType w:val="hybridMultilevel"/>
    <w:tmpl w:val="C1F0A9C2"/>
    <w:lvl w:ilvl="0" w:tplc="BDEC77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4"/>
  </w:num>
  <w:num w:numId="4">
    <w:abstractNumId w:val="18"/>
  </w:num>
  <w:num w:numId="5">
    <w:abstractNumId w:val="17"/>
  </w:num>
  <w:num w:numId="6">
    <w:abstractNumId w:val="6"/>
  </w:num>
  <w:num w:numId="7">
    <w:abstractNumId w:val="3"/>
  </w:num>
  <w:num w:numId="8">
    <w:abstractNumId w:val="14"/>
  </w:num>
  <w:num w:numId="9">
    <w:abstractNumId w:val="23"/>
  </w:num>
  <w:num w:numId="10">
    <w:abstractNumId w:val="10"/>
  </w:num>
  <w:num w:numId="11">
    <w:abstractNumId w:val="5"/>
  </w:num>
  <w:num w:numId="12">
    <w:abstractNumId w:val="16"/>
  </w:num>
  <w:num w:numId="13">
    <w:abstractNumId w:val="2"/>
  </w:num>
  <w:num w:numId="14">
    <w:abstractNumId w:val="8"/>
  </w:num>
  <w:num w:numId="15">
    <w:abstractNumId w:val="0"/>
  </w:num>
  <w:num w:numId="16">
    <w:abstractNumId w:val="9"/>
  </w:num>
  <w:num w:numId="17">
    <w:abstractNumId w:val="11"/>
  </w:num>
  <w:num w:numId="18">
    <w:abstractNumId w:val="7"/>
  </w:num>
  <w:num w:numId="19">
    <w:abstractNumId w:val="20"/>
  </w:num>
  <w:num w:numId="20">
    <w:abstractNumId w:val="15"/>
  </w:num>
  <w:num w:numId="21">
    <w:abstractNumId w:val="24"/>
  </w:num>
  <w:num w:numId="22">
    <w:abstractNumId w:val="13"/>
  </w:num>
  <w:num w:numId="23">
    <w:abstractNumId w:val="22"/>
  </w:num>
  <w:num w:numId="24">
    <w:abstractNumId w:val="19"/>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1021"/>
  <w:stylePaneSortMethod w:val="0000"/>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useFELayout/>
  </w:compat>
  <w:rsids>
    <w:rsidRoot w:val="0031714B"/>
    <w:rsid w:val="00006B05"/>
    <w:rsid w:val="0001419E"/>
    <w:rsid w:val="00025B5A"/>
    <w:rsid w:val="0002736C"/>
    <w:rsid w:val="0003060F"/>
    <w:rsid w:val="00032A5A"/>
    <w:rsid w:val="00033202"/>
    <w:rsid w:val="0003485C"/>
    <w:rsid w:val="00040249"/>
    <w:rsid w:val="000473DA"/>
    <w:rsid w:val="00053636"/>
    <w:rsid w:val="00056672"/>
    <w:rsid w:val="00063A6C"/>
    <w:rsid w:val="00077EA0"/>
    <w:rsid w:val="000836BB"/>
    <w:rsid w:val="000A030E"/>
    <w:rsid w:val="000A2D82"/>
    <w:rsid w:val="000A76C8"/>
    <w:rsid w:val="000B1E41"/>
    <w:rsid w:val="000D024E"/>
    <w:rsid w:val="000D58AB"/>
    <w:rsid w:val="000E5B7F"/>
    <w:rsid w:val="000E72BA"/>
    <w:rsid w:val="00102881"/>
    <w:rsid w:val="00110973"/>
    <w:rsid w:val="001224E5"/>
    <w:rsid w:val="00125180"/>
    <w:rsid w:val="0013518B"/>
    <w:rsid w:val="00152386"/>
    <w:rsid w:val="001525A5"/>
    <w:rsid w:val="0015613E"/>
    <w:rsid w:val="001601D0"/>
    <w:rsid w:val="00172A7E"/>
    <w:rsid w:val="0017381F"/>
    <w:rsid w:val="00193618"/>
    <w:rsid w:val="001D7C53"/>
    <w:rsid w:val="001E2255"/>
    <w:rsid w:val="001E3F63"/>
    <w:rsid w:val="001F5459"/>
    <w:rsid w:val="00223821"/>
    <w:rsid w:val="00254F75"/>
    <w:rsid w:val="00256429"/>
    <w:rsid w:val="00295266"/>
    <w:rsid w:val="002D65A4"/>
    <w:rsid w:val="002E1F19"/>
    <w:rsid w:val="002E4397"/>
    <w:rsid w:val="002F00CA"/>
    <w:rsid w:val="002F1B66"/>
    <w:rsid w:val="002F7F64"/>
    <w:rsid w:val="0030326B"/>
    <w:rsid w:val="00311324"/>
    <w:rsid w:val="00313894"/>
    <w:rsid w:val="0031714B"/>
    <w:rsid w:val="00317A0A"/>
    <w:rsid w:val="00317F14"/>
    <w:rsid w:val="0032737F"/>
    <w:rsid w:val="00332483"/>
    <w:rsid w:val="00362044"/>
    <w:rsid w:val="00365EE5"/>
    <w:rsid w:val="00383440"/>
    <w:rsid w:val="00387DE0"/>
    <w:rsid w:val="00390F2E"/>
    <w:rsid w:val="003B6564"/>
    <w:rsid w:val="003B74A1"/>
    <w:rsid w:val="003C3559"/>
    <w:rsid w:val="003D42C4"/>
    <w:rsid w:val="003E64D6"/>
    <w:rsid w:val="003F3233"/>
    <w:rsid w:val="003F46EC"/>
    <w:rsid w:val="003F749B"/>
    <w:rsid w:val="0040163B"/>
    <w:rsid w:val="004029B6"/>
    <w:rsid w:val="00413E82"/>
    <w:rsid w:val="00426177"/>
    <w:rsid w:val="004365FA"/>
    <w:rsid w:val="004649FA"/>
    <w:rsid w:val="004650A6"/>
    <w:rsid w:val="004828F8"/>
    <w:rsid w:val="0048322F"/>
    <w:rsid w:val="004934FE"/>
    <w:rsid w:val="004A144A"/>
    <w:rsid w:val="004A765A"/>
    <w:rsid w:val="004B43F6"/>
    <w:rsid w:val="004C7166"/>
    <w:rsid w:val="004D3320"/>
    <w:rsid w:val="004D5557"/>
    <w:rsid w:val="00523961"/>
    <w:rsid w:val="00527685"/>
    <w:rsid w:val="00547E5A"/>
    <w:rsid w:val="00561C1C"/>
    <w:rsid w:val="005648C5"/>
    <w:rsid w:val="005658F2"/>
    <w:rsid w:val="00580023"/>
    <w:rsid w:val="00590F35"/>
    <w:rsid w:val="00592368"/>
    <w:rsid w:val="005970BF"/>
    <w:rsid w:val="005C198F"/>
    <w:rsid w:val="005C64BD"/>
    <w:rsid w:val="005D0E59"/>
    <w:rsid w:val="005D12DF"/>
    <w:rsid w:val="005D2EE4"/>
    <w:rsid w:val="005F3E49"/>
    <w:rsid w:val="00600D52"/>
    <w:rsid w:val="00604366"/>
    <w:rsid w:val="00604AC4"/>
    <w:rsid w:val="006065EC"/>
    <w:rsid w:val="0061301D"/>
    <w:rsid w:val="00620412"/>
    <w:rsid w:val="00625F30"/>
    <w:rsid w:val="0062609C"/>
    <w:rsid w:val="006357DF"/>
    <w:rsid w:val="00636F3E"/>
    <w:rsid w:val="00640F65"/>
    <w:rsid w:val="00661C3B"/>
    <w:rsid w:val="00671377"/>
    <w:rsid w:val="00674032"/>
    <w:rsid w:val="006B376B"/>
    <w:rsid w:val="006C0DFA"/>
    <w:rsid w:val="006D7FF6"/>
    <w:rsid w:val="006E123E"/>
    <w:rsid w:val="006F6F44"/>
    <w:rsid w:val="00720455"/>
    <w:rsid w:val="007301AB"/>
    <w:rsid w:val="0073402B"/>
    <w:rsid w:val="0074509F"/>
    <w:rsid w:val="0075099A"/>
    <w:rsid w:val="00770707"/>
    <w:rsid w:val="007877DC"/>
    <w:rsid w:val="00797860"/>
    <w:rsid w:val="007A393B"/>
    <w:rsid w:val="007C4A09"/>
    <w:rsid w:val="007D7C6E"/>
    <w:rsid w:val="007E2794"/>
    <w:rsid w:val="007F2866"/>
    <w:rsid w:val="007F302F"/>
    <w:rsid w:val="00806989"/>
    <w:rsid w:val="008142D1"/>
    <w:rsid w:val="008209F4"/>
    <w:rsid w:val="0083086D"/>
    <w:rsid w:val="008464BA"/>
    <w:rsid w:val="00862626"/>
    <w:rsid w:val="0087699E"/>
    <w:rsid w:val="00880D99"/>
    <w:rsid w:val="00893A90"/>
    <w:rsid w:val="008B197B"/>
    <w:rsid w:val="008B1DAF"/>
    <w:rsid w:val="008C4A8C"/>
    <w:rsid w:val="008D7C5A"/>
    <w:rsid w:val="008E0A79"/>
    <w:rsid w:val="008F415B"/>
    <w:rsid w:val="008F4B81"/>
    <w:rsid w:val="0090144E"/>
    <w:rsid w:val="00902827"/>
    <w:rsid w:val="009204F0"/>
    <w:rsid w:val="00961361"/>
    <w:rsid w:val="00963464"/>
    <w:rsid w:val="009777AD"/>
    <w:rsid w:val="009939CE"/>
    <w:rsid w:val="00993BAF"/>
    <w:rsid w:val="0099446A"/>
    <w:rsid w:val="009978C6"/>
    <w:rsid w:val="009B619E"/>
    <w:rsid w:val="009C2A25"/>
    <w:rsid w:val="009D04B1"/>
    <w:rsid w:val="009D1816"/>
    <w:rsid w:val="009F219F"/>
    <w:rsid w:val="00A002D1"/>
    <w:rsid w:val="00A02336"/>
    <w:rsid w:val="00A10B38"/>
    <w:rsid w:val="00A22239"/>
    <w:rsid w:val="00A26D1D"/>
    <w:rsid w:val="00A47623"/>
    <w:rsid w:val="00A5124D"/>
    <w:rsid w:val="00A6123F"/>
    <w:rsid w:val="00A64B19"/>
    <w:rsid w:val="00A65C77"/>
    <w:rsid w:val="00A67EB3"/>
    <w:rsid w:val="00A82667"/>
    <w:rsid w:val="00AA3A33"/>
    <w:rsid w:val="00AA6D88"/>
    <w:rsid w:val="00AC12A6"/>
    <w:rsid w:val="00AC6C1C"/>
    <w:rsid w:val="00AC71D3"/>
    <w:rsid w:val="00AD67B4"/>
    <w:rsid w:val="00AD7F5D"/>
    <w:rsid w:val="00AE3C83"/>
    <w:rsid w:val="00AE4CDD"/>
    <w:rsid w:val="00AE65F2"/>
    <w:rsid w:val="00B00B6E"/>
    <w:rsid w:val="00B6535E"/>
    <w:rsid w:val="00B67051"/>
    <w:rsid w:val="00B7029A"/>
    <w:rsid w:val="00B70442"/>
    <w:rsid w:val="00B72B0E"/>
    <w:rsid w:val="00B75DF3"/>
    <w:rsid w:val="00B948A7"/>
    <w:rsid w:val="00BC448D"/>
    <w:rsid w:val="00BD2257"/>
    <w:rsid w:val="00BF1E43"/>
    <w:rsid w:val="00BF6D70"/>
    <w:rsid w:val="00C02132"/>
    <w:rsid w:val="00C10B5E"/>
    <w:rsid w:val="00C14EBE"/>
    <w:rsid w:val="00C27A80"/>
    <w:rsid w:val="00C30C1C"/>
    <w:rsid w:val="00C30E0C"/>
    <w:rsid w:val="00C37C9E"/>
    <w:rsid w:val="00C40699"/>
    <w:rsid w:val="00C4121F"/>
    <w:rsid w:val="00C42B12"/>
    <w:rsid w:val="00C42CCC"/>
    <w:rsid w:val="00C46EDD"/>
    <w:rsid w:val="00C545AA"/>
    <w:rsid w:val="00C5755A"/>
    <w:rsid w:val="00C65C94"/>
    <w:rsid w:val="00C8594D"/>
    <w:rsid w:val="00C923BF"/>
    <w:rsid w:val="00C976A2"/>
    <w:rsid w:val="00CA29C7"/>
    <w:rsid w:val="00CC3458"/>
    <w:rsid w:val="00CC4C83"/>
    <w:rsid w:val="00CE2AF2"/>
    <w:rsid w:val="00CF3028"/>
    <w:rsid w:val="00D049FF"/>
    <w:rsid w:val="00D220B3"/>
    <w:rsid w:val="00D30222"/>
    <w:rsid w:val="00D40DA2"/>
    <w:rsid w:val="00D63934"/>
    <w:rsid w:val="00D73276"/>
    <w:rsid w:val="00D75798"/>
    <w:rsid w:val="00DB2929"/>
    <w:rsid w:val="00DC1B1A"/>
    <w:rsid w:val="00DC2A73"/>
    <w:rsid w:val="00DC4A94"/>
    <w:rsid w:val="00DD5C31"/>
    <w:rsid w:val="00DE7001"/>
    <w:rsid w:val="00E119F1"/>
    <w:rsid w:val="00E133C7"/>
    <w:rsid w:val="00E25C36"/>
    <w:rsid w:val="00E305B6"/>
    <w:rsid w:val="00E4398C"/>
    <w:rsid w:val="00E43B6E"/>
    <w:rsid w:val="00E82D8A"/>
    <w:rsid w:val="00E84004"/>
    <w:rsid w:val="00E84364"/>
    <w:rsid w:val="00EA5EE7"/>
    <w:rsid w:val="00EE0909"/>
    <w:rsid w:val="00EE2AE1"/>
    <w:rsid w:val="00EF6830"/>
    <w:rsid w:val="00F10837"/>
    <w:rsid w:val="00F12945"/>
    <w:rsid w:val="00F12FA0"/>
    <w:rsid w:val="00F2411F"/>
    <w:rsid w:val="00F30476"/>
    <w:rsid w:val="00F34F4E"/>
    <w:rsid w:val="00F412AC"/>
    <w:rsid w:val="00F42BC9"/>
    <w:rsid w:val="00F477D7"/>
    <w:rsid w:val="00F7066F"/>
    <w:rsid w:val="00F772A3"/>
    <w:rsid w:val="00F8077E"/>
    <w:rsid w:val="00F86564"/>
    <w:rsid w:val="00F8693D"/>
    <w:rsid w:val="00F9465E"/>
    <w:rsid w:val="00FA232C"/>
    <w:rsid w:val="00FB18A9"/>
    <w:rsid w:val="00FB74AB"/>
    <w:rsid w:val="00FC4011"/>
    <w:rsid w:val="00FE5437"/>
    <w:rsid w:val="00FF29BB"/>
    <w:rsid w:val="00FF5B8A"/>
  </w:rsids>
  <m:mathPr>
    <m:mathFont m:val="Cambria Math"/>
    <m:brkBin m:val="before"/>
    <m:brkBinSub m:val="--"/>
    <m:smallFrac m:val="off"/>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27685"/>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65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E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5E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5EE5"/>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0273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65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E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5E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5EE5"/>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02736C"/>
    <w:pPr>
      <w:spacing w:after="0" w:line="240" w:lineRule="auto"/>
    </w:pPr>
  </w:style>
</w:styles>
</file>

<file path=word/webSettings.xml><?xml version="1.0" encoding="utf-8"?>
<w:webSettings xmlns:r="http://schemas.openxmlformats.org/officeDocument/2006/relationships" xmlns:w="http://schemas.openxmlformats.org/wordprocessingml/2006/main">
  <w:divs>
    <w:div w:id="248587290">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library/bb933866.aspx" TargetMode="External"/><Relationship Id="rId18" Type="http://schemas.openxmlformats.org/officeDocument/2006/relationships/image" Target="media/image3.png"/><Relationship Id="rId26" Type="http://schemas.openxmlformats.org/officeDocument/2006/relationships/hyperlink" Target="http://msdn.microsoft.com/library/ee151608.aspx"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technet.microsoft.com/en-us/sqlserver/" TargetMode="External"/><Relationship Id="rId7" Type="http://schemas.openxmlformats.org/officeDocument/2006/relationships/settings" Target="settings.xml"/><Relationship Id="rId12" Type="http://schemas.openxmlformats.org/officeDocument/2006/relationships/hyperlink" Target="http://msdn.microsoft.com/en-us/library/bb933866.aspx" TargetMode="External"/><Relationship Id="rId17" Type="http://schemas.openxmlformats.org/officeDocument/2006/relationships/hyperlink" Target="file:///C:\Users\guybo\AppData\Local\Microsoft\Windows\Temporary%20Internet%20Files\Content.Outlook\N4K2BAZ1\SQLOS%20&amp;%20Cloud%20Infrastructure%20Team%20blog" TargetMode="External"/><Relationship Id="rId25" Type="http://schemas.openxmlformats.org/officeDocument/2006/relationships/image" Target="media/image10.png"/><Relationship Id="rId33" Type="http://schemas.openxmlformats.org/officeDocument/2006/relationships/hyperlink" Target="http://www.microsoft.com/sqlserver/"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sdn.microsoft.com/library/ee151608.aspx" TargetMode="External"/><Relationship Id="rId20" Type="http://schemas.openxmlformats.org/officeDocument/2006/relationships/image" Target="media/image5.png"/><Relationship Id="rId29" Type="http://schemas.openxmlformats.org/officeDocument/2006/relationships/hyperlink" Target="http://msdn.microsoft.com/en-us/library/bb933866.aspx"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hyperlink" Target="http://blogs.msdn.com/b/sqlostea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file:///C:\Users\guybo\AppData\Local\Microsoft\Windows\Temporary%20Internet%20Files\Content.Outlook\N4K2BAZ1\(" TargetMode="External"/><Relationship Id="rId36" Type="http://schemas.openxmlformats.org/officeDocument/2006/relationships/hyperlink" Target="mailto:sqlfback@microsoft.com?subject=White%20Paper%20Feedback:%20Resource%20Governor%20in%20SQL%20Server%202012"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msdn.microsoft.com/en-us/library/ms162169.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ms162169.aspx" TargetMode="External"/><Relationship Id="rId22" Type="http://schemas.openxmlformats.org/officeDocument/2006/relationships/image" Target="media/image7.png"/><Relationship Id="rId27" Type="http://schemas.openxmlformats.org/officeDocument/2006/relationships/hyperlink" Target="http://msdn.microsoft.com/library/bb933866.aspx" TargetMode="External"/><Relationship Id="rId30" Type="http://schemas.openxmlformats.org/officeDocument/2006/relationships/hyperlink" Target="http://msdn.microsoft.com/en-us/library/ee151608.aspx" TargetMode="External"/><Relationship Id="rId35" Type="http://schemas.openxmlformats.org/officeDocument/2006/relationships/hyperlink" Target="http://msdn.microsoft.com/en-us/sqlser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lizai\Document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908E245627A0419640E9938B25D7E2" ma:contentTypeVersion="1" ma:contentTypeDescription="Create a new document." ma:contentTypeScope="" ma:versionID="d56ed8d9064a155f83ca885f093bc92d">
  <xsd:schema xmlns:xsd="http://www.w3.org/2001/XMLSchema" xmlns:xs="http://www.w3.org/2001/XMLSchema" xmlns:p="http://schemas.microsoft.com/office/2006/metadata/properties" xmlns:ns1="http://schemas.microsoft.com/sharepoint/v3" targetNamespace="http://schemas.microsoft.com/office/2006/metadata/properties" ma:root="true" ma:fieldsID="e7a65c4fd53656b4963bc965fb77567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9C1A02F5-DA62-4B76-8E56-1998B2146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9E8ABE-01F6-49FB-9FCF-AA26584C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SQL_Server_White_Paper_Template.dotx</Template>
  <TotalTime>3</TotalTime>
  <Pages>19</Pages>
  <Words>3611</Words>
  <Characters>20588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Resource Governor in SQL Server 2012</vt:lpstr>
    </vt:vector>
  </TitlesOfParts>
  <Company>Microsoft</Company>
  <LinksUpToDate>false</LinksUpToDate>
  <CharactersWithSpaces>24151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 Jones RG</dc:title>
  <dc:subject>UnstructuredData</dc:subject>
  <dc:creator>Beth Inghram (Linda Werner &amp; Associates Inc)</dc:creator>
  <cp:lastModifiedBy>Steve</cp:lastModifiedBy>
  <cp:revision>3</cp:revision>
  <dcterms:created xsi:type="dcterms:W3CDTF">2012-07-27T16:25:00Z</dcterms:created>
  <dcterms:modified xsi:type="dcterms:W3CDTF">2012-09-10T19:04:00Z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0x0101006F908E245627A0419640E9938B25D7E2</vt:lpwstr>
  </property>
</Properties>
</file>