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76" w:rsidRDefault="006F4701">
      <w:r>
        <w:t>The Adventures of Tom Sawyer is most memorable for the scene in which Tom has to work on a fence. He convinces the boys that it's fun to whitewash a fence and not work. They end up doing all his work for him.</w:t>
      </w:r>
    </w:p>
    <w:p w:rsidR="006F4701" w:rsidRDefault="006F4701"/>
    <w:sectPr w:rsidR="006F4701" w:rsidSect="006B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6F4701"/>
    <w:rsid w:val="006B5A76"/>
    <w:rsid w:val="006F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2012-09-10T18:09:00Z</dcterms:created>
  <dcterms:modified xsi:type="dcterms:W3CDTF">2012-09-10T18:10:00Z</dcterms:modified>
</cp:coreProperties>
</file>