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1661" w14:textId="77777777" w:rsidR="00E839D8" w:rsidRDefault="00E839D8">
      <w:pPr>
        <w:adjustRightInd w:val="0"/>
        <w:snapToGrid w:val="0"/>
      </w:pPr>
    </w:p>
    <w:p w14:paraId="255C4F79" w14:textId="77777777" w:rsidR="00E839D8" w:rsidRDefault="00E839D8">
      <w:pPr>
        <w:adjustRightInd w:val="0"/>
        <w:snapToGrid w:val="0"/>
      </w:pPr>
    </w:p>
    <w:p w14:paraId="61618C54" w14:textId="77777777" w:rsidR="00E839D8" w:rsidRDefault="00E839D8">
      <w:pPr>
        <w:adjustRightInd w:val="0"/>
        <w:snapToGrid w:val="0"/>
      </w:pPr>
    </w:p>
    <w:p w14:paraId="76515545" w14:textId="77777777" w:rsidR="00E839D8" w:rsidRDefault="000F7215">
      <w:pPr>
        <w:adjustRightInd w:val="0"/>
        <w:snapToGrid w:val="0"/>
        <w:jc w:val="center"/>
        <w:rPr>
          <w:b/>
          <w:sz w:val="48"/>
          <w:szCs w:val="48"/>
        </w:rPr>
      </w:pPr>
      <w:r w:rsidRPr="000F7215">
        <w:rPr>
          <w:rFonts w:hint="eastAsia"/>
          <w:b/>
          <w:sz w:val="48"/>
          <w:szCs w:val="48"/>
        </w:rPr>
        <w:t>面向领域的计算机系统设计与开发</w:t>
      </w:r>
    </w:p>
    <w:p w14:paraId="29412158" w14:textId="77777777" w:rsidR="000F7215" w:rsidRDefault="000F7215">
      <w:pPr>
        <w:adjustRightInd w:val="0"/>
        <w:snapToGrid w:val="0"/>
        <w:jc w:val="center"/>
      </w:pPr>
    </w:p>
    <w:p w14:paraId="42A8E863" w14:textId="77777777" w:rsidR="00E839D8" w:rsidRDefault="000F7215">
      <w:pPr>
        <w:adjustRightInd w:val="0"/>
        <w:snapToGrid w:val="0"/>
        <w:jc w:val="center"/>
      </w:pPr>
      <w:r w:rsidRPr="000F7215">
        <w:rPr>
          <w:rFonts w:ascii="黑体" w:eastAsia="黑体" w:hint="eastAsia"/>
          <w:sz w:val="44"/>
          <w:szCs w:val="44"/>
        </w:rPr>
        <w:t>面向企业采购的智能谈判平台设计与开发</w:t>
      </w:r>
    </w:p>
    <w:p w14:paraId="64E7F960" w14:textId="77777777" w:rsidR="00E839D8" w:rsidRDefault="000F7215">
      <w:pPr>
        <w:adjustRightInd w:val="0"/>
        <w:snapToGrid w:val="0"/>
        <w:jc w:val="center"/>
      </w:pPr>
      <w:r w:rsidRPr="000F7215">
        <w:rPr>
          <w:rFonts w:eastAsia="黑体"/>
          <w:b/>
          <w:sz w:val="36"/>
          <w:szCs w:val="36"/>
        </w:rPr>
        <w:t>Design and Development of an Intelligent Negotiation Platform for Enterprise Procurement</w:t>
      </w:r>
    </w:p>
    <w:p w14:paraId="3256C8CB" w14:textId="77777777" w:rsidR="00E839D8" w:rsidRDefault="00E839D8">
      <w:pPr>
        <w:adjustRightInd w:val="0"/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</w:p>
    <w:p w14:paraId="4661E352" w14:textId="77777777" w:rsidR="00E839D8" w:rsidRDefault="000F7215">
      <w:pPr>
        <w:adjustRightInd w:val="0"/>
        <w:snapToGrid w:val="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谭家骐，王睿，张玉河，黄炳伦，姚睿哲</w:t>
      </w:r>
    </w:p>
    <w:p w14:paraId="345A96E2" w14:textId="77777777" w:rsidR="00E839D8" w:rsidRDefault="00E839D8">
      <w:pPr>
        <w:adjustRightInd w:val="0"/>
        <w:snapToGrid w:val="0"/>
        <w:spacing w:line="300" w:lineRule="auto"/>
        <w:rPr>
          <w:rFonts w:eastAsia="黑体"/>
          <w:b/>
          <w:sz w:val="36"/>
          <w:szCs w:val="36"/>
        </w:rPr>
      </w:pPr>
    </w:p>
    <w:p w14:paraId="125B2AA1" w14:textId="77777777" w:rsidR="00E839D8" w:rsidRDefault="00E839D8">
      <w:pPr>
        <w:adjustRightInd w:val="0"/>
        <w:snapToGrid w:val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6"/>
        <w:gridCol w:w="301"/>
        <w:gridCol w:w="2951"/>
      </w:tblGrid>
      <w:tr w:rsidR="000F7215" w14:paraId="354046CF" w14:textId="77777777" w:rsidTr="00E839D8">
        <w:trPr>
          <w:cantSplit/>
          <w:trHeight w:val="540"/>
          <w:jc w:val="center"/>
        </w:trPr>
        <w:tc>
          <w:tcPr>
            <w:tcW w:w="1806" w:type="dxa"/>
            <w:tcMar>
              <w:left w:w="0" w:type="dxa"/>
              <w:right w:w="0" w:type="dxa"/>
            </w:tcMar>
          </w:tcPr>
          <w:p w14:paraId="4E7F23C0" w14:textId="77777777" w:rsidR="000F7215" w:rsidRDefault="000F7215" w:rsidP="00E839D8">
            <w:pPr>
              <w:adjustRightInd w:val="0"/>
              <w:spacing w:line="360" w:lineRule="auto"/>
              <w:jc w:val="distribute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kern w:val="0"/>
                <w:sz w:val="28"/>
              </w:rPr>
              <w:t>专业</w:t>
            </w:r>
          </w:p>
        </w:tc>
        <w:tc>
          <w:tcPr>
            <w:tcW w:w="301" w:type="dxa"/>
          </w:tcPr>
          <w:p w14:paraId="7E8B5E9A" w14:textId="77777777" w:rsidR="000F7215" w:rsidRDefault="000F7215" w:rsidP="00E839D8">
            <w:pPr>
              <w:adjustRightInd w:val="0"/>
              <w:spacing w:line="360" w:lineRule="auto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：</w:t>
            </w:r>
          </w:p>
        </w:tc>
        <w:tc>
          <w:tcPr>
            <w:tcW w:w="2951" w:type="dxa"/>
          </w:tcPr>
          <w:p w14:paraId="43B942B1" w14:textId="77777777" w:rsidR="000F7215" w:rsidRDefault="000F7215" w:rsidP="00E839D8">
            <w:pPr>
              <w:adjustRightInd w:val="0"/>
              <w:spacing w:line="360" w:lineRule="auto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计算机科学与技术</w:t>
            </w:r>
          </w:p>
        </w:tc>
      </w:tr>
      <w:tr w:rsidR="000F7215" w14:paraId="068C34D6" w14:textId="77777777" w:rsidTr="00E839D8">
        <w:trPr>
          <w:cantSplit/>
          <w:trHeight w:val="540"/>
          <w:jc w:val="center"/>
        </w:trPr>
        <w:tc>
          <w:tcPr>
            <w:tcW w:w="1806" w:type="dxa"/>
            <w:tcMar>
              <w:left w:w="0" w:type="dxa"/>
              <w:right w:w="0" w:type="dxa"/>
            </w:tcMar>
          </w:tcPr>
          <w:p w14:paraId="7DE94A1D" w14:textId="77777777" w:rsidR="000F7215" w:rsidRDefault="000F7215" w:rsidP="000F7215">
            <w:pPr>
              <w:adjustRightInd w:val="0"/>
              <w:spacing w:line="360" w:lineRule="auto"/>
              <w:jc w:val="distribute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kern w:val="0"/>
                <w:sz w:val="28"/>
              </w:rPr>
              <w:t>学院</w:t>
            </w:r>
          </w:p>
        </w:tc>
        <w:tc>
          <w:tcPr>
            <w:tcW w:w="301" w:type="dxa"/>
          </w:tcPr>
          <w:p w14:paraId="79CD2F58" w14:textId="77777777" w:rsidR="000F7215" w:rsidRDefault="000F7215" w:rsidP="000F7215">
            <w:pPr>
              <w:adjustRightInd w:val="0"/>
              <w:spacing w:line="360" w:lineRule="auto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：</w:t>
            </w:r>
          </w:p>
        </w:tc>
        <w:tc>
          <w:tcPr>
            <w:tcW w:w="2951" w:type="dxa"/>
          </w:tcPr>
          <w:p w14:paraId="4F9E4A10" w14:textId="77777777" w:rsidR="000F7215" w:rsidRDefault="000F7215" w:rsidP="000F7215">
            <w:pPr>
              <w:adjustRightInd w:val="0"/>
              <w:spacing w:line="360" w:lineRule="auto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计算机科学与技术学院</w:t>
            </w:r>
          </w:p>
        </w:tc>
      </w:tr>
    </w:tbl>
    <w:p w14:paraId="4BD3B43B" w14:textId="77777777" w:rsidR="00E839D8" w:rsidRDefault="00E839D8">
      <w:pPr>
        <w:adjustRightInd w:val="0"/>
        <w:snapToGrid w:val="0"/>
      </w:pPr>
    </w:p>
    <w:p w14:paraId="13B62802" w14:textId="77777777" w:rsidR="00E839D8" w:rsidRDefault="00E839D8">
      <w:pPr>
        <w:adjustRightInd w:val="0"/>
        <w:snapToGrid w:val="0"/>
      </w:pPr>
    </w:p>
    <w:p w14:paraId="4E298FC5" w14:textId="77777777" w:rsidR="00E839D8" w:rsidRDefault="00E839D8">
      <w:pPr>
        <w:adjustRightInd w:val="0"/>
        <w:snapToGrid w:val="0"/>
      </w:pPr>
    </w:p>
    <w:p w14:paraId="2B7D5781" w14:textId="77777777" w:rsidR="00E839D8" w:rsidRDefault="00E839D8">
      <w:pPr>
        <w:adjustRightInd w:val="0"/>
        <w:snapToGrid w:val="0"/>
      </w:pPr>
    </w:p>
    <w:p w14:paraId="0292A8AA" w14:textId="77777777" w:rsidR="00E839D8" w:rsidRDefault="00E839D8" w:rsidP="000F7215">
      <w:pPr>
        <w:adjustRightInd w:val="0"/>
        <w:snapToGrid w:val="0"/>
        <w:jc w:val="center"/>
      </w:pPr>
    </w:p>
    <w:p w14:paraId="4F5D2918" w14:textId="77777777" w:rsidR="00E839D8" w:rsidRDefault="00E839D8" w:rsidP="000F7215">
      <w:pPr>
        <w:adjustRightInd w:val="0"/>
        <w:snapToGrid w:val="0"/>
        <w:spacing w:line="324" w:lineRule="auto"/>
        <w:jc w:val="center"/>
      </w:pPr>
      <w:r>
        <w:rPr>
          <w:rFonts w:ascii="楷体" w:eastAsia="楷体" w:hAnsi="楷体" w:hint="eastAsia"/>
          <w:b/>
          <w:sz w:val="36"/>
          <w:szCs w:val="36"/>
        </w:rPr>
        <w:t>哈尔滨工业大学</w:t>
      </w:r>
    </w:p>
    <w:p w14:paraId="43FE656C" w14:textId="77777777" w:rsidR="00E839D8" w:rsidRDefault="00E839D8" w:rsidP="000F7215">
      <w:pPr>
        <w:adjustRightInd w:val="0"/>
        <w:snapToGrid w:val="0"/>
        <w:jc w:val="center"/>
      </w:pP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24</w:t>
      </w:r>
      <w:r>
        <w:rPr>
          <w:rFonts w:hAnsi="宋体"/>
          <w:b/>
          <w:sz w:val="36"/>
          <w:szCs w:val="36"/>
        </w:rPr>
        <w:t>年</w:t>
      </w:r>
      <w:r w:rsidR="000F7215">
        <w:rPr>
          <w:rFonts w:hint="eastAsia"/>
          <w:b/>
          <w:sz w:val="36"/>
          <w:szCs w:val="36"/>
        </w:rPr>
        <w:t>11</w:t>
      </w:r>
      <w:r>
        <w:rPr>
          <w:rFonts w:hAnsi="宋体"/>
          <w:b/>
          <w:sz w:val="36"/>
          <w:szCs w:val="36"/>
        </w:rPr>
        <w:t>月</w:t>
      </w:r>
    </w:p>
    <w:p w14:paraId="1185B9B4" w14:textId="77777777" w:rsidR="00E839D8" w:rsidRDefault="00E839D8" w:rsidP="00F12C52">
      <w:pPr>
        <w:adjustRightInd w:val="0"/>
        <w:ind w:firstLineChars="1300" w:firstLine="3238"/>
        <w:jc w:val="center"/>
        <w:sectPr w:rsidR="00E839D8">
          <w:footerReference w:type="even" r:id="rId7"/>
          <w:footerReference w:type="default" r:id="rId8"/>
          <w:pgSz w:w="11906" w:h="16838"/>
          <w:pgMar w:top="2155" w:right="1701" w:bottom="1701" w:left="1701" w:header="1701" w:footer="1304" w:gutter="0"/>
          <w:pgNumType w:fmt="numberInDash" w:start="21"/>
          <w:cols w:space="720"/>
          <w:docGrid w:type="linesAndChars" w:linePitch="395" w:charSpace="1861"/>
        </w:sectPr>
      </w:pPr>
    </w:p>
    <w:p w14:paraId="5231DD38" w14:textId="77777777" w:rsidR="00E839D8" w:rsidRDefault="00E839D8">
      <w:pPr>
        <w:pStyle w:val="1"/>
        <w:spacing w:before="391" w:after="312" w:line="300" w:lineRule="auto"/>
      </w:pPr>
      <w:r>
        <w:rPr>
          <w:rFonts w:hint="eastAsia"/>
        </w:rPr>
        <w:lastRenderedPageBreak/>
        <w:t>目</w:t>
      </w:r>
      <w:r>
        <w:t xml:space="preserve">  </w:t>
      </w:r>
      <w:r>
        <w:rPr>
          <w:rFonts w:hint="eastAsia"/>
        </w:rPr>
        <w:t>录</w:t>
      </w:r>
    </w:p>
    <w:p w14:paraId="5E009B56" w14:textId="77777777" w:rsidR="00E839D8" w:rsidRDefault="00E839D8" w:rsidP="003B7BDD">
      <w:pPr>
        <w:pStyle w:val="TOC1"/>
        <w:rPr>
          <w:rFonts w:eastAsia="宋体" w:hAnsi="Times New Roman"/>
          <w:bCs w:val="0"/>
          <w:caps w:val="0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585424F5" w14:textId="77777777" w:rsidR="00E839D8" w:rsidRDefault="000D1D39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87" w:history="1">
        <w:r w:rsidR="00E839D8">
          <w:rPr>
            <w:rStyle w:val="af1"/>
            <w:rFonts w:hint="eastAsia"/>
          </w:rPr>
          <w:t>第</w:t>
        </w:r>
        <w:r w:rsidR="00E839D8">
          <w:rPr>
            <w:rStyle w:val="af1"/>
          </w:rPr>
          <w:t>1</w:t>
        </w:r>
        <w:r w:rsidR="00E839D8">
          <w:rPr>
            <w:rStyle w:val="af1"/>
            <w:rFonts w:hint="eastAsia"/>
          </w:rPr>
          <w:t>章</w:t>
        </w:r>
        <w:r w:rsidR="00E839D8">
          <w:rPr>
            <w:rStyle w:val="af1"/>
          </w:rPr>
          <w:t xml:space="preserve"> </w:t>
        </w:r>
        <w:r w:rsidR="00BB69A7" w:rsidRPr="00BB69A7">
          <w:rPr>
            <w:rStyle w:val="af1"/>
            <w:rFonts w:hint="eastAsia"/>
          </w:rPr>
          <w:t>课题背景及研究的目的和意义</w:t>
        </w:r>
        <w:r w:rsidR="00E839D8">
          <w:tab/>
        </w:r>
        <w:r w:rsidR="00E839D8">
          <w:fldChar w:fldCharType="begin"/>
        </w:r>
        <w:r w:rsidR="00E839D8">
          <w:instrText xml:space="preserve"> PAGEREF _Toc280797187 \h </w:instrText>
        </w:r>
        <w:r w:rsidR="00E839D8">
          <w:fldChar w:fldCharType="separate"/>
        </w:r>
        <w:r w:rsidR="00E839D8">
          <w:t>1</w:t>
        </w:r>
        <w:r w:rsidR="00E839D8">
          <w:fldChar w:fldCharType="end"/>
        </w:r>
      </w:hyperlink>
    </w:p>
    <w:p w14:paraId="2F1AA85E" w14:textId="77777777" w:rsidR="00E839D8" w:rsidRDefault="000D1D39">
      <w:pPr>
        <w:pStyle w:val="TOC2"/>
        <w:tabs>
          <w:tab w:val="right" w:leader="dot" w:pos="8494"/>
        </w:tabs>
        <w:snapToGrid w:val="0"/>
        <w:spacing w:line="300" w:lineRule="auto"/>
        <w:rPr>
          <w:rFonts w:eastAsia="宋体"/>
          <w:smallCaps w:val="0"/>
          <w:sz w:val="21"/>
          <w:szCs w:val="24"/>
        </w:rPr>
      </w:pPr>
      <w:hyperlink w:anchor="_Toc280797188" w:history="1">
        <w:r w:rsidR="00E839D8">
          <w:rPr>
            <w:rStyle w:val="af1"/>
          </w:rPr>
          <w:t xml:space="preserve">1.1 </w:t>
        </w:r>
        <w:r w:rsidR="00E839D8">
          <w:rPr>
            <w:rStyle w:val="af1"/>
            <w:rFonts w:eastAsia="宋体" w:hint="eastAsia"/>
          </w:rPr>
          <w:t xml:space="preserve"> </w:t>
        </w:r>
        <w:r w:rsidR="00BB69A7" w:rsidRPr="00BB69A7">
          <w:rPr>
            <w:rStyle w:val="af1"/>
            <w:rFonts w:ascii="宋体" w:eastAsia="宋体" w:hAnsi="宋体" w:cs="宋体" w:hint="eastAsia"/>
          </w:rPr>
          <w:t>课题背景</w:t>
        </w:r>
        <w:r w:rsidR="00E839D8">
          <w:tab/>
        </w:r>
        <w:r w:rsidR="00E839D8">
          <w:fldChar w:fldCharType="begin"/>
        </w:r>
        <w:r w:rsidR="00E839D8">
          <w:instrText xml:space="preserve"> PAGEREF _Toc280797188 \h </w:instrText>
        </w:r>
        <w:r w:rsidR="00E839D8">
          <w:fldChar w:fldCharType="separate"/>
        </w:r>
        <w:r w:rsidR="00E839D8">
          <w:t>1</w:t>
        </w:r>
        <w:r w:rsidR="00E839D8">
          <w:fldChar w:fldCharType="end"/>
        </w:r>
      </w:hyperlink>
    </w:p>
    <w:p w14:paraId="2CB9DE10" w14:textId="77777777" w:rsidR="00E839D8" w:rsidRDefault="000D1D39">
      <w:pPr>
        <w:pStyle w:val="TOC2"/>
        <w:tabs>
          <w:tab w:val="right" w:leader="dot" w:pos="8494"/>
        </w:tabs>
        <w:snapToGrid w:val="0"/>
        <w:spacing w:line="300" w:lineRule="auto"/>
        <w:rPr>
          <w:rFonts w:eastAsia="宋体"/>
          <w:smallCaps w:val="0"/>
          <w:sz w:val="21"/>
          <w:szCs w:val="24"/>
        </w:rPr>
      </w:pPr>
      <w:hyperlink w:anchor="_Toc280797189" w:history="1">
        <w:r w:rsidR="00E839D8">
          <w:rPr>
            <w:rStyle w:val="af1"/>
          </w:rPr>
          <w:t xml:space="preserve">1.2 </w:t>
        </w:r>
        <w:r w:rsidR="00E839D8">
          <w:rPr>
            <w:rStyle w:val="af1"/>
            <w:rFonts w:eastAsia="宋体" w:hint="eastAsia"/>
          </w:rPr>
          <w:t xml:space="preserve"> </w:t>
        </w:r>
        <w:r w:rsidR="00BB69A7" w:rsidRPr="00BB69A7">
          <w:rPr>
            <w:rStyle w:val="af1"/>
            <w:rFonts w:ascii="宋体" w:eastAsia="宋体" w:hAnsi="宋体" w:cs="宋体" w:hint="eastAsia"/>
          </w:rPr>
          <w:t>研究的目的和意义</w:t>
        </w:r>
        <w:r w:rsidR="00E839D8">
          <w:tab/>
        </w:r>
        <w:r w:rsidR="00E839D8">
          <w:fldChar w:fldCharType="begin"/>
        </w:r>
        <w:r w:rsidR="00E839D8">
          <w:instrText xml:space="preserve"> PAGEREF _Toc280797189 \h </w:instrText>
        </w:r>
        <w:r w:rsidR="00E839D8">
          <w:fldChar w:fldCharType="separate"/>
        </w:r>
        <w:r w:rsidR="00E839D8">
          <w:t>1</w:t>
        </w:r>
        <w:r w:rsidR="00E839D8">
          <w:fldChar w:fldCharType="end"/>
        </w:r>
      </w:hyperlink>
    </w:p>
    <w:p w14:paraId="7188E353" w14:textId="77777777" w:rsidR="00E839D8" w:rsidRDefault="000D1D39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94" w:history="1">
        <w:r w:rsidR="00E839D8">
          <w:rPr>
            <w:rStyle w:val="af1"/>
            <w:rFonts w:hint="eastAsia"/>
          </w:rPr>
          <w:t>第</w:t>
        </w:r>
        <w:r w:rsidR="00E73705">
          <w:rPr>
            <w:rStyle w:val="af1"/>
            <w:rFonts w:hint="eastAsia"/>
          </w:rPr>
          <w:t>2</w:t>
        </w:r>
        <w:r w:rsidR="00E839D8">
          <w:rPr>
            <w:rStyle w:val="af1"/>
            <w:rFonts w:hint="eastAsia"/>
          </w:rPr>
          <w:t>章</w:t>
        </w:r>
        <w:r w:rsidR="00E839D8">
          <w:rPr>
            <w:rStyle w:val="af1"/>
          </w:rPr>
          <w:t xml:space="preserve"> </w:t>
        </w:r>
        <w:r w:rsidR="00BB69A7" w:rsidRPr="00BB69A7">
          <w:rPr>
            <w:rStyle w:val="af1"/>
            <w:rFonts w:hint="eastAsia"/>
          </w:rPr>
          <w:t>国内外研究现状及分析</w:t>
        </w:r>
        <w:r w:rsidR="00E839D8">
          <w:tab/>
        </w:r>
        <w:r w:rsidR="00E839D8">
          <w:fldChar w:fldCharType="begin"/>
        </w:r>
        <w:r w:rsidR="00E839D8">
          <w:instrText xml:space="preserve"> PAGEREF _Toc280797194 \h </w:instrText>
        </w:r>
        <w:r w:rsidR="00E839D8">
          <w:fldChar w:fldCharType="separate"/>
        </w:r>
        <w:r w:rsidR="00E839D8">
          <w:t>4</w:t>
        </w:r>
        <w:r w:rsidR="00E839D8">
          <w:fldChar w:fldCharType="end"/>
        </w:r>
      </w:hyperlink>
    </w:p>
    <w:p w14:paraId="2B85ED5A" w14:textId="77777777" w:rsidR="00E839D8" w:rsidRPr="00BB69A7" w:rsidRDefault="000D1D39">
      <w:pPr>
        <w:pStyle w:val="TOC2"/>
        <w:tabs>
          <w:tab w:val="right" w:leader="dot" w:pos="8494"/>
        </w:tabs>
        <w:snapToGrid w:val="0"/>
        <w:spacing w:line="300" w:lineRule="auto"/>
        <w:rPr>
          <w:rStyle w:val="af1"/>
          <w:rFonts w:eastAsia="宋体"/>
        </w:rPr>
      </w:pPr>
      <w:hyperlink w:anchor="_Toc280797195" w:history="1">
        <w:r w:rsidR="00BB69A7" w:rsidRPr="00BB69A7">
          <w:rPr>
            <w:rStyle w:val="af1"/>
            <w:rFonts w:eastAsia="宋体" w:hint="eastAsia"/>
          </w:rPr>
          <w:t>2</w:t>
        </w:r>
        <w:r w:rsidR="00E839D8" w:rsidRPr="00BB69A7">
          <w:rPr>
            <w:rStyle w:val="af1"/>
            <w:rFonts w:eastAsia="宋体"/>
          </w:rPr>
          <w:t xml:space="preserve">.1 </w:t>
        </w:r>
        <w:r w:rsidR="00E839D8">
          <w:rPr>
            <w:rStyle w:val="af1"/>
            <w:rFonts w:eastAsia="宋体" w:hint="eastAsia"/>
          </w:rPr>
          <w:t xml:space="preserve"> </w:t>
        </w:r>
        <w:r w:rsidR="00BB69A7" w:rsidRPr="00BB69A7">
          <w:rPr>
            <w:rStyle w:val="af1"/>
            <w:rFonts w:eastAsia="宋体" w:hint="eastAsia"/>
          </w:rPr>
          <w:t>国内外研究现状及分析</w:t>
        </w:r>
        <w:r w:rsidR="00E839D8" w:rsidRPr="00BB69A7">
          <w:rPr>
            <w:rStyle w:val="af1"/>
            <w:rFonts w:eastAsia="宋体"/>
          </w:rPr>
          <w:tab/>
        </w:r>
        <w:r w:rsidR="00E839D8" w:rsidRPr="00BB69A7">
          <w:rPr>
            <w:rStyle w:val="af1"/>
            <w:rFonts w:eastAsia="宋体"/>
          </w:rPr>
          <w:fldChar w:fldCharType="begin"/>
        </w:r>
        <w:r w:rsidR="00E839D8" w:rsidRPr="00BB69A7">
          <w:rPr>
            <w:rStyle w:val="af1"/>
            <w:rFonts w:eastAsia="宋体"/>
          </w:rPr>
          <w:instrText xml:space="preserve"> PAGEREF _Toc280797195 \h </w:instrText>
        </w:r>
        <w:r w:rsidR="00E839D8" w:rsidRPr="00BB69A7">
          <w:rPr>
            <w:rStyle w:val="af1"/>
            <w:rFonts w:eastAsia="宋体"/>
          </w:rPr>
        </w:r>
        <w:r w:rsidR="00E839D8" w:rsidRPr="00BB69A7">
          <w:rPr>
            <w:rStyle w:val="af1"/>
            <w:rFonts w:eastAsia="宋体"/>
          </w:rPr>
          <w:fldChar w:fldCharType="separate"/>
        </w:r>
        <w:r w:rsidR="00E839D8" w:rsidRPr="00BB69A7">
          <w:rPr>
            <w:rStyle w:val="af1"/>
            <w:rFonts w:eastAsia="宋体"/>
          </w:rPr>
          <w:t>4</w:t>
        </w:r>
        <w:r w:rsidR="00E839D8" w:rsidRPr="00BB69A7">
          <w:rPr>
            <w:rStyle w:val="af1"/>
            <w:rFonts w:eastAsia="宋体"/>
          </w:rPr>
          <w:fldChar w:fldCharType="end"/>
        </w:r>
      </w:hyperlink>
    </w:p>
    <w:p w14:paraId="4BEF5575" w14:textId="77777777" w:rsidR="00E839D8" w:rsidRDefault="000D1D39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98" w:history="1">
        <w:r w:rsidR="00E839D8">
          <w:rPr>
            <w:rStyle w:val="af1"/>
            <w:rFonts w:hint="eastAsia"/>
          </w:rPr>
          <w:t>第</w:t>
        </w:r>
        <w:r w:rsidR="00F87538">
          <w:rPr>
            <w:rStyle w:val="af1"/>
            <w:rFonts w:hint="eastAsia"/>
          </w:rPr>
          <w:t>3</w:t>
        </w:r>
        <w:r w:rsidR="00E839D8">
          <w:rPr>
            <w:rStyle w:val="af1"/>
            <w:rFonts w:hint="eastAsia"/>
          </w:rPr>
          <w:t>章</w:t>
        </w:r>
        <w:r w:rsidR="00BB69A7">
          <w:rPr>
            <w:rStyle w:val="af1"/>
          </w:rPr>
          <w:t xml:space="preserve"> </w:t>
        </w:r>
        <w:r w:rsidR="00BB69A7" w:rsidRPr="00BB69A7">
          <w:rPr>
            <w:rStyle w:val="af1"/>
            <w:rFonts w:hint="eastAsia"/>
          </w:rPr>
          <w:t>面向企业采购的智能谈判平台设计方案</w:t>
        </w:r>
        <w:r w:rsidR="00E839D8">
          <w:tab/>
        </w:r>
        <w:r w:rsidR="00E839D8">
          <w:fldChar w:fldCharType="begin"/>
        </w:r>
        <w:r w:rsidR="00E839D8">
          <w:instrText xml:space="preserve"> PAGEREF _Toc280797198 \h </w:instrText>
        </w:r>
        <w:r w:rsidR="00E839D8">
          <w:fldChar w:fldCharType="separate"/>
        </w:r>
        <w:r w:rsidR="00E839D8">
          <w:t>5</w:t>
        </w:r>
        <w:r w:rsidR="00E839D8">
          <w:fldChar w:fldCharType="end"/>
        </w:r>
      </w:hyperlink>
    </w:p>
    <w:p w14:paraId="37AE5973" w14:textId="77777777" w:rsidR="00E839D8" w:rsidRDefault="000D1D39">
      <w:pPr>
        <w:pStyle w:val="TOC2"/>
        <w:tabs>
          <w:tab w:val="right" w:leader="dot" w:pos="8494"/>
        </w:tabs>
        <w:snapToGrid w:val="0"/>
        <w:spacing w:line="300" w:lineRule="auto"/>
        <w:rPr>
          <w:rFonts w:eastAsia="宋体"/>
          <w:smallCaps w:val="0"/>
          <w:sz w:val="21"/>
          <w:szCs w:val="24"/>
        </w:rPr>
      </w:pPr>
      <w:hyperlink w:anchor="_Toc280797199" w:history="1">
        <w:r w:rsidR="00BB69A7" w:rsidRPr="00BB69A7">
          <w:rPr>
            <w:rStyle w:val="af1"/>
            <w:rFonts w:hint="eastAsia"/>
          </w:rPr>
          <w:t xml:space="preserve">3.1  </w:t>
        </w:r>
        <w:r w:rsidR="00BB69A7" w:rsidRPr="00BB69A7">
          <w:rPr>
            <w:rStyle w:val="af1"/>
            <w:rFonts w:ascii="宋体" w:eastAsia="宋体" w:hAnsi="宋体" w:cs="宋体" w:hint="eastAsia"/>
          </w:rPr>
          <w:t>设计方案</w:t>
        </w:r>
        <w:r w:rsidR="00E839D8">
          <w:tab/>
        </w:r>
        <w:r w:rsidR="00E839D8">
          <w:fldChar w:fldCharType="begin"/>
        </w:r>
        <w:r w:rsidR="00E839D8">
          <w:instrText xml:space="preserve"> PAGEREF _Toc280797199 \h </w:instrText>
        </w:r>
        <w:r w:rsidR="00E839D8">
          <w:fldChar w:fldCharType="separate"/>
        </w:r>
        <w:r w:rsidR="00E839D8">
          <w:t>5</w:t>
        </w:r>
        <w:r w:rsidR="00E839D8">
          <w:fldChar w:fldCharType="end"/>
        </w:r>
      </w:hyperlink>
    </w:p>
    <w:p w14:paraId="2D09DF66" w14:textId="77777777" w:rsidR="00BB69A7" w:rsidRDefault="000D1D39" w:rsidP="00BB69A7">
      <w:pPr>
        <w:pStyle w:val="TOC1"/>
      </w:pPr>
      <w:hyperlink w:anchor="_Toc280797198" w:history="1">
        <w:r w:rsidR="00BB69A7">
          <w:rPr>
            <w:rStyle w:val="af1"/>
            <w:rFonts w:hint="eastAsia"/>
          </w:rPr>
          <w:t>第</w:t>
        </w:r>
        <w:r w:rsidR="00BB69A7">
          <w:rPr>
            <w:rStyle w:val="af1"/>
            <w:rFonts w:hint="eastAsia"/>
          </w:rPr>
          <w:t>4</w:t>
        </w:r>
        <w:r w:rsidR="00BB69A7">
          <w:rPr>
            <w:rStyle w:val="af1"/>
            <w:rFonts w:hint="eastAsia"/>
          </w:rPr>
          <w:t>章</w:t>
        </w:r>
        <w:r w:rsidR="00BB69A7">
          <w:rPr>
            <w:rStyle w:val="af1"/>
          </w:rPr>
          <w:t xml:space="preserve"> </w:t>
        </w:r>
        <w:bookmarkStart w:id="0" w:name="_Hlk182517336"/>
        <w:r w:rsidR="00BB69A7">
          <w:rPr>
            <w:rStyle w:val="af1"/>
            <w:rFonts w:hint="eastAsia"/>
          </w:rPr>
          <w:t xml:space="preserve"> </w:t>
        </w:r>
        <w:r w:rsidR="00BB69A7" w:rsidRPr="00F87538">
          <w:rPr>
            <w:rStyle w:val="af1"/>
            <w:rFonts w:hint="eastAsia"/>
          </w:rPr>
          <w:t>面向企业采购的智能谈判平台</w:t>
        </w:r>
        <w:r w:rsidR="00BB69A7">
          <w:rPr>
            <w:rStyle w:val="af1"/>
            <w:rFonts w:hint="eastAsia"/>
          </w:rPr>
          <w:t>具体实现</w:t>
        </w:r>
        <w:bookmarkEnd w:id="0"/>
        <w:r w:rsidR="00BB69A7">
          <w:tab/>
        </w:r>
        <w:r w:rsidR="00BB69A7">
          <w:fldChar w:fldCharType="begin"/>
        </w:r>
        <w:r w:rsidR="00BB69A7">
          <w:instrText xml:space="preserve"> PAGEREF _Toc280797198 \h </w:instrText>
        </w:r>
        <w:r w:rsidR="00BB69A7">
          <w:fldChar w:fldCharType="separate"/>
        </w:r>
        <w:r w:rsidR="00BB69A7">
          <w:t>5</w:t>
        </w:r>
        <w:r w:rsidR="00BB69A7">
          <w:fldChar w:fldCharType="end"/>
        </w:r>
      </w:hyperlink>
    </w:p>
    <w:p w14:paraId="6ECC0705" w14:textId="77777777" w:rsidR="00BB69A7" w:rsidRPr="00BB69A7" w:rsidRDefault="000D1D39" w:rsidP="00BB69A7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98" w:history="1">
        <w:r w:rsidR="00BB69A7">
          <w:rPr>
            <w:rStyle w:val="af1"/>
            <w:rFonts w:hint="eastAsia"/>
          </w:rPr>
          <w:t>第</w:t>
        </w:r>
        <w:r w:rsidR="00BB69A7">
          <w:rPr>
            <w:rStyle w:val="af1"/>
            <w:rFonts w:hint="eastAsia"/>
          </w:rPr>
          <w:t>5</w:t>
        </w:r>
        <w:r w:rsidR="00BB69A7">
          <w:rPr>
            <w:rStyle w:val="af1"/>
            <w:rFonts w:hint="eastAsia"/>
          </w:rPr>
          <w:t>章</w:t>
        </w:r>
        <w:r w:rsidR="00BB69A7">
          <w:rPr>
            <w:rStyle w:val="af1"/>
          </w:rPr>
          <w:t xml:space="preserve"> </w:t>
        </w:r>
        <w:r w:rsidR="00BB69A7">
          <w:rPr>
            <w:rStyle w:val="af1"/>
            <w:rFonts w:hint="eastAsia"/>
          </w:rPr>
          <w:t xml:space="preserve"> </w:t>
        </w:r>
        <w:r w:rsidR="00BB69A7" w:rsidRPr="00F87538">
          <w:rPr>
            <w:rStyle w:val="af1"/>
            <w:rFonts w:hint="eastAsia"/>
          </w:rPr>
          <w:t>面向企业采购的智能谈判平台</w:t>
        </w:r>
        <w:r w:rsidR="00BB69A7">
          <w:rPr>
            <w:rStyle w:val="af1"/>
            <w:rFonts w:hint="eastAsia"/>
          </w:rPr>
          <w:t>结果展示</w:t>
        </w:r>
        <w:r w:rsidR="00BB69A7">
          <w:tab/>
        </w:r>
        <w:r w:rsidR="00BB69A7">
          <w:fldChar w:fldCharType="begin"/>
        </w:r>
        <w:r w:rsidR="00BB69A7">
          <w:instrText xml:space="preserve"> PAGEREF _Toc280797198 \h </w:instrText>
        </w:r>
        <w:r w:rsidR="00BB69A7">
          <w:fldChar w:fldCharType="separate"/>
        </w:r>
        <w:r w:rsidR="00BB69A7">
          <w:t>5</w:t>
        </w:r>
        <w:r w:rsidR="00BB69A7">
          <w:fldChar w:fldCharType="end"/>
        </w:r>
      </w:hyperlink>
    </w:p>
    <w:p w14:paraId="24364926" w14:textId="5B44622E" w:rsidR="00BB69A7" w:rsidRDefault="000D1D39" w:rsidP="00BB69A7">
      <w:pPr>
        <w:pStyle w:val="TOC1"/>
      </w:pPr>
      <w:hyperlink w:anchor="_Toc280797198" w:history="1">
        <w:r w:rsidR="00BB69A7">
          <w:rPr>
            <w:rStyle w:val="af1"/>
            <w:rFonts w:hint="eastAsia"/>
          </w:rPr>
          <w:t>第</w:t>
        </w:r>
        <w:r w:rsidR="00BB69A7">
          <w:rPr>
            <w:rStyle w:val="af1"/>
            <w:rFonts w:hint="eastAsia"/>
          </w:rPr>
          <w:t>6</w:t>
        </w:r>
        <w:r w:rsidR="00BB69A7">
          <w:rPr>
            <w:rStyle w:val="af1"/>
            <w:rFonts w:hint="eastAsia"/>
          </w:rPr>
          <w:t>章</w:t>
        </w:r>
        <w:r w:rsidR="00BB69A7">
          <w:rPr>
            <w:rStyle w:val="af1"/>
          </w:rPr>
          <w:t xml:space="preserve"> </w:t>
        </w:r>
        <w:r w:rsidR="00BB69A7">
          <w:rPr>
            <w:rStyle w:val="af1"/>
            <w:rFonts w:hint="eastAsia"/>
          </w:rPr>
          <w:t xml:space="preserve"> </w:t>
        </w:r>
        <w:r w:rsidR="00BB69A7" w:rsidRPr="00F87538">
          <w:rPr>
            <w:rStyle w:val="af1"/>
            <w:rFonts w:hint="eastAsia"/>
          </w:rPr>
          <w:t>面向企业采购的智能谈判平台</w:t>
        </w:r>
        <w:r w:rsidR="00BB69A7">
          <w:rPr>
            <w:rStyle w:val="af1"/>
            <w:rFonts w:hint="eastAsia"/>
          </w:rPr>
          <w:t>的未来展望</w:t>
        </w:r>
        <w:r w:rsidR="00BB69A7">
          <w:tab/>
        </w:r>
        <w:r w:rsidR="00BB69A7">
          <w:fldChar w:fldCharType="begin"/>
        </w:r>
        <w:r w:rsidR="00BB69A7">
          <w:instrText xml:space="preserve"> PAGEREF _Toc280797198 \h </w:instrText>
        </w:r>
        <w:r w:rsidR="00BB69A7">
          <w:fldChar w:fldCharType="separate"/>
        </w:r>
        <w:r w:rsidR="00BB69A7">
          <w:t>5</w:t>
        </w:r>
        <w:r w:rsidR="00BB69A7">
          <w:fldChar w:fldCharType="end"/>
        </w:r>
      </w:hyperlink>
    </w:p>
    <w:p w14:paraId="697775EB" w14:textId="5C0ED04D" w:rsidR="00C56606" w:rsidRPr="00C56606" w:rsidRDefault="000D1D39" w:rsidP="00C56606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98" w:history="1">
        <w:r w:rsidR="00C56606">
          <w:rPr>
            <w:rStyle w:val="af1"/>
            <w:rFonts w:hint="eastAsia"/>
          </w:rPr>
          <w:t>第</w:t>
        </w:r>
        <w:r w:rsidR="00C56606">
          <w:rPr>
            <w:rStyle w:val="af1"/>
            <w:rFonts w:hint="eastAsia"/>
          </w:rPr>
          <w:t>7</w:t>
        </w:r>
        <w:r w:rsidR="00C56606">
          <w:rPr>
            <w:rStyle w:val="af1"/>
            <w:rFonts w:hint="eastAsia"/>
          </w:rPr>
          <w:t>章</w:t>
        </w:r>
        <w:r w:rsidR="00C56606">
          <w:rPr>
            <w:rStyle w:val="af1"/>
          </w:rPr>
          <w:t xml:space="preserve">  </w:t>
        </w:r>
        <w:r w:rsidR="00C56606">
          <w:rPr>
            <w:rStyle w:val="af1"/>
            <w:rFonts w:hint="eastAsia"/>
          </w:rPr>
          <w:t>小组分工</w:t>
        </w:r>
        <w:r w:rsidR="00C56606">
          <w:tab/>
        </w:r>
        <w:r w:rsidR="00C56606">
          <w:fldChar w:fldCharType="begin"/>
        </w:r>
        <w:r w:rsidR="00C56606">
          <w:instrText xml:space="preserve"> PAGEREF _Toc280797198 \h </w:instrText>
        </w:r>
        <w:r w:rsidR="00C56606">
          <w:fldChar w:fldCharType="separate"/>
        </w:r>
        <w:r w:rsidR="00C56606">
          <w:t>5</w:t>
        </w:r>
        <w:r w:rsidR="00C56606">
          <w:fldChar w:fldCharType="end"/>
        </w:r>
      </w:hyperlink>
    </w:p>
    <w:p w14:paraId="51A0F3DF" w14:textId="77777777" w:rsidR="00E839D8" w:rsidRDefault="000D1D39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202" w:history="1">
        <w:r w:rsidR="00E839D8">
          <w:rPr>
            <w:rStyle w:val="af1"/>
            <w:rFonts w:hint="eastAsia"/>
          </w:rPr>
          <w:t>结</w:t>
        </w:r>
        <w:r w:rsidR="00E839D8">
          <w:rPr>
            <w:rStyle w:val="af1"/>
          </w:rPr>
          <w:t xml:space="preserve">  </w:t>
        </w:r>
        <w:r w:rsidR="00E839D8">
          <w:rPr>
            <w:rStyle w:val="af1"/>
            <w:rFonts w:hint="eastAsia"/>
          </w:rPr>
          <w:t>论</w:t>
        </w:r>
        <w:r w:rsidR="00E839D8">
          <w:tab/>
        </w:r>
        <w:r w:rsidR="00E839D8">
          <w:rPr>
            <w:rFonts w:hint="eastAsia"/>
          </w:rPr>
          <w:t>8</w:t>
        </w:r>
      </w:hyperlink>
    </w:p>
    <w:p w14:paraId="26B88D47" w14:textId="77777777" w:rsidR="00E839D8" w:rsidRDefault="000D1D39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203" w:history="1">
        <w:r w:rsidR="00E839D8">
          <w:rPr>
            <w:rStyle w:val="af1"/>
            <w:rFonts w:hint="eastAsia"/>
          </w:rPr>
          <w:t>参考文献</w:t>
        </w:r>
        <w:r w:rsidR="00E839D8">
          <w:tab/>
        </w:r>
        <w:r w:rsidR="00E839D8">
          <w:rPr>
            <w:rFonts w:hint="eastAsia"/>
          </w:rPr>
          <w:t>9</w:t>
        </w:r>
      </w:hyperlink>
    </w:p>
    <w:p w14:paraId="1110996A" w14:textId="77777777" w:rsidR="00E839D8" w:rsidRDefault="000D1D39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206" w:history="1">
        <w:r w:rsidR="00E839D8">
          <w:rPr>
            <w:rStyle w:val="af1"/>
            <w:rFonts w:hint="eastAsia"/>
          </w:rPr>
          <w:t>致</w:t>
        </w:r>
        <w:r w:rsidR="00E839D8">
          <w:rPr>
            <w:rStyle w:val="af1"/>
          </w:rPr>
          <w:t xml:space="preserve">  </w:t>
        </w:r>
        <w:r w:rsidR="00E839D8">
          <w:rPr>
            <w:rStyle w:val="af1"/>
            <w:rFonts w:hint="eastAsia"/>
          </w:rPr>
          <w:t>谢</w:t>
        </w:r>
        <w:r w:rsidR="00E839D8">
          <w:tab/>
        </w:r>
        <w:r w:rsidR="00E839D8">
          <w:rPr>
            <w:rFonts w:hint="eastAsia"/>
          </w:rPr>
          <w:t>1</w:t>
        </w:r>
      </w:hyperlink>
      <w:r w:rsidR="00E839D8">
        <w:rPr>
          <w:rFonts w:hint="eastAsia"/>
        </w:rPr>
        <w:t>2</w:t>
      </w:r>
    </w:p>
    <w:p w14:paraId="44DA28F6" w14:textId="77777777" w:rsidR="00E839D8" w:rsidRDefault="00E839D8">
      <w:pPr>
        <w:adjustRightInd w:val="0"/>
        <w:snapToGrid w:val="0"/>
        <w:spacing w:before="400" w:after="200" w:line="300" w:lineRule="auto"/>
        <w:rPr>
          <w:rFonts w:eastAsia="黑体"/>
          <w:b/>
          <w:bCs/>
          <w:caps/>
        </w:rPr>
      </w:pPr>
      <w:r>
        <w:rPr>
          <w:rFonts w:eastAsia="黑体" w:hAnsi="宋体"/>
        </w:rPr>
        <w:fldChar w:fldCharType="end"/>
      </w:r>
    </w:p>
    <w:p w14:paraId="00623AB7" w14:textId="77777777" w:rsidR="00E839D8" w:rsidRPr="00933846" w:rsidRDefault="00E839D8">
      <w:pPr>
        <w:adjustRightInd w:val="0"/>
        <w:snapToGrid w:val="0"/>
        <w:spacing w:beforeLines="100" w:before="391" w:afterLines="80" w:after="312" w:line="288" w:lineRule="auto"/>
        <w:rPr>
          <w:color w:val="0000FF"/>
        </w:rPr>
        <w:sectPr w:rsidR="00E839D8" w:rsidRPr="00933846">
          <w:headerReference w:type="even" r:id="rId9"/>
          <w:headerReference w:type="default" r:id="rId10"/>
          <w:footerReference w:type="even" r:id="rId11"/>
          <w:pgSz w:w="11906" w:h="16838"/>
          <w:pgMar w:top="2155" w:right="1701" w:bottom="1701" w:left="1701" w:header="1701" w:footer="1304" w:gutter="0"/>
          <w:pgNumType w:fmt="upperRoman" w:start="3"/>
          <w:cols w:space="720"/>
          <w:docGrid w:type="linesAndChars" w:linePitch="391" w:charSpace="1861"/>
        </w:sectPr>
      </w:pPr>
    </w:p>
    <w:p w14:paraId="53732DAF" w14:textId="77777777" w:rsidR="00E839D8" w:rsidRDefault="00E839D8">
      <w:pPr>
        <w:pStyle w:val="1"/>
        <w:spacing w:before="391" w:after="312" w:line="300" w:lineRule="auto"/>
      </w:pPr>
      <w:bookmarkStart w:id="1" w:name="_Toc77239679"/>
      <w:bookmarkStart w:id="2" w:name="_Toc77239774"/>
      <w:bookmarkStart w:id="3" w:name="_Toc280797187"/>
      <w:bookmarkStart w:id="4" w:name="_Toc77262186"/>
      <w:bookmarkStart w:id="5" w:name="_Toc77166477"/>
      <w:bookmarkStart w:id="6" w:name="_Toc280715540"/>
      <w:bookmarkStart w:id="7" w:name="_Toc280715685"/>
      <w:bookmarkStart w:id="8" w:name="_Toc250450165"/>
      <w:bookmarkStart w:id="9" w:name="_Toc77239801"/>
      <w:bookmarkStart w:id="10" w:name="_Toc77260836"/>
      <w:bookmarkStart w:id="11" w:name="_Toc88830493"/>
      <w:bookmarkStart w:id="12" w:name="_Toc225579641"/>
      <w:bookmarkStart w:id="13" w:name="_Toc88830380"/>
      <w:bookmarkStart w:id="14" w:name="_Toc280628506"/>
      <w:bookmarkStart w:id="15" w:name="_Toc77261018"/>
      <w:bookmarkStart w:id="16" w:name="_Toc77166478"/>
      <w:bookmarkStart w:id="17" w:name="_Toc77239680"/>
      <w:bookmarkStart w:id="18" w:name="_Toc77239775"/>
      <w:bookmarkStart w:id="19" w:name="_Toc77262187"/>
      <w:bookmarkStart w:id="20" w:name="_Toc77260837"/>
      <w:bookmarkStart w:id="21" w:name="_Toc77239802"/>
      <w:bookmarkStart w:id="22" w:name="_Toc77261019"/>
      <w:bookmarkStart w:id="23" w:name="_Toc88830494"/>
      <w:bookmarkStart w:id="24" w:name="_Toc88830381"/>
      <w:bookmarkStart w:id="25" w:name="_Toc250450166"/>
      <w:bookmarkStart w:id="26" w:name="_Toc280715541"/>
      <w:bookmarkStart w:id="27" w:name="_Toc280628507"/>
      <w:bookmarkStart w:id="28" w:name="_Toc280797188"/>
      <w:bookmarkStart w:id="29" w:name="_Toc225579642"/>
      <w:bookmarkStart w:id="30" w:name="_Toc280715686"/>
      <w:r>
        <w:lastRenderedPageBreak/>
        <w:t>第</w:t>
      </w:r>
      <w:r>
        <w:t>1</w:t>
      </w:r>
      <w:r>
        <w:t>章</w:t>
      </w:r>
      <w:r>
        <w:t xml:space="preserve"> </w:t>
      </w:r>
      <w:r>
        <w:rPr>
          <w:rFonts w:hint="eastAsia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7D3AA3" w:rsidRPr="007D3AA3">
        <w:rPr>
          <w:rFonts w:hint="eastAsia"/>
        </w:rPr>
        <w:t>项目</w:t>
      </w:r>
      <w:r w:rsidR="003B7BDD">
        <w:t>背景及研究的意义</w:t>
      </w:r>
    </w:p>
    <w:p w14:paraId="04AC7D0D" w14:textId="77777777" w:rsidR="00E839D8" w:rsidRDefault="00E839D8">
      <w:pPr>
        <w:pStyle w:val="2"/>
        <w:spacing w:before="195" w:after="195"/>
      </w:pPr>
      <w:r>
        <w:t>1.1</w:t>
      </w:r>
      <w:bookmarkStart w:id="31" w:name="_Hlk182517089"/>
      <w:bookmarkEnd w:id="16"/>
      <w:r w:rsidR="007D3AA3">
        <w:rPr>
          <w:rFonts w:hint="eastAsia"/>
        </w:rPr>
        <w:t>项目</w:t>
      </w:r>
      <w:r>
        <w:t>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84621DA" w14:textId="77777777" w:rsidR="00B35227" w:rsidRDefault="00B35227" w:rsidP="007D3AA3">
      <w:pPr>
        <w:pStyle w:val="af2"/>
        <w:ind w:firstLine="420"/>
      </w:pPr>
      <w:bookmarkStart w:id="32" w:name="_Toc77239682"/>
      <w:bookmarkStart w:id="33" w:name="_Toc77239777"/>
      <w:bookmarkStart w:id="34" w:name="_Toc77239804"/>
      <w:bookmarkStart w:id="35" w:name="_Toc88830382"/>
      <w:bookmarkStart w:id="36" w:name="_Toc77260839"/>
      <w:bookmarkStart w:id="37" w:name="_Toc77261021"/>
      <w:bookmarkStart w:id="38" w:name="_Toc88830495"/>
      <w:bookmarkStart w:id="39" w:name="_Toc77262189"/>
      <w:bookmarkStart w:id="40" w:name="_Toc280797189"/>
      <w:bookmarkStart w:id="41" w:name="_Toc250450167"/>
      <w:bookmarkStart w:id="42" w:name="_Toc280628508"/>
      <w:bookmarkStart w:id="43" w:name="_Toc280715542"/>
      <w:bookmarkStart w:id="44" w:name="_Toc225579643"/>
      <w:bookmarkStart w:id="45" w:name="_Toc280715687"/>
      <w:bookmarkEnd w:id="31"/>
      <w:r>
        <w:rPr>
          <w:rFonts w:ascii="宋体" w:eastAsia="宋体" w:hAnsi="宋体" w:cs="宋体" w:hint="eastAsia"/>
        </w:rPr>
        <w:t>在当今瞬息万变的商业环境中，谈判无疑是社会生活中不可或缺的一部分。特别是在商业领域，谈判不仅关乎企业的经济利益，也反映了企业的战略思维和市场洞察力。而在这些商业谈判中，企业采购谈判作为一个重要的环节，更是直接影响到企业的生产效率与成本控制。</w:t>
      </w:r>
    </w:p>
    <w:p w14:paraId="658DA8FF" w14:textId="77777777" w:rsidR="00B35227" w:rsidRDefault="00B35227" w:rsidP="007D3AA3">
      <w:pPr>
        <w:pStyle w:val="af2"/>
        <w:ind w:firstLine="420"/>
      </w:pPr>
      <w:r>
        <w:rPr>
          <w:rFonts w:ascii="宋体" w:eastAsia="宋体" w:hAnsi="宋体" w:cs="宋体" w:hint="eastAsia"/>
        </w:rPr>
        <w:t>企业在进行采购时，面对来自多家供应商的选择，需要就原材料的数量、价格、交货周期、质量标准等多种因素展开深入交流。每一轮谈判的成功与否，可能都会对企业的整体运营效率产生显著影响。然而，传统的采购谈判方式往往耗时耗力，沟通过程中容易出现信息不对称、决策不够科学等问题，导致谈判效率低下并增加成本。</w:t>
      </w:r>
    </w:p>
    <w:p w14:paraId="069921B2" w14:textId="77777777" w:rsidR="00B35227" w:rsidRDefault="00B35227" w:rsidP="007D3AA3">
      <w:pPr>
        <w:pStyle w:val="af2"/>
        <w:ind w:firstLine="420"/>
      </w:pPr>
      <w:r>
        <w:rPr>
          <w:rFonts w:ascii="宋体" w:eastAsia="宋体" w:hAnsi="宋体" w:cs="宋体" w:hint="eastAsia"/>
        </w:rPr>
        <w:t>因此，设计并开发一个面向企业采购的智能谈判平台显得尤为重要。通过利用先进的人工智能技术和数据分析工具，该平台能够自动化处理大量采购数据，优化谈判策略，实时评估市场行情，为采购人员提供科学的决策支持。此外，平台还可以建立公正透明的沟通渠道，确保信息的对称性，提高供应商之间的竞争性，最终实现交易条件的最优化。</w:t>
      </w:r>
    </w:p>
    <w:p w14:paraId="3BAE6216" w14:textId="77777777" w:rsidR="003B7BDD" w:rsidRPr="007D3AA3" w:rsidRDefault="00B35227" w:rsidP="007D3AA3">
      <w:pPr>
        <w:pStyle w:val="af2"/>
        <w:ind w:firstLine="420"/>
      </w:pPr>
      <w:r>
        <w:rPr>
          <w:rFonts w:ascii="宋体" w:eastAsia="宋体" w:hAnsi="宋体" w:cs="宋体" w:hint="eastAsia"/>
        </w:rPr>
        <w:t>在这个背景下，智能谈判平台不仅可以提高企业的采购效率，还能为企业创造更大的经济价值。通过智能化手段，企业能够在日益激烈的市场竞争中保持优势，实现可持续发展。这样的项目立足于未来，为企业采购谈判的现代化转型铺平道路。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2BF5B737" w14:textId="77777777" w:rsidR="00A57151" w:rsidRDefault="00E839D8" w:rsidP="00A57151">
      <w:pPr>
        <w:pStyle w:val="2"/>
        <w:spacing w:before="195" w:after="195"/>
      </w:pPr>
      <w:bookmarkStart w:id="46" w:name="_Toc280797193"/>
      <w:r>
        <w:rPr>
          <w:rFonts w:hint="eastAsia"/>
        </w:rPr>
        <w:t>1.</w:t>
      </w:r>
      <w:r w:rsidR="00A57151">
        <w:rPr>
          <w:rFonts w:hint="eastAsia"/>
        </w:rPr>
        <w:t>2</w:t>
      </w:r>
      <w:r>
        <w:rPr>
          <w:rFonts w:hint="eastAsia"/>
        </w:rPr>
        <w:t xml:space="preserve"> </w:t>
      </w:r>
      <w:bookmarkEnd w:id="46"/>
      <w:r w:rsidR="007D3AA3">
        <w:rPr>
          <w:rFonts w:hint="eastAsia"/>
        </w:rPr>
        <w:t>项目</w:t>
      </w:r>
      <w:r w:rsidR="00A57151">
        <w:t>意义</w:t>
      </w:r>
    </w:p>
    <w:p w14:paraId="0C828EED" w14:textId="77777777" w:rsidR="00933846" w:rsidRDefault="00933846" w:rsidP="00933846">
      <w:pPr>
        <w:pStyle w:val="af2"/>
        <w:shd w:val="clear" w:color="auto" w:fill="FFFFFF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智能谈判作为人工智能的一个重要分支，已经在电子商务、资源分配和供应链管理等多个领域展示出广泛的应用前景。智能谈判平台的开发不仅可以提高谈判的效率，还能在多样化的商业环境中创造新的业务机会。然而，谈判环境的复杂性和对手行为的高度不确定性，使得智能体在制定有效策略时面临巨大挑战。尤其在动态和多变的谈判环境中，智能体不仅需要迅速应对对手的即时行为，还必须具备预见对手未来策略的能力。这种能力对于在谈判</w:t>
      </w:r>
      <w:r>
        <w:rPr>
          <w:rFonts w:ascii="宋体" w:eastAsia="宋体" w:hAnsi="宋体" w:cs="宋体" w:hint="eastAsia"/>
          <w:color w:val="000000"/>
        </w:rPr>
        <w:lastRenderedPageBreak/>
        <w:t>中占据主动地位至关重要，因为谈判的结果往往依赖于对对手行为和意图的准确判断。</w:t>
      </w:r>
    </w:p>
    <w:p w14:paraId="07B1DAB1" w14:textId="77777777" w:rsidR="00933846" w:rsidRDefault="00933846" w:rsidP="00933846">
      <w:pPr>
        <w:pStyle w:val="af2"/>
        <w:shd w:val="clear" w:color="auto" w:fill="FFFFFF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开发一个面向企业采购的智能谈判平台，具有重要的研究目的和深远的实际意义。随着市场竞争的不断加剧，企业亟需能够快速响应市场变化的手段，以提升自身的竞争优势。智能采购谈判平台不仅能够帮助企业在激烈的竞争中立于不败之地，还能通过智能化技术的广泛应用，简化和加速采购谈判过程，减少人工干预和操作时间，显著提升整体谈判效率。同时，通过数据驱动的决策流程，平台能够增强采购过程的透明度，提升供应商之间的信任关系，促进合作的稳定性。</w:t>
      </w:r>
    </w:p>
    <w:p w14:paraId="4D1F5B71" w14:textId="77777777" w:rsidR="00933846" w:rsidRDefault="00933846" w:rsidP="00933846">
      <w:pPr>
        <w:pStyle w:val="af2"/>
        <w:shd w:val="clear" w:color="auto" w:fill="FFFFFF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此外，借助智能化的功能设计，平台能够有效改善用户体验，减轻采购人员的工作负担，使其能够更专注于战略性决策而非重复性的操作。引入先进的算法和数据分析工具，能够实时监控市场趋势和变化，提供实时的市场信息和见解，让企业在谈判中做出更加明智的选择。因此，这一研究不仅将为企业带来直接的经济效益，还为整个行业的创新与进步奠定了坚实的基础，推动商业智能化的未来发展。通过这样的智能谈判平台，企业将能够更好地适应复杂的市场环境，为其长期可持续发展提供支持。</w:t>
      </w:r>
    </w:p>
    <w:p w14:paraId="4703DF28" w14:textId="77777777" w:rsidR="003B7BDD" w:rsidRDefault="003B7BDD" w:rsidP="003B7BDD">
      <w:pPr>
        <w:pageBreakBefore/>
        <w:snapToGrid w:val="0"/>
        <w:spacing w:beforeLines="100" w:before="391" w:afterLines="80" w:after="312" w:line="300" w:lineRule="auto"/>
        <w:jc w:val="center"/>
        <w:outlineLvl w:val="0"/>
        <w:rPr>
          <w:rFonts w:eastAsia="黑体"/>
          <w:bCs/>
          <w:sz w:val="36"/>
          <w:szCs w:val="36"/>
        </w:rPr>
      </w:pPr>
      <w:r w:rsidRPr="003B7BDD">
        <w:rPr>
          <w:rFonts w:eastAsia="黑体"/>
          <w:bCs/>
          <w:sz w:val="36"/>
          <w:szCs w:val="36"/>
        </w:rPr>
        <w:lastRenderedPageBreak/>
        <w:t>第</w:t>
      </w:r>
      <w:r w:rsidRPr="003B7BDD">
        <w:rPr>
          <w:rFonts w:eastAsia="黑体" w:hint="eastAsia"/>
          <w:bCs/>
          <w:sz w:val="36"/>
          <w:szCs w:val="36"/>
        </w:rPr>
        <w:t>2</w:t>
      </w:r>
      <w:r w:rsidRPr="003B7BDD">
        <w:rPr>
          <w:rFonts w:eastAsia="黑体"/>
          <w:bCs/>
          <w:sz w:val="36"/>
          <w:szCs w:val="36"/>
        </w:rPr>
        <w:t>章</w:t>
      </w:r>
      <w:r w:rsidRPr="003B7BDD">
        <w:rPr>
          <w:rFonts w:eastAsia="黑体"/>
          <w:bCs/>
          <w:sz w:val="36"/>
          <w:szCs w:val="36"/>
        </w:rPr>
        <w:t xml:space="preserve"> </w:t>
      </w:r>
      <w:r w:rsidRPr="003B7BDD">
        <w:rPr>
          <w:rFonts w:eastAsia="黑体" w:hint="eastAsia"/>
          <w:bCs/>
          <w:sz w:val="36"/>
          <w:szCs w:val="36"/>
        </w:rPr>
        <w:t xml:space="preserve"> </w:t>
      </w:r>
      <w:bookmarkStart w:id="47" w:name="_Hlk182517111"/>
      <w:r>
        <w:rPr>
          <w:rFonts w:eastAsia="黑体"/>
          <w:bCs/>
          <w:sz w:val="36"/>
          <w:szCs w:val="36"/>
        </w:rPr>
        <w:t>国内外研究现状及分析</w:t>
      </w:r>
    </w:p>
    <w:bookmarkEnd w:id="47"/>
    <w:p w14:paraId="7A94EAF4" w14:textId="77777777" w:rsidR="003B7BDD" w:rsidRDefault="003B7BDD" w:rsidP="003B7BDD">
      <w:pPr>
        <w:pStyle w:val="2"/>
        <w:spacing w:before="195" w:after="195"/>
      </w:pPr>
      <w:r>
        <w:rPr>
          <w:lang w:val="en-US"/>
        </w:rPr>
        <w:tab/>
      </w:r>
      <w:r>
        <w:rPr>
          <w:rFonts w:hint="eastAsia"/>
        </w:rPr>
        <w:t xml:space="preserve">2.1  </w:t>
      </w:r>
      <w:r w:rsidRPr="00E73705">
        <w:rPr>
          <w:rFonts w:hint="eastAsia"/>
        </w:rPr>
        <w:t>智能谈判相关理论的发展概况</w:t>
      </w:r>
    </w:p>
    <w:p w14:paraId="3E068249" w14:textId="77777777" w:rsidR="003B7BDD" w:rsidRDefault="003B7BDD" w:rsidP="003B7BDD">
      <w:pPr>
        <w:pStyle w:val="ae"/>
        <w:adjustRightInd w:val="0"/>
        <w:snapToGrid w:val="0"/>
        <w:spacing w:before="120" w:line="300" w:lineRule="auto"/>
        <w:ind w:left="507" w:firstLine="507"/>
      </w:pPr>
      <w:r>
        <w:rPr>
          <w:rFonts w:hint="eastAsia"/>
        </w:rPr>
        <w:t>随着人工智能技术的发展，智能谈判作为自动化决策的重要领域，近年来取得了显著进展。智能谈判的目标是通过代理系统自动化谈判过程，以提高效率并减少人类谈判中的主观性影响。智能谈判技术主要研究如何模拟真实谈判场景，如何在谈判中使用自动化谈判代理，提高谈判效率，优化谈判结果。从场景上说，大致分为多</w:t>
      </w:r>
      <w:r>
        <w:rPr>
          <w:rFonts w:hint="eastAsia"/>
        </w:rPr>
        <w:t>Agent</w:t>
      </w:r>
      <w:r>
        <w:rPr>
          <w:rFonts w:hint="eastAsia"/>
        </w:rPr>
        <w:t>谈判和人机谈判。前者主要用于研究智能谈判</w:t>
      </w:r>
      <w:r>
        <w:rPr>
          <w:rFonts w:hint="eastAsia"/>
        </w:rPr>
        <w:t>Agent</w:t>
      </w:r>
      <w:r>
        <w:rPr>
          <w:rFonts w:hint="eastAsia"/>
        </w:rPr>
        <w:t>在谈判场景的谈判策略，后者涉及人机交互、情感计算、语言分析等多方面综合内容。智能谈判在多领域中都有广泛的应用，如外交、电子商务等，也涉及社会学、心理学、博弈论等多个交叉领域的相关内容。</w:t>
      </w:r>
    </w:p>
    <w:p w14:paraId="1AC0F6E0" w14:textId="77777777" w:rsidR="003B7BDD" w:rsidRDefault="003B7BDD" w:rsidP="003B7BDD">
      <w:pPr>
        <w:pStyle w:val="ae"/>
        <w:adjustRightInd w:val="0"/>
        <w:snapToGrid w:val="0"/>
        <w:spacing w:before="120" w:line="300" w:lineRule="auto"/>
        <w:ind w:left="507" w:firstLine="507"/>
      </w:pPr>
      <w:r>
        <w:rPr>
          <w:rFonts w:hint="eastAsia"/>
        </w:rPr>
        <w:t>在计算机领域的智能谈判相关技术中，近年来的研究重点是如何构建智能体，使其能够自主进行决策，并根据谈判环境中的变化实时调整策略，这主要涉及的是对手建模技术（</w:t>
      </w:r>
      <w:r>
        <w:rPr>
          <w:rFonts w:hint="eastAsia"/>
        </w:rPr>
        <w:t>2</w:t>
      </w:r>
      <w:r>
        <w:t>.1.2</w:t>
      </w:r>
      <w:r>
        <w:rPr>
          <w:rFonts w:hint="eastAsia"/>
        </w:rPr>
        <w:t>节中详细介绍）。其他的相关技术包括，谈判</w:t>
      </w:r>
      <w:r>
        <w:rPr>
          <w:rFonts w:hint="eastAsia"/>
        </w:rPr>
        <w:t>Agent</w:t>
      </w:r>
      <w:r>
        <w:rPr>
          <w:rFonts w:hint="eastAsia"/>
        </w:rPr>
        <w:t>需要设计谈判场景，提供多个</w:t>
      </w:r>
      <w:r>
        <w:rPr>
          <w:rFonts w:hint="eastAsia"/>
        </w:rPr>
        <w:t>Agent</w:t>
      </w:r>
      <w:r>
        <w:rPr>
          <w:rFonts w:hint="eastAsia"/>
        </w:rPr>
        <w:t>高效进行谈判的环境，进行谈判效果检验。已经有许多成熟的研究，开发智能谈判平台和框架，例如基于</w:t>
      </w:r>
      <w:r>
        <w:rPr>
          <w:rFonts w:hint="eastAsia"/>
        </w:rPr>
        <w:t>java</w:t>
      </w:r>
      <w:r>
        <w:rPr>
          <w:rFonts w:hint="eastAsia"/>
        </w:rPr>
        <w:t>开发的</w:t>
      </w:r>
      <w:r>
        <w:rPr>
          <w:rFonts w:hint="eastAsia"/>
        </w:rPr>
        <w:t>Genius</w:t>
      </w:r>
      <w:r>
        <w:rPr>
          <w:rFonts w:hint="eastAsia"/>
        </w:rPr>
        <w:t>平台，以及基于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negmas</w:t>
      </w:r>
      <w:r>
        <w:rPr>
          <w:rFonts w:hint="eastAsia"/>
        </w:rPr>
        <w:t>库。这些平台为研究智能谈判代理的行为和策略提供了测试环境。基于此类测试环境，其他研究则致力于在不同领域（如电子商务和供应链管理）中应用智能谈判技术，通过自动化谈判系统提升谈判效率并优化资源分配。</w:t>
      </w:r>
    </w:p>
    <w:p w14:paraId="77CBA65F" w14:textId="77777777" w:rsidR="003B7BDD" w:rsidRDefault="003B7BDD" w:rsidP="003B7BDD">
      <w:pPr>
        <w:pStyle w:val="ae"/>
        <w:adjustRightInd w:val="0"/>
        <w:snapToGrid w:val="0"/>
        <w:spacing w:before="120" w:line="300" w:lineRule="auto"/>
        <w:ind w:left="507" w:firstLine="507"/>
      </w:pPr>
      <w:r>
        <w:rPr>
          <w:rFonts w:hint="eastAsia"/>
        </w:rPr>
        <w:t>此外，为促进智能谈判研究，国际自动谈判代理大赛（</w:t>
      </w:r>
      <w:r>
        <w:rPr>
          <w:rFonts w:hint="eastAsia"/>
        </w:rPr>
        <w:t>ANAC</w:t>
      </w:r>
      <w:r>
        <w:rPr>
          <w:rFonts w:hint="eastAsia"/>
        </w:rPr>
        <w:t>）从</w:t>
      </w:r>
      <w:r>
        <w:rPr>
          <w:rFonts w:hint="eastAsia"/>
        </w:rPr>
        <w:t>2</w:t>
      </w:r>
      <w:r>
        <w:t>010</w:t>
      </w:r>
      <w:r>
        <w:rPr>
          <w:rFonts w:hint="eastAsia"/>
        </w:rPr>
        <w:t>年开始每年举办，最新一届的</w:t>
      </w:r>
      <w:r>
        <w:rPr>
          <w:rFonts w:hint="eastAsia"/>
        </w:rPr>
        <w:t>A</w:t>
      </w:r>
      <w:r>
        <w:t>NAC</w:t>
      </w:r>
      <w:r>
        <w:rPr>
          <w:rFonts w:hint="eastAsia"/>
        </w:rPr>
        <w:t>于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月顺利召开。</w:t>
      </w:r>
      <w:r>
        <w:rPr>
          <w:rFonts w:hint="eastAsia"/>
        </w:rPr>
        <w:t>A</w:t>
      </w:r>
      <w:r>
        <w:t>NAC</w:t>
      </w:r>
      <w:r>
        <w:rPr>
          <w:rFonts w:hint="eastAsia"/>
        </w:rPr>
        <w:t>提供了丰富多样的谈判议程，各类优秀的智能代理参与竞赛，提供了良好的交流和研究环境，也展示了各智能代理在复杂的多议题谈判场景中的卓越表现。</w:t>
      </w:r>
    </w:p>
    <w:p w14:paraId="5ABA70CA" w14:textId="77777777" w:rsidR="003B7BDD" w:rsidRPr="003B7BDD" w:rsidRDefault="003B7BDD" w:rsidP="003B7BDD">
      <w:pPr>
        <w:pStyle w:val="1"/>
        <w:tabs>
          <w:tab w:val="left" w:pos="253"/>
        </w:tabs>
        <w:spacing w:before="391" w:after="312" w:line="300" w:lineRule="auto"/>
        <w:jc w:val="both"/>
      </w:pPr>
    </w:p>
    <w:p w14:paraId="3D85CCF9" w14:textId="77777777" w:rsidR="003B7BDD" w:rsidRPr="003B7BDD" w:rsidRDefault="003B7BDD" w:rsidP="003B7BDD">
      <w:pPr>
        <w:tabs>
          <w:tab w:val="left" w:pos="506"/>
        </w:tabs>
        <w:sectPr w:rsidR="003B7BDD" w:rsidRPr="003B7BD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2155" w:right="1701" w:bottom="1701" w:left="1701" w:header="1701" w:footer="1304" w:gutter="0"/>
          <w:pgNumType w:start="1"/>
          <w:cols w:space="720"/>
          <w:docGrid w:type="linesAndChars" w:linePitch="391" w:charSpace="2752"/>
        </w:sectPr>
      </w:pPr>
      <w:r>
        <w:tab/>
      </w:r>
    </w:p>
    <w:p w14:paraId="51155342" w14:textId="77777777" w:rsidR="00BB69A7" w:rsidRDefault="00BB69A7" w:rsidP="00F87538">
      <w:pPr>
        <w:pStyle w:val="1"/>
        <w:spacing w:before="391" w:after="312" w:line="300" w:lineRule="auto"/>
      </w:pPr>
      <w:bookmarkStart w:id="48" w:name="_Toc280715546"/>
      <w:bookmarkStart w:id="49" w:name="_Toc280797194"/>
      <w:bookmarkStart w:id="50" w:name="_Toc280715691"/>
      <w:bookmarkStart w:id="51" w:name="_Toc280628512"/>
      <w:bookmarkStart w:id="52" w:name="_Toc250450171"/>
      <w:bookmarkStart w:id="53" w:name="_Toc225579646"/>
      <w:r>
        <w:lastRenderedPageBreak/>
        <w:t>第</w:t>
      </w:r>
      <w:r>
        <w:rPr>
          <w:rFonts w:hint="eastAsia"/>
        </w:rPr>
        <w:t>3</w:t>
      </w:r>
      <w:r>
        <w:t>章</w:t>
      </w:r>
      <w:r>
        <w:t xml:space="preserve"> </w:t>
      </w:r>
      <w:r>
        <w:rPr>
          <w:rFonts w:hint="eastAsia"/>
        </w:rPr>
        <w:t xml:space="preserve"> </w:t>
      </w:r>
      <w:bookmarkStart w:id="54" w:name="_Toc225579647"/>
      <w:bookmarkStart w:id="55" w:name="_Toc250450172"/>
      <w:bookmarkStart w:id="56" w:name="_Toc280715547"/>
      <w:bookmarkStart w:id="57" w:name="_Toc280628513"/>
      <w:bookmarkStart w:id="58" w:name="_Toc280715692"/>
      <w:bookmarkStart w:id="59" w:name="_Toc280797195"/>
      <w:bookmarkEnd w:id="48"/>
      <w:bookmarkEnd w:id="49"/>
      <w:bookmarkEnd w:id="50"/>
      <w:bookmarkEnd w:id="51"/>
      <w:bookmarkEnd w:id="52"/>
      <w:bookmarkEnd w:id="53"/>
      <w:r w:rsidRPr="00F87538">
        <w:rPr>
          <w:rFonts w:hint="eastAsia"/>
        </w:rPr>
        <w:t>面向企业采购的智能谈判平台设计</w:t>
      </w:r>
    </w:p>
    <w:p w14:paraId="3A27ECE9" w14:textId="77777777" w:rsidR="00072102" w:rsidRDefault="00072102" w:rsidP="00072102">
      <w:pPr>
        <w:pStyle w:val="1"/>
        <w:spacing w:before="391" w:after="312" w:line="300" w:lineRule="auto"/>
        <w:jc w:val="both"/>
        <w:rPr>
          <w:spacing w:val="0"/>
          <w:kern w:val="0"/>
          <w:sz w:val="30"/>
          <w:szCs w:val="32"/>
          <w:lang w:val="zh-CN"/>
        </w:rPr>
      </w:pPr>
      <w:r>
        <w:rPr>
          <w:rFonts w:hint="eastAsia"/>
          <w:spacing w:val="0"/>
          <w:kern w:val="0"/>
          <w:sz w:val="30"/>
          <w:szCs w:val="32"/>
          <w:lang w:val="zh-CN"/>
        </w:rPr>
        <w:t>3</w:t>
      </w:r>
      <w:r w:rsidRPr="00F87538">
        <w:rPr>
          <w:rFonts w:hint="eastAsia"/>
          <w:spacing w:val="0"/>
          <w:kern w:val="0"/>
          <w:sz w:val="30"/>
          <w:szCs w:val="32"/>
          <w:lang w:val="zh-CN"/>
        </w:rPr>
        <w:t>.</w:t>
      </w:r>
      <w:r>
        <w:rPr>
          <w:rFonts w:hint="eastAsia"/>
          <w:spacing w:val="0"/>
          <w:kern w:val="0"/>
          <w:sz w:val="30"/>
          <w:szCs w:val="32"/>
          <w:lang w:val="zh-CN"/>
        </w:rPr>
        <w:t>1</w:t>
      </w:r>
      <w:r w:rsidRPr="00F87538">
        <w:rPr>
          <w:rFonts w:hint="eastAsia"/>
          <w:spacing w:val="0"/>
          <w:kern w:val="0"/>
          <w:sz w:val="30"/>
          <w:szCs w:val="32"/>
          <w:lang w:val="zh-CN"/>
        </w:rPr>
        <w:t xml:space="preserve">  </w:t>
      </w:r>
      <w:r>
        <w:rPr>
          <w:rFonts w:hint="eastAsia"/>
          <w:spacing w:val="0"/>
          <w:kern w:val="0"/>
          <w:sz w:val="30"/>
          <w:szCs w:val="32"/>
          <w:lang w:val="zh-CN"/>
        </w:rPr>
        <w:t>项目设计目标</w:t>
      </w:r>
    </w:p>
    <w:p w14:paraId="28B869A2" w14:textId="77777777" w:rsidR="00072102" w:rsidRDefault="0059272F" w:rsidP="00072102">
      <w:r>
        <w:rPr>
          <w:rFonts w:hint="eastAsia"/>
        </w:rPr>
        <w:t>本项目</w:t>
      </w:r>
      <w:r w:rsidR="0060502A">
        <w:rPr>
          <w:rFonts w:hint="eastAsia"/>
        </w:rPr>
        <w:t>预计设计一</w:t>
      </w:r>
      <w:r w:rsidR="00C90FB9">
        <w:rPr>
          <w:rFonts w:hint="eastAsia"/>
        </w:rPr>
        <w:t>个</w:t>
      </w:r>
      <w:r w:rsidR="00EC71D9">
        <w:rPr>
          <w:rFonts w:hint="eastAsia"/>
        </w:rPr>
        <w:t>应用在</w:t>
      </w:r>
      <w:r w:rsidR="00C90FB9">
        <w:rPr>
          <w:rFonts w:hint="eastAsia"/>
        </w:rPr>
        <w:t>如下场景的智能谈判系统</w:t>
      </w:r>
    </w:p>
    <w:p w14:paraId="45B92E2A" w14:textId="77777777" w:rsidR="00C90FB9" w:rsidRPr="00C90FB9" w:rsidRDefault="00C90FB9" w:rsidP="00C90FB9">
      <w:pPr>
        <w:numPr>
          <w:ilvl w:val="0"/>
          <w:numId w:val="1"/>
        </w:numPr>
      </w:pPr>
      <w:r w:rsidRPr="00C90FB9">
        <w:rPr>
          <w:rFonts w:hint="eastAsia"/>
        </w:rPr>
        <w:t>采购场景：</w:t>
      </w:r>
      <w:r w:rsidRPr="00C90FB9">
        <w:rPr>
          <w:rFonts w:hint="eastAsia"/>
        </w:rPr>
        <w:t>1</w:t>
      </w:r>
      <w:r w:rsidRPr="00C90FB9">
        <w:rPr>
          <w:rFonts w:hint="eastAsia"/>
        </w:rPr>
        <w:t>个买方，同时与</w:t>
      </w:r>
      <w:r w:rsidRPr="00C90FB9">
        <w:rPr>
          <w:rFonts w:hint="eastAsia"/>
        </w:rPr>
        <w:t>N</w:t>
      </w:r>
      <w:r w:rsidRPr="00C90FB9">
        <w:rPr>
          <w:rFonts w:hint="eastAsia"/>
        </w:rPr>
        <w:t>个卖方就</w:t>
      </w:r>
      <w:r w:rsidRPr="00C90FB9">
        <w:rPr>
          <w:rFonts w:hint="eastAsia"/>
        </w:rPr>
        <w:t>M</w:t>
      </w:r>
      <w:r w:rsidRPr="00C90FB9">
        <w:rPr>
          <w:rFonts w:hint="eastAsia"/>
        </w:rPr>
        <w:t>个物品的采购数量和价格进行谈判。</w:t>
      </w:r>
    </w:p>
    <w:p w14:paraId="6C2CD194" w14:textId="77777777" w:rsidR="00C90FB9" w:rsidRPr="00C90FB9" w:rsidRDefault="00C90FB9" w:rsidP="00C90FB9">
      <w:pPr>
        <w:numPr>
          <w:ilvl w:val="0"/>
          <w:numId w:val="1"/>
        </w:numPr>
      </w:pPr>
      <w:r w:rsidRPr="00C90FB9">
        <w:rPr>
          <w:rFonts w:hint="eastAsia"/>
        </w:rPr>
        <w:t>谈判流程：每轮卖方向买方提供各商品报价和可购买数量，买方向每个卖方提供商品可接受价格和需求数量。</w:t>
      </w:r>
    </w:p>
    <w:p w14:paraId="0E71102E" w14:textId="77777777" w:rsidR="00C90FB9" w:rsidRPr="00C90FB9" w:rsidRDefault="00C90FB9" w:rsidP="00C90FB9">
      <w:pPr>
        <w:numPr>
          <w:ilvl w:val="0"/>
          <w:numId w:val="1"/>
        </w:numPr>
      </w:pPr>
      <w:r w:rsidRPr="00C90FB9">
        <w:rPr>
          <w:rFonts w:hint="eastAsia"/>
        </w:rPr>
        <w:t>购买行为：每轮卖方报价后，买方可购买若干卖家提供的商品组合</w:t>
      </w:r>
    </w:p>
    <w:p w14:paraId="22868077" w14:textId="77777777" w:rsidR="00C90FB9" w:rsidRPr="00C90FB9" w:rsidRDefault="00C90FB9" w:rsidP="00C90FB9">
      <w:pPr>
        <w:numPr>
          <w:ilvl w:val="0"/>
          <w:numId w:val="1"/>
        </w:numPr>
      </w:pPr>
      <w:r w:rsidRPr="00C90FB9">
        <w:rPr>
          <w:rFonts w:hint="eastAsia"/>
        </w:rPr>
        <w:t>时间限制：谈判规定最大时长</w:t>
      </w:r>
      <w:r w:rsidRPr="00C90FB9">
        <w:rPr>
          <w:rFonts w:hint="eastAsia"/>
        </w:rPr>
        <w:t>/</w:t>
      </w:r>
      <w:r w:rsidRPr="00C90FB9">
        <w:rPr>
          <w:rFonts w:hint="eastAsia"/>
        </w:rPr>
        <w:t>轮次</w:t>
      </w:r>
    </w:p>
    <w:p w14:paraId="1CFB2136" w14:textId="77777777" w:rsidR="00C90FB9" w:rsidRPr="00C90FB9" w:rsidRDefault="00C90FB9" w:rsidP="00C90FB9">
      <w:pPr>
        <w:numPr>
          <w:ilvl w:val="0"/>
          <w:numId w:val="1"/>
        </w:numPr>
      </w:pPr>
      <w:r w:rsidRPr="00C90FB9">
        <w:rPr>
          <w:rFonts w:hint="eastAsia"/>
        </w:rPr>
        <w:t>买家需求：购买的所有商品满足数量要求。</w:t>
      </w:r>
    </w:p>
    <w:p w14:paraId="6935CF22" w14:textId="77777777" w:rsidR="00C90FB9" w:rsidRDefault="00C90FB9" w:rsidP="00072102">
      <w:pPr>
        <w:numPr>
          <w:ilvl w:val="0"/>
          <w:numId w:val="1"/>
        </w:numPr>
      </w:pPr>
      <w:r w:rsidRPr="00C90FB9">
        <w:rPr>
          <w:rFonts w:hint="eastAsia"/>
        </w:rPr>
        <w:t>买卖方偏好：在交易谈判过程中争取自身效用最大化。</w:t>
      </w:r>
    </w:p>
    <w:p w14:paraId="5058463C" w14:textId="11191834" w:rsidR="0065284A" w:rsidRDefault="0036519C" w:rsidP="00B11E83">
      <w:r w:rsidRPr="0065284A">
        <w:rPr>
          <w:noProof/>
        </w:rPr>
        <w:drawing>
          <wp:inline distT="0" distB="0" distL="0" distR="0" wp14:anchorId="3B584349" wp14:editId="0262530F">
            <wp:extent cx="5402580" cy="2141220"/>
            <wp:effectExtent l="0" t="0" r="0" b="0"/>
            <wp:docPr id="4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4170" w14:textId="77777777" w:rsidR="00B11E83" w:rsidRDefault="00B11E83" w:rsidP="00B11E83"/>
    <w:p w14:paraId="2A5A5721" w14:textId="77777777" w:rsidR="00B11E83" w:rsidRDefault="00B11E83" w:rsidP="00B11E83">
      <w:pPr>
        <w:pStyle w:val="1"/>
        <w:spacing w:before="391" w:after="312" w:line="300" w:lineRule="auto"/>
        <w:jc w:val="both"/>
        <w:rPr>
          <w:spacing w:val="0"/>
          <w:kern w:val="0"/>
          <w:sz w:val="30"/>
          <w:szCs w:val="32"/>
          <w:lang w:val="zh-CN"/>
        </w:rPr>
      </w:pPr>
      <w:r>
        <w:rPr>
          <w:rFonts w:hint="eastAsia"/>
          <w:spacing w:val="0"/>
          <w:kern w:val="0"/>
          <w:sz w:val="30"/>
          <w:szCs w:val="32"/>
          <w:lang w:val="zh-CN"/>
        </w:rPr>
        <w:t>3</w:t>
      </w:r>
      <w:r w:rsidRPr="00F87538">
        <w:rPr>
          <w:rFonts w:hint="eastAsia"/>
          <w:spacing w:val="0"/>
          <w:kern w:val="0"/>
          <w:sz w:val="30"/>
          <w:szCs w:val="32"/>
          <w:lang w:val="zh-CN"/>
        </w:rPr>
        <w:t>.</w:t>
      </w:r>
      <w:r>
        <w:rPr>
          <w:rFonts w:hint="eastAsia"/>
          <w:spacing w:val="0"/>
          <w:kern w:val="0"/>
          <w:sz w:val="30"/>
          <w:szCs w:val="32"/>
          <w:lang w:val="zh-CN"/>
        </w:rPr>
        <w:t>2</w:t>
      </w:r>
      <w:r w:rsidRPr="00F87538">
        <w:rPr>
          <w:rFonts w:hint="eastAsia"/>
          <w:spacing w:val="0"/>
          <w:kern w:val="0"/>
          <w:sz w:val="30"/>
          <w:szCs w:val="32"/>
          <w:lang w:val="zh-CN"/>
        </w:rPr>
        <w:t xml:space="preserve">  </w:t>
      </w:r>
      <w:r>
        <w:rPr>
          <w:rFonts w:hint="eastAsia"/>
          <w:spacing w:val="0"/>
          <w:kern w:val="0"/>
          <w:sz w:val="30"/>
          <w:szCs w:val="32"/>
          <w:lang w:val="zh-CN"/>
        </w:rPr>
        <w:t>项目需求分析</w:t>
      </w:r>
    </w:p>
    <w:p w14:paraId="66CD66FA" w14:textId="77777777" w:rsidR="00E778C1" w:rsidRDefault="00E778C1" w:rsidP="00E778C1">
      <w:pPr>
        <w:pStyle w:val="4"/>
        <w:jc w:val="left"/>
      </w:pPr>
      <w:r>
        <w:rPr>
          <w:rStyle w:val="af3"/>
          <w:b w:val="0"/>
          <w:bCs w:val="0"/>
        </w:rPr>
        <w:t>用户角</w:t>
      </w:r>
      <w:r>
        <w:rPr>
          <w:rStyle w:val="af3"/>
          <w:rFonts w:ascii="宋体" w:hAnsi="宋体" w:cs="宋体" w:hint="eastAsia"/>
          <w:b w:val="0"/>
          <w:bCs w:val="0"/>
        </w:rPr>
        <w:t>色</w:t>
      </w:r>
    </w:p>
    <w:p w14:paraId="70F4646D" w14:textId="77777777" w:rsidR="00E778C1" w:rsidRDefault="00E778C1" w:rsidP="00E778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f3"/>
        </w:rPr>
        <w:t>买方（企业采购人员）</w:t>
      </w:r>
      <w:r>
        <w:t xml:space="preserve"> </w:t>
      </w:r>
    </w:p>
    <w:p w14:paraId="6ABDA11B" w14:textId="77777777" w:rsidR="00E778C1" w:rsidRDefault="00E778C1" w:rsidP="00E778C1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负责发起谈判，提交需求，评估报价，并最终做出采购决策</w:t>
      </w:r>
      <w:r>
        <w:rPr>
          <w:rFonts w:ascii="宋体" w:hAnsi="宋体" w:cs="宋体" w:hint="eastAsia"/>
        </w:rPr>
        <w:t>。</w:t>
      </w:r>
    </w:p>
    <w:p w14:paraId="07DA7E3A" w14:textId="77777777" w:rsidR="00E778C1" w:rsidRDefault="00E778C1" w:rsidP="00E778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f3"/>
        </w:rPr>
        <w:t>卖方（供应商）</w:t>
      </w:r>
      <w:r>
        <w:t xml:space="preserve"> </w:t>
      </w:r>
    </w:p>
    <w:p w14:paraId="64291C62" w14:textId="77777777" w:rsidR="00E778C1" w:rsidRDefault="00E778C1" w:rsidP="00E778C1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lastRenderedPageBreak/>
        <w:t>提供报价和可供数量，参与谈判以争取更好的交易条件</w:t>
      </w:r>
      <w:r>
        <w:rPr>
          <w:rFonts w:ascii="宋体" w:hAnsi="宋体" w:cs="宋体" w:hint="eastAsia"/>
        </w:rPr>
        <w:t>。</w:t>
      </w:r>
    </w:p>
    <w:p w14:paraId="1832C6FA" w14:textId="77777777" w:rsidR="00E778C1" w:rsidRDefault="00E778C1" w:rsidP="00E778C1">
      <w:pPr>
        <w:pStyle w:val="4"/>
        <w:jc w:val="left"/>
      </w:pPr>
      <w:r>
        <w:rPr>
          <w:rStyle w:val="af3"/>
          <w:b w:val="0"/>
          <w:bCs w:val="0"/>
        </w:rPr>
        <w:t>系统功能需</w:t>
      </w:r>
      <w:r>
        <w:rPr>
          <w:rStyle w:val="af3"/>
          <w:rFonts w:ascii="宋体" w:hAnsi="宋体" w:cs="宋体" w:hint="eastAsia"/>
          <w:b w:val="0"/>
          <w:bCs w:val="0"/>
        </w:rPr>
        <w:t>求</w:t>
      </w:r>
    </w:p>
    <w:p w14:paraId="6F082375" w14:textId="77777777" w:rsidR="00E778C1" w:rsidRDefault="00E778C1" w:rsidP="00E778C1">
      <w:pPr>
        <w:pStyle w:val="af2"/>
        <w:numPr>
          <w:ilvl w:val="0"/>
          <w:numId w:val="3"/>
        </w:numPr>
        <w:ind w:left="498"/>
      </w:pPr>
      <w:r>
        <w:rPr>
          <w:rStyle w:val="af3"/>
          <w:rFonts w:ascii="宋体" w:eastAsia="宋体" w:hAnsi="宋体" w:cs="宋体" w:hint="eastAsia"/>
        </w:rPr>
        <w:t>谈判管理模块</w:t>
      </w:r>
    </w:p>
    <w:p w14:paraId="26453A03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创建谈判</w:t>
      </w:r>
      <w:r>
        <w:t xml:space="preserve">: </w:t>
      </w:r>
      <w:r>
        <w:t>允许创建新的采购谈判，设定相关参数（如最大时长</w:t>
      </w:r>
      <w:r>
        <w:t>/</w:t>
      </w:r>
      <w:r>
        <w:t>轮次）</w:t>
      </w:r>
      <w:r>
        <w:rPr>
          <w:rFonts w:ascii="宋体" w:hAnsi="宋体" w:cs="宋体" w:hint="eastAsia"/>
        </w:rPr>
        <w:t>。</w:t>
      </w:r>
    </w:p>
    <w:p w14:paraId="48CF5E54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轮次管理</w:t>
      </w:r>
      <w:r>
        <w:t xml:space="preserve">: </w:t>
      </w:r>
      <w:r>
        <w:t>管理每轮谈判的报价和反馈，记录轮次信息</w:t>
      </w:r>
      <w:r>
        <w:rPr>
          <w:rFonts w:ascii="宋体" w:hAnsi="宋体" w:cs="宋体" w:hint="eastAsia"/>
        </w:rPr>
        <w:t>。</w:t>
      </w:r>
    </w:p>
    <w:p w14:paraId="5662A32B" w14:textId="77777777" w:rsidR="00E778C1" w:rsidRDefault="00E778C1" w:rsidP="00E778C1">
      <w:pPr>
        <w:pStyle w:val="af2"/>
        <w:numPr>
          <w:ilvl w:val="0"/>
          <w:numId w:val="3"/>
        </w:numPr>
        <w:ind w:left="498"/>
      </w:pPr>
      <w:r>
        <w:rPr>
          <w:rStyle w:val="af3"/>
          <w:rFonts w:ascii="宋体" w:eastAsia="宋体" w:hAnsi="宋体" w:cs="宋体" w:hint="eastAsia"/>
        </w:rPr>
        <w:t>报价管理模块</w:t>
      </w:r>
    </w:p>
    <w:p w14:paraId="211A7C9E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报价提交</w:t>
      </w:r>
      <w:r>
        <w:t xml:space="preserve">: </w:t>
      </w:r>
      <w:r>
        <w:t>卖方能够在指定时间内提交商品的报价和可供数量</w:t>
      </w:r>
      <w:r>
        <w:rPr>
          <w:rFonts w:ascii="宋体" w:hAnsi="宋体" w:cs="宋体" w:hint="eastAsia"/>
        </w:rPr>
        <w:t>。</w:t>
      </w:r>
    </w:p>
    <w:p w14:paraId="102B84A1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买方反馈</w:t>
      </w:r>
      <w:r>
        <w:t xml:space="preserve">: </w:t>
      </w:r>
      <w:r>
        <w:t>买方能够针对每个卖方的报价给予反馈，包括</w:t>
      </w:r>
      <w:r w:rsidR="00E44EEF">
        <w:rPr>
          <w:rFonts w:hint="eastAsia"/>
        </w:rPr>
        <w:t>是否接收以及返回报价</w:t>
      </w:r>
    </w:p>
    <w:p w14:paraId="708BD60C" w14:textId="77777777" w:rsidR="00E778C1" w:rsidRDefault="00E778C1" w:rsidP="00E778C1">
      <w:pPr>
        <w:pStyle w:val="af2"/>
        <w:numPr>
          <w:ilvl w:val="0"/>
          <w:numId w:val="3"/>
        </w:numPr>
        <w:ind w:left="498"/>
      </w:pPr>
      <w:r>
        <w:rPr>
          <w:rStyle w:val="af3"/>
          <w:rFonts w:ascii="宋体" w:eastAsia="宋体" w:hAnsi="宋体" w:cs="宋体" w:hint="eastAsia"/>
        </w:rPr>
        <w:t>需求匹配模块</w:t>
      </w:r>
    </w:p>
    <w:p w14:paraId="3F9F8817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需求分析</w:t>
      </w:r>
      <w:r>
        <w:t xml:space="preserve">: </w:t>
      </w:r>
      <w:r>
        <w:t>根据买方提供的需求，分析满足条件的卖方报价</w:t>
      </w:r>
      <w:r>
        <w:rPr>
          <w:rFonts w:ascii="宋体" w:hAnsi="宋体" w:cs="宋体" w:hint="eastAsia"/>
        </w:rPr>
        <w:t>。</w:t>
      </w:r>
    </w:p>
    <w:p w14:paraId="6634AC66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商品组合选择</w:t>
      </w:r>
      <w:r>
        <w:t xml:space="preserve">: </w:t>
      </w:r>
      <w:r>
        <w:t>在每轮结束后，允许买方选择合适的商品组合以满足需求</w:t>
      </w:r>
      <w:r>
        <w:rPr>
          <w:rFonts w:ascii="宋体" w:hAnsi="宋体" w:cs="宋体" w:hint="eastAsia"/>
        </w:rPr>
        <w:t>。</w:t>
      </w:r>
    </w:p>
    <w:p w14:paraId="0DC6C14A" w14:textId="77777777" w:rsidR="00E778C1" w:rsidRDefault="00E778C1" w:rsidP="00E778C1">
      <w:pPr>
        <w:pStyle w:val="af2"/>
        <w:numPr>
          <w:ilvl w:val="0"/>
          <w:numId w:val="3"/>
        </w:numPr>
        <w:ind w:left="498"/>
      </w:pPr>
      <w:r>
        <w:rPr>
          <w:rStyle w:val="af3"/>
          <w:rFonts w:ascii="宋体" w:eastAsia="宋体" w:hAnsi="宋体" w:cs="宋体" w:hint="eastAsia"/>
        </w:rPr>
        <w:t>决策支持模块</w:t>
      </w:r>
    </w:p>
    <w:p w14:paraId="1CF1ED81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效用最大化计算</w:t>
      </w:r>
      <w:r>
        <w:t xml:space="preserve">: </w:t>
      </w:r>
      <w:r>
        <w:t>集成</w:t>
      </w:r>
      <w:r w:rsidR="006E152D">
        <w:rPr>
          <w:rFonts w:hint="eastAsia"/>
        </w:rPr>
        <w:t>效用函数</w:t>
      </w:r>
      <w:r>
        <w:t>算法，帮助买方和卖方评估各自的效用，支持双方在谈判过程中做出更好的决策</w:t>
      </w:r>
      <w:r>
        <w:rPr>
          <w:rFonts w:ascii="宋体" w:hAnsi="宋体" w:cs="宋体" w:hint="eastAsia"/>
        </w:rPr>
        <w:t>。</w:t>
      </w:r>
    </w:p>
    <w:p w14:paraId="08313B7E" w14:textId="77777777" w:rsidR="00E778C1" w:rsidRDefault="00E778C1" w:rsidP="00E778C1">
      <w:pPr>
        <w:pStyle w:val="4"/>
        <w:jc w:val="left"/>
      </w:pPr>
      <w:r>
        <w:rPr>
          <w:rStyle w:val="af3"/>
          <w:b w:val="0"/>
          <w:bCs w:val="0"/>
        </w:rPr>
        <w:t>非功能性需</w:t>
      </w:r>
      <w:r>
        <w:rPr>
          <w:rStyle w:val="af3"/>
          <w:rFonts w:ascii="宋体" w:hAnsi="宋体" w:cs="宋体" w:hint="eastAsia"/>
          <w:b w:val="0"/>
          <w:bCs w:val="0"/>
        </w:rPr>
        <w:t>求</w:t>
      </w:r>
    </w:p>
    <w:p w14:paraId="63C40B24" w14:textId="77777777" w:rsidR="00E778C1" w:rsidRDefault="00E778C1" w:rsidP="00E778C1">
      <w:pPr>
        <w:pStyle w:val="af2"/>
        <w:numPr>
          <w:ilvl w:val="0"/>
          <w:numId w:val="4"/>
        </w:numPr>
        <w:ind w:left="498"/>
      </w:pPr>
      <w:r>
        <w:rPr>
          <w:rStyle w:val="af3"/>
          <w:rFonts w:ascii="宋体" w:eastAsia="宋体" w:hAnsi="宋体" w:cs="宋体" w:hint="eastAsia"/>
        </w:rPr>
        <w:t>用户体验</w:t>
      </w:r>
    </w:p>
    <w:p w14:paraId="72EC5105" w14:textId="77777777" w:rsidR="00E778C1" w:rsidRPr="002F3BE8" w:rsidRDefault="00E778C1" w:rsidP="00E778C1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界面设计需简洁明了，确保用户能够快速理解和操作谈判流程</w:t>
      </w:r>
      <w:r>
        <w:rPr>
          <w:rFonts w:ascii="宋体" w:hAnsi="宋体" w:cs="宋体" w:hint="eastAsia"/>
        </w:rPr>
        <w:t>。</w:t>
      </w:r>
    </w:p>
    <w:p w14:paraId="6EED3110" w14:textId="77777777" w:rsidR="002F3BE8" w:rsidRDefault="00386D1F" w:rsidP="00E778C1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rPr>
          <w:rFonts w:ascii="宋体" w:hAnsi="宋体" w:cs="宋体" w:hint="eastAsia"/>
        </w:rPr>
        <w:t>实现人在回路中的智能谈判，用户可以同意智能谈判agent的决策，也可以随时介入修改谈判决策</w:t>
      </w:r>
    </w:p>
    <w:p w14:paraId="1C802395" w14:textId="77777777" w:rsidR="00E778C1" w:rsidRDefault="00E778C1" w:rsidP="002F3BE8">
      <w:pPr>
        <w:widowControl/>
        <w:spacing w:before="100" w:beforeAutospacing="1" w:after="100" w:afterAutospacing="1"/>
        <w:ind w:left="1440"/>
        <w:jc w:val="left"/>
      </w:pPr>
    </w:p>
    <w:p w14:paraId="7AE1CCD6" w14:textId="77777777" w:rsidR="00E778C1" w:rsidRDefault="00E778C1" w:rsidP="00E778C1">
      <w:pPr>
        <w:pStyle w:val="4"/>
        <w:jc w:val="left"/>
      </w:pPr>
      <w:r>
        <w:rPr>
          <w:rStyle w:val="af3"/>
          <w:b w:val="0"/>
          <w:bCs w:val="0"/>
        </w:rPr>
        <w:t>技术需</w:t>
      </w:r>
      <w:r>
        <w:rPr>
          <w:rStyle w:val="af3"/>
          <w:rFonts w:ascii="宋体" w:hAnsi="宋体" w:cs="宋体" w:hint="eastAsia"/>
          <w:b w:val="0"/>
          <w:bCs w:val="0"/>
        </w:rPr>
        <w:t>求</w:t>
      </w:r>
    </w:p>
    <w:p w14:paraId="437C3969" w14:textId="77777777" w:rsidR="00E778C1" w:rsidRDefault="00E778C1" w:rsidP="00E778C1">
      <w:pPr>
        <w:pStyle w:val="af2"/>
        <w:numPr>
          <w:ilvl w:val="0"/>
          <w:numId w:val="5"/>
        </w:numPr>
        <w:ind w:left="498"/>
      </w:pPr>
      <w:r>
        <w:rPr>
          <w:rStyle w:val="af3"/>
          <w:rFonts w:ascii="宋体" w:eastAsia="宋体" w:hAnsi="宋体" w:cs="宋体" w:hint="eastAsia"/>
        </w:rPr>
        <w:t>技术栈</w:t>
      </w:r>
    </w:p>
    <w:p w14:paraId="0FB33ACD" w14:textId="77777777" w:rsidR="00E778C1" w:rsidRDefault="00E778C1" w:rsidP="00E778C1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lastRenderedPageBreak/>
        <w:t>使用</w:t>
      </w:r>
      <w:r>
        <w:t xml:space="preserve"> </w:t>
      </w:r>
      <w:r>
        <w:rPr>
          <w:rStyle w:val="HTML"/>
          <w:rFonts w:eastAsia="宋体"/>
        </w:rPr>
        <w:t>Python</w:t>
      </w:r>
      <w:r>
        <w:t xml:space="preserve"> </w:t>
      </w:r>
      <w:r>
        <w:t>和</w:t>
      </w:r>
      <w:r>
        <w:t xml:space="preserve"> </w:t>
      </w:r>
      <w:r>
        <w:rPr>
          <w:rStyle w:val="HTML"/>
          <w:rFonts w:eastAsia="宋体"/>
        </w:rPr>
        <w:t>negmas</w:t>
      </w:r>
      <w:r>
        <w:t xml:space="preserve"> </w:t>
      </w:r>
      <w:r>
        <w:t>库来实现智能谈判算法</w:t>
      </w:r>
      <w:r>
        <w:rPr>
          <w:rFonts w:ascii="宋体" w:hAnsi="宋体" w:cs="宋体" w:hint="eastAsia"/>
        </w:rPr>
        <w:t>。</w:t>
      </w:r>
    </w:p>
    <w:p w14:paraId="69E39327" w14:textId="77777777" w:rsidR="00E778C1" w:rsidRDefault="00E778C1" w:rsidP="00E778C1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前端框架（如</w:t>
      </w:r>
      <w:r>
        <w:t xml:space="preserve"> React </w:t>
      </w:r>
      <w:r>
        <w:t>或</w:t>
      </w:r>
      <w:r>
        <w:t xml:space="preserve"> Vue</w:t>
      </w:r>
      <w:r>
        <w:t>）用于构建用户界面</w:t>
      </w:r>
      <w:r>
        <w:rPr>
          <w:rFonts w:ascii="宋体" w:hAnsi="宋体" w:cs="宋体" w:hint="eastAsia"/>
        </w:rPr>
        <w:t>。</w:t>
      </w:r>
    </w:p>
    <w:p w14:paraId="5A912059" w14:textId="77777777" w:rsidR="00E778C1" w:rsidRDefault="00E778C1" w:rsidP="00E778C1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数据库用于存储用户、报价和谈判流程的数据</w:t>
      </w:r>
      <w:r>
        <w:rPr>
          <w:rFonts w:ascii="宋体" w:hAnsi="宋体" w:cs="宋体" w:hint="eastAsia"/>
        </w:rPr>
        <w:t>。</w:t>
      </w:r>
    </w:p>
    <w:p w14:paraId="0C92E6BA" w14:textId="77777777" w:rsidR="00E778C1" w:rsidRDefault="00E778C1" w:rsidP="00E778C1">
      <w:pPr>
        <w:pStyle w:val="af2"/>
        <w:numPr>
          <w:ilvl w:val="0"/>
          <w:numId w:val="5"/>
        </w:numPr>
        <w:ind w:left="498"/>
      </w:pPr>
      <w:r>
        <w:rPr>
          <w:rStyle w:val="af3"/>
          <w:rFonts w:ascii="宋体" w:eastAsia="宋体" w:hAnsi="宋体" w:cs="宋体" w:hint="eastAsia"/>
        </w:rPr>
        <w:t>依赖管理</w:t>
      </w:r>
    </w:p>
    <w:p w14:paraId="7AAA32BA" w14:textId="77777777" w:rsidR="00E778C1" w:rsidRDefault="00E778C1" w:rsidP="00E778C1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确保库版本的兼容性，进行定期更新以维护系统的安全性和稳定性</w:t>
      </w:r>
      <w:r>
        <w:rPr>
          <w:rFonts w:ascii="宋体" w:hAnsi="宋体" w:cs="宋体" w:hint="eastAsia"/>
        </w:rPr>
        <w:t>。</w:t>
      </w:r>
    </w:p>
    <w:p w14:paraId="6E68FC82" w14:textId="77777777" w:rsidR="00E778C1" w:rsidRPr="00BC1EE9" w:rsidRDefault="00E778C1" w:rsidP="00E778C1">
      <w:pPr>
        <w:pStyle w:val="3"/>
        <w:spacing w:before="195" w:after="195"/>
        <w:jc w:val="left"/>
        <w:rPr>
          <w:rStyle w:val="af3"/>
          <w:rFonts w:eastAsia="宋体"/>
          <w:kern w:val="2"/>
          <w:sz w:val="32"/>
          <w:szCs w:val="24"/>
          <w:lang w:val="en-US"/>
        </w:rPr>
      </w:pPr>
      <w:r w:rsidRPr="00BC1EE9">
        <w:rPr>
          <w:rStyle w:val="af3"/>
          <w:rFonts w:eastAsia="宋体"/>
          <w:b w:val="0"/>
          <w:bCs w:val="0"/>
          <w:kern w:val="2"/>
          <w:sz w:val="32"/>
          <w:szCs w:val="24"/>
          <w:lang w:val="en-US"/>
        </w:rPr>
        <w:t>流程设</w:t>
      </w:r>
      <w:r w:rsidRPr="00BC1EE9">
        <w:rPr>
          <w:rStyle w:val="af3"/>
          <w:rFonts w:eastAsia="宋体" w:hint="eastAsia"/>
          <w:b w:val="0"/>
          <w:bCs w:val="0"/>
          <w:kern w:val="2"/>
          <w:sz w:val="32"/>
          <w:szCs w:val="24"/>
          <w:lang w:val="en-US"/>
        </w:rPr>
        <w:t>计</w:t>
      </w:r>
    </w:p>
    <w:p w14:paraId="4CABF9A4" w14:textId="77777777" w:rsidR="00E778C1" w:rsidRDefault="00E778C1" w:rsidP="00E778C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af3"/>
        </w:rPr>
        <w:t>谈判流程</w:t>
      </w:r>
      <w:r>
        <w:t xml:space="preserve"> </w:t>
      </w:r>
    </w:p>
    <w:p w14:paraId="7C94F080" w14:textId="77777777" w:rsidR="00BC1EE9" w:rsidRDefault="00BC1EE9" w:rsidP="00BC1EE9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初始化双方谈判参数，</w:t>
      </w:r>
      <w:r>
        <w:t>卖方提交报</w:t>
      </w:r>
      <w:r>
        <w:rPr>
          <w:rFonts w:ascii="宋体" w:hAnsi="宋体" w:cs="宋体" w:hint="eastAsia"/>
        </w:rPr>
        <w:t>。</w:t>
      </w:r>
    </w:p>
    <w:p w14:paraId="78DB5C3A" w14:textId="77777777" w:rsidR="00E778C1" w:rsidRDefault="00E778C1" w:rsidP="00BC1EE9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买方查看报价，</w:t>
      </w:r>
      <w:r w:rsidR="00BC1EE9">
        <w:rPr>
          <w:rFonts w:hint="eastAsia"/>
        </w:rPr>
        <w:t>并通过买方</w:t>
      </w:r>
      <w:r w:rsidR="00BC1EE9">
        <w:rPr>
          <w:rFonts w:hint="eastAsia"/>
        </w:rPr>
        <w:t>Agent</w:t>
      </w:r>
      <w:r>
        <w:t>进行评估，并提供反馈</w:t>
      </w:r>
      <w:r w:rsidR="002F3BE8">
        <w:rPr>
          <w:rFonts w:hint="eastAsia"/>
        </w:rPr>
        <w:t>，可以选择接收报价，也可以返回新的报价</w:t>
      </w:r>
      <w:r w:rsidRPr="00BC1EE9">
        <w:rPr>
          <w:rFonts w:ascii="宋体" w:hAnsi="宋体" w:cs="宋体" w:hint="eastAsia"/>
        </w:rPr>
        <w:t>。</w:t>
      </w:r>
    </w:p>
    <w:p w14:paraId="126E157C" w14:textId="77777777" w:rsidR="00E778C1" w:rsidRDefault="00E778C1" w:rsidP="00E778C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根据反馈，卖方可以调整报价，</w:t>
      </w:r>
      <w:r w:rsidR="001D45C7">
        <w:rPr>
          <w:rFonts w:hint="eastAsia"/>
        </w:rPr>
        <w:t>再反馈回给买方，直到买方接受最终报价</w:t>
      </w:r>
      <w:r>
        <w:rPr>
          <w:rFonts w:ascii="宋体" w:hAnsi="宋体" w:cs="宋体" w:hint="eastAsia"/>
        </w:rPr>
        <w:t>。</w:t>
      </w:r>
    </w:p>
    <w:p w14:paraId="243AE5A1" w14:textId="77777777" w:rsidR="00E778C1" w:rsidRDefault="001D45C7" w:rsidP="00E778C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谈判</w:t>
      </w:r>
      <w:r w:rsidR="00E778C1">
        <w:t>完成，更新数据记录，生成报告</w:t>
      </w:r>
      <w:r w:rsidR="00E778C1">
        <w:rPr>
          <w:rFonts w:ascii="宋体" w:hAnsi="宋体" w:cs="宋体" w:hint="eastAsia"/>
        </w:rPr>
        <w:t>。</w:t>
      </w:r>
    </w:p>
    <w:p w14:paraId="02881215" w14:textId="77777777" w:rsidR="00E778C1" w:rsidRPr="00BC1EE9" w:rsidRDefault="00E778C1" w:rsidP="00E778C1">
      <w:pPr>
        <w:pStyle w:val="3"/>
        <w:spacing w:before="195" w:after="195"/>
        <w:jc w:val="left"/>
        <w:rPr>
          <w:rStyle w:val="af3"/>
          <w:rFonts w:eastAsia="宋体"/>
          <w:kern w:val="2"/>
          <w:sz w:val="32"/>
          <w:szCs w:val="24"/>
          <w:lang w:val="en-US"/>
        </w:rPr>
      </w:pPr>
      <w:r w:rsidRPr="00BC1EE9">
        <w:rPr>
          <w:rStyle w:val="af3"/>
          <w:rFonts w:eastAsia="宋体"/>
          <w:b w:val="0"/>
          <w:bCs w:val="0"/>
          <w:kern w:val="2"/>
          <w:sz w:val="32"/>
          <w:szCs w:val="24"/>
          <w:lang w:val="en-US"/>
        </w:rPr>
        <w:t>预期输</w:t>
      </w:r>
      <w:r w:rsidRPr="00BC1EE9">
        <w:rPr>
          <w:rStyle w:val="af3"/>
          <w:rFonts w:eastAsia="宋体" w:hint="eastAsia"/>
          <w:b w:val="0"/>
          <w:bCs w:val="0"/>
          <w:kern w:val="2"/>
          <w:sz w:val="32"/>
          <w:szCs w:val="24"/>
          <w:lang w:val="en-US"/>
        </w:rPr>
        <w:t>出</w:t>
      </w:r>
    </w:p>
    <w:p w14:paraId="392A52C5" w14:textId="77777777" w:rsidR="00E778C1" w:rsidRDefault="00E778C1" w:rsidP="00E778C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明确的系统文档，包括用户手册和</w:t>
      </w:r>
      <w:r>
        <w:t>API</w:t>
      </w:r>
      <w:r>
        <w:t>文档</w:t>
      </w:r>
      <w:r>
        <w:rPr>
          <w:rFonts w:ascii="宋体" w:hAnsi="宋体" w:cs="宋体" w:hint="eastAsia"/>
        </w:rPr>
        <w:t>。</w:t>
      </w:r>
    </w:p>
    <w:p w14:paraId="27B630AD" w14:textId="77777777" w:rsidR="00E778C1" w:rsidRDefault="00E778C1" w:rsidP="00E778C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持续的用户反馈与系统迭代，确保满足实际需求并解决问题</w:t>
      </w:r>
      <w:r>
        <w:rPr>
          <w:rFonts w:ascii="宋体" w:hAnsi="宋体" w:cs="宋体" w:hint="eastAsia"/>
        </w:rPr>
        <w:t>。</w:t>
      </w:r>
    </w:p>
    <w:p w14:paraId="137636EA" w14:textId="77777777" w:rsidR="00B11E83" w:rsidRPr="00E778C1" w:rsidRDefault="00B11E83" w:rsidP="00B11E83"/>
    <w:p w14:paraId="39256F39" w14:textId="77777777" w:rsidR="00BB69A7" w:rsidRDefault="00BB69A7" w:rsidP="00F87538">
      <w:pPr>
        <w:pStyle w:val="1"/>
        <w:spacing w:before="391" w:after="312" w:line="300" w:lineRule="auto"/>
        <w:jc w:val="both"/>
        <w:rPr>
          <w:spacing w:val="0"/>
          <w:kern w:val="0"/>
          <w:sz w:val="30"/>
          <w:szCs w:val="32"/>
          <w:lang w:val="zh-CN"/>
        </w:rPr>
      </w:pPr>
      <w:bookmarkStart w:id="60" w:name="_Hlk182517191"/>
      <w:r>
        <w:rPr>
          <w:rFonts w:hint="eastAsia"/>
          <w:spacing w:val="0"/>
          <w:kern w:val="0"/>
          <w:sz w:val="30"/>
          <w:szCs w:val="32"/>
          <w:lang w:val="zh-CN"/>
        </w:rPr>
        <w:lastRenderedPageBreak/>
        <w:t>3</w:t>
      </w:r>
      <w:r w:rsidRPr="00F87538">
        <w:rPr>
          <w:rFonts w:hint="eastAsia"/>
          <w:spacing w:val="0"/>
          <w:kern w:val="0"/>
          <w:sz w:val="30"/>
          <w:szCs w:val="32"/>
          <w:lang w:val="zh-CN"/>
        </w:rPr>
        <w:t>.</w:t>
      </w:r>
      <w:r w:rsidR="00072102">
        <w:rPr>
          <w:rFonts w:hint="eastAsia"/>
          <w:spacing w:val="0"/>
          <w:kern w:val="0"/>
          <w:sz w:val="30"/>
          <w:szCs w:val="32"/>
          <w:lang w:val="zh-CN"/>
        </w:rPr>
        <w:t>2</w:t>
      </w:r>
      <w:r w:rsidRPr="00F87538">
        <w:rPr>
          <w:rFonts w:hint="eastAsia"/>
          <w:spacing w:val="0"/>
          <w:kern w:val="0"/>
          <w:sz w:val="30"/>
          <w:szCs w:val="32"/>
          <w:lang w:val="zh-CN"/>
        </w:rPr>
        <w:t xml:space="preserve">  </w:t>
      </w:r>
      <w:bookmarkEnd w:id="54"/>
      <w:bookmarkEnd w:id="55"/>
      <w:bookmarkEnd w:id="56"/>
      <w:bookmarkEnd w:id="57"/>
      <w:bookmarkEnd w:id="58"/>
      <w:bookmarkEnd w:id="59"/>
      <w:r w:rsidR="00072102">
        <w:rPr>
          <w:rFonts w:hint="eastAsia"/>
          <w:spacing w:val="0"/>
          <w:kern w:val="0"/>
          <w:sz w:val="30"/>
          <w:szCs w:val="32"/>
          <w:lang w:val="zh-CN"/>
        </w:rPr>
        <w:t>项目研究主要方案</w:t>
      </w:r>
    </w:p>
    <w:bookmarkEnd w:id="60"/>
    <w:p w14:paraId="6FE535F4" w14:textId="77777777" w:rsidR="003C473E" w:rsidRDefault="003C473E" w:rsidP="00BB69A7">
      <w:pPr>
        <w:pStyle w:val="1"/>
        <w:spacing w:before="391" w:after="312" w:line="300" w:lineRule="auto"/>
        <w:rPr>
          <w:rFonts w:eastAsia="宋体"/>
          <w:spacing w:val="0"/>
          <w:kern w:val="2"/>
          <w:sz w:val="24"/>
          <w:szCs w:val="24"/>
        </w:rPr>
      </w:pPr>
      <w:r w:rsidRPr="003C473E">
        <w:rPr>
          <w:rFonts w:eastAsia="宋体"/>
          <w:noProof/>
          <w:spacing w:val="0"/>
          <w:kern w:val="2"/>
          <w:sz w:val="24"/>
          <w:szCs w:val="24"/>
        </w:rPr>
        <w:drawing>
          <wp:inline distT="0" distB="0" distL="0" distR="0" wp14:anchorId="706F2F48" wp14:editId="0128C880">
            <wp:extent cx="5400040" cy="6315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3777" w14:textId="77777777" w:rsidR="003C473E" w:rsidRPr="003C473E" w:rsidRDefault="003C473E" w:rsidP="003C47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kern w:val="0"/>
          <w:lang/>
        </w:rPr>
      </w:pPr>
      <w:r w:rsidRPr="003C473E">
        <w:rPr>
          <w:rFonts w:eastAsia="Times New Roman"/>
          <w:b/>
          <w:bCs/>
          <w:kern w:val="0"/>
          <w:lang/>
        </w:rPr>
        <w:t>Main Module</w:t>
      </w:r>
      <w:r w:rsidRPr="003C473E">
        <w:rPr>
          <w:rFonts w:eastAsia="Times New Roman"/>
          <w:kern w:val="0"/>
          <w:lang/>
        </w:rPr>
        <w:t>:</w:t>
      </w:r>
    </w:p>
    <w:p w14:paraId="1EAC8E20" w14:textId="77777777" w:rsidR="003C473E" w:rsidRPr="003C473E" w:rsidRDefault="003C473E" w:rsidP="003C473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/>
          <w:kern w:val="0"/>
          <w:lang/>
        </w:rPr>
      </w:pPr>
      <w:r w:rsidRPr="003C473E">
        <w:rPr>
          <w:rFonts w:eastAsia="Times New Roman"/>
          <w:b/>
          <w:bCs/>
          <w:kern w:val="0"/>
          <w:lang/>
        </w:rPr>
        <w:t>Main</w:t>
      </w:r>
      <w:r w:rsidRPr="003C473E">
        <w:rPr>
          <w:rFonts w:eastAsia="Times New Roman"/>
          <w:kern w:val="0"/>
          <w:lang/>
        </w:rPr>
        <w:t xml:space="preserve">: </w:t>
      </w:r>
      <w:r w:rsidRPr="003C473E">
        <w:rPr>
          <w:rFonts w:ascii="宋体" w:hAnsi="宋体" w:cs="宋体" w:hint="eastAsia"/>
          <w:kern w:val="0"/>
          <w:lang/>
        </w:rPr>
        <w:t>程序的入口，负责初始化和管理主线程</w:t>
      </w:r>
      <w:r w:rsidRPr="003C473E">
        <w:rPr>
          <w:rFonts w:ascii="宋体" w:hAnsi="宋体" w:cs="宋体"/>
          <w:kern w:val="0"/>
          <w:lang/>
        </w:rPr>
        <w:t>。</w:t>
      </w:r>
    </w:p>
    <w:p w14:paraId="5CD51673" w14:textId="77777777" w:rsidR="003C473E" w:rsidRPr="003C473E" w:rsidRDefault="003C473E" w:rsidP="003C47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kern w:val="0"/>
          <w:lang/>
        </w:rPr>
      </w:pPr>
      <w:r w:rsidRPr="003C473E">
        <w:rPr>
          <w:rFonts w:eastAsia="Times New Roman"/>
          <w:b/>
          <w:bCs/>
          <w:kern w:val="0"/>
          <w:lang/>
        </w:rPr>
        <w:t>Threading Module</w:t>
      </w:r>
      <w:r w:rsidRPr="003C473E">
        <w:rPr>
          <w:rFonts w:eastAsia="Times New Roman"/>
          <w:kern w:val="0"/>
          <w:lang/>
        </w:rPr>
        <w:t>:</w:t>
      </w:r>
    </w:p>
    <w:p w14:paraId="75CB15C9" w14:textId="77777777" w:rsidR="003C473E" w:rsidRPr="003C473E" w:rsidRDefault="003C473E" w:rsidP="003C473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/>
          <w:kern w:val="0"/>
          <w:lang/>
        </w:rPr>
      </w:pPr>
      <w:r w:rsidRPr="003C473E">
        <w:rPr>
          <w:rFonts w:eastAsia="Times New Roman"/>
          <w:b/>
          <w:bCs/>
          <w:kern w:val="0"/>
          <w:lang/>
        </w:rPr>
        <w:lastRenderedPageBreak/>
        <w:t>ThreadTasks</w:t>
      </w:r>
      <w:r w:rsidRPr="003C473E">
        <w:rPr>
          <w:rFonts w:eastAsia="Times New Roman"/>
          <w:kern w:val="0"/>
          <w:lang/>
        </w:rPr>
        <w:t xml:space="preserve">: </w:t>
      </w:r>
      <w:r w:rsidRPr="003C473E">
        <w:rPr>
          <w:rFonts w:ascii="宋体" w:hAnsi="宋体" w:cs="宋体" w:hint="eastAsia"/>
          <w:kern w:val="0"/>
          <w:lang/>
        </w:rPr>
        <w:t>处理线程的任务逻辑，与</w:t>
      </w:r>
      <w:r w:rsidRPr="003C473E">
        <w:rPr>
          <w:rFonts w:eastAsia="Times New Roman"/>
          <w:kern w:val="0"/>
          <w:lang/>
        </w:rPr>
        <w:t xml:space="preserve"> </w:t>
      </w:r>
      <w:r w:rsidRPr="003C473E">
        <w:rPr>
          <w:rFonts w:ascii="Courier New" w:eastAsia="Times New Roman" w:hAnsi="Courier New" w:cs="Courier New"/>
          <w:kern w:val="0"/>
          <w:sz w:val="20"/>
          <w:szCs w:val="20"/>
          <w:lang/>
        </w:rPr>
        <w:t>NegotiationSession</w:t>
      </w:r>
      <w:r w:rsidRPr="003C473E">
        <w:rPr>
          <w:rFonts w:eastAsia="Times New Roman"/>
          <w:kern w:val="0"/>
          <w:lang/>
        </w:rPr>
        <w:t xml:space="preserve"> </w:t>
      </w:r>
      <w:r w:rsidRPr="003C473E">
        <w:rPr>
          <w:rFonts w:ascii="宋体" w:hAnsi="宋体" w:cs="宋体" w:hint="eastAsia"/>
          <w:kern w:val="0"/>
          <w:lang/>
        </w:rPr>
        <w:t>模块交互</w:t>
      </w:r>
      <w:r w:rsidRPr="003C473E">
        <w:rPr>
          <w:rFonts w:ascii="宋体" w:hAnsi="宋体" w:cs="宋体"/>
          <w:kern w:val="0"/>
          <w:lang/>
        </w:rPr>
        <w:t>。</w:t>
      </w:r>
    </w:p>
    <w:p w14:paraId="0B0FC253" w14:textId="77777777" w:rsidR="003C473E" w:rsidRPr="003C473E" w:rsidRDefault="003C473E" w:rsidP="003C47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kern w:val="0"/>
          <w:lang/>
        </w:rPr>
      </w:pPr>
      <w:r w:rsidRPr="003C473E">
        <w:rPr>
          <w:rFonts w:eastAsia="Times New Roman"/>
          <w:b/>
          <w:bCs/>
          <w:kern w:val="0"/>
          <w:lang/>
        </w:rPr>
        <w:t>Negotiation Module</w:t>
      </w:r>
      <w:r w:rsidRPr="003C473E">
        <w:rPr>
          <w:rFonts w:eastAsia="Times New Roman"/>
          <w:kern w:val="0"/>
          <w:lang/>
        </w:rPr>
        <w:t>:</w:t>
      </w:r>
    </w:p>
    <w:p w14:paraId="769E98D4" w14:textId="77777777" w:rsidR="003C473E" w:rsidRPr="003C473E" w:rsidRDefault="003C473E" w:rsidP="003C473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/>
          <w:kern w:val="0"/>
          <w:lang/>
        </w:rPr>
      </w:pPr>
      <w:r w:rsidRPr="003C473E">
        <w:rPr>
          <w:rFonts w:eastAsia="Times New Roman"/>
          <w:b/>
          <w:bCs/>
          <w:kern w:val="0"/>
          <w:lang/>
        </w:rPr>
        <w:t>NegotiationSession</w:t>
      </w:r>
      <w:r w:rsidRPr="003C473E">
        <w:rPr>
          <w:rFonts w:eastAsia="Times New Roman"/>
          <w:kern w:val="0"/>
          <w:lang/>
        </w:rPr>
        <w:t xml:space="preserve">: </w:t>
      </w:r>
      <w:r w:rsidRPr="003C473E">
        <w:rPr>
          <w:rFonts w:ascii="宋体" w:hAnsi="宋体" w:cs="宋体" w:hint="eastAsia"/>
          <w:kern w:val="0"/>
          <w:lang/>
        </w:rPr>
        <w:t>负责谈判逻辑，包括创建议题和计算效用</w:t>
      </w:r>
      <w:r w:rsidRPr="003C473E">
        <w:rPr>
          <w:rFonts w:ascii="宋体" w:hAnsi="宋体" w:cs="宋体"/>
          <w:kern w:val="0"/>
          <w:lang/>
        </w:rPr>
        <w:t>。</w:t>
      </w:r>
    </w:p>
    <w:p w14:paraId="3D5A0370" w14:textId="77777777" w:rsidR="003C473E" w:rsidRPr="003C473E" w:rsidRDefault="003C473E" w:rsidP="003C473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/>
          <w:kern w:val="0"/>
          <w:lang/>
        </w:rPr>
      </w:pPr>
      <w:r w:rsidRPr="003C473E">
        <w:rPr>
          <w:rFonts w:eastAsia="Times New Roman"/>
          <w:b/>
          <w:bCs/>
          <w:kern w:val="0"/>
          <w:lang/>
        </w:rPr>
        <w:t>SmartAspirationNegotiator</w:t>
      </w:r>
      <w:r w:rsidRPr="003C473E">
        <w:rPr>
          <w:rFonts w:eastAsia="Times New Roman"/>
          <w:kern w:val="0"/>
          <w:lang/>
        </w:rPr>
        <w:t xml:space="preserve">: </w:t>
      </w:r>
      <w:r w:rsidRPr="003C473E">
        <w:rPr>
          <w:rFonts w:ascii="宋体" w:hAnsi="宋体" w:cs="宋体" w:hint="eastAsia"/>
          <w:kern w:val="0"/>
          <w:lang/>
        </w:rPr>
        <w:t>实现谈判策略的逻辑</w:t>
      </w:r>
      <w:r w:rsidRPr="003C473E">
        <w:rPr>
          <w:rFonts w:ascii="宋体" w:hAnsi="宋体" w:cs="宋体"/>
          <w:kern w:val="0"/>
          <w:lang/>
        </w:rPr>
        <w:t>。</w:t>
      </w:r>
    </w:p>
    <w:p w14:paraId="7082E961" w14:textId="77777777" w:rsidR="00BB69A7" w:rsidRDefault="00E839D8" w:rsidP="009E273F">
      <w:pPr>
        <w:pStyle w:val="1"/>
        <w:spacing w:before="391" w:after="312" w:line="300" w:lineRule="auto"/>
        <w:jc w:val="left"/>
      </w:pPr>
      <w:r w:rsidRPr="009E273F">
        <w:br w:type="page"/>
      </w:r>
      <w:bookmarkStart w:id="61" w:name="_Toc225579651"/>
      <w:bookmarkStart w:id="62" w:name="_Toc250450175"/>
      <w:bookmarkStart w:id="63" w:name="_Toc280797198"/>
      <w:bookmarkStart w:id="64" w:name="_Toc280715550"/>
      <w:bookmarkStart w:id="65" w:name="_Toc280628516"/>
      <w:bookmarkStart w:id="66" w:name="_Toc280715695"/>
      <w:r>
        <w:rPr>
          <w:rFonts w:hint="eastAsia"/>
        </w:rPr>
        <w:lastRenderedPageBreak/>
        <w:t>第</w:t>
      </w:r>
      <w:r w:rsidR="00BB69A7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Start w:id="67" w:name="_Toc280715696"/>
      <w:bookmarkStart w:id="68" w:name="_Toc280715551"/>
      <w:bookmarkStart w:id="69" w:name="_Toc250450176"/>
      <w:bookmarkStart w:id="70" w:name="_Toc280797199"/>
      <w:bookmarkStart w:id="71" w:name="_Toc225579652"/>
      <w:bookmarkStart w:id="72" w:name="_Toc280628517"/>
      <w:bookmarkEnd w:id="61"/>
      <w:bookmarkEnd w:id="62"/>
      <w:bookmarkEnd w:id="63"/>
      <w:bookmarkEnd w:id="64"/>
      <w:bookmarkEnd w:id="65"/>
      <w:bookmarkEnd w:id="66"/>
      <w:r w:rsidR="00BB69A7" w:rsidRPr="00BB69A7">
        <w:rPr>
          <w:rFonts w:hint="eastAsia"/>
        </w:rPr>
        <w:t>面向企业采购的智能谈判平台实现</w:t>
      </w:r>
    </w:p>
    <w:p w14:paraId="69402CDD" w14:textId="77777777" w:rsidR="00B71966" w:rsidRDefault="0049677F" w:rsidP="00B71966">
      <w:pPr>
        <w:pStyle w:val="1"/>
        <w:spacing w:before="391" w:after="312" w:line="300" w:lineRule="auto"/>
        <w:jc w:val="both"/>
      </w:pPr>
      <w:r>
        <w:rPr>
          <w:rFonts w:hint="eastAsia"/>
        </w:rPr>
        <w:t>4</w:t>
      </w:r>
      <w:r w:rsidR="00E839D8">
        <w:t xml:space="preserve">.1  </w:t>
      </w:r>
      <w:bookmarkEnd w:id="67"/>
      <w:bookmarkEnd w:id="68"/>
      <w:bookmarkEnd w:id="69"/>
      <w:bookmarkEnd w:id="70"/>
      <w:bookmarkEnd w:id="71"/>
      <w:bookmarkEnd w:id="72"/>
      <w:r>
        <w:rPr>
          <w:rFonts w:hint="eastAsia"/>
        </w:rPr>
        <w:t>项目</w:t>
      </w:r>
      <w:r w:rsidRPr="00BB69A7">
        <w:rPr>
          <w:rFonts w:hint="eastAsia"/>
        </w:rPr>
        <w:t>实现</w:t>
      </w:r>
      <w:r>
        <w:rPr>
          <w:rFonts w:hint="eastAsia"/>
        </w:rPr>
        <w:t>方法</w:t>
      </w:r>
    </w:p>
    <w:p w14:paraId="5E061996" w14:textId="77777777" w:rsidR="00B71966" w:rsidRDefault="00B71966" w:rsidP="00B71966">
      <w:pPr>
        <w:pStyle w:val="3"/>
        <w:spacing w:before="195" w:after="195"/>
        <w:rPr>
          <w:sz w:val="27"/>
          <w:szCs w:val="27"/>
        </w:rPr>
      </w:pPr>
      <w:r>
        <w:t>相关技术</w:t>
      </w:r>
      <w:r w:rsidRPr="001A48F4">
        <w:rPr>
          <w:rFonts w:hint="eastAsia"/>
        </w:rPr>
        <w:t>栈</w:t>
      </w:r>
    </w:p>
    <w:p w14:paraId="2B1080A3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编程语言</w:t>
      </w:r>
    </w:p>
    <w:p w14:paraId="3323AB55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Python</w:t>
      </w:r>
      <w:r>
        <w:t xml:space="preserve">: </w:t>
      </w:r>
      <w:r>
        <w:t>主要编程语言，用于实现谈判逻辑及用户交互</w:t>
      </w:r>
      <w:r>
        <w:rPr>
          <w:rFonts w:ascii="宋体" w:hAnsi="宋体" w:cs="宋体" w:hint="eastAsia"/>
        </w:rPr>
        <w:t>。</w:t>
      </w:r>
    </w:p>
    <w:p w14:paraId="7A70A59B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库和框架</w:t>
      </w:r>
    </w:p>
    <w:p w14:paraId="4E8E2152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NegMAS</w:t>
      </w:r>
      <w:r>
        <w:t xml:space="preserve">: </w:t>
      </w:r>
      <w:r>
        <w:t>用于智能谈判的专用库，提供了多种谈判机制和工具</w:t>
      </w:r>
      <w:r>
        <w:rPr>
          <w:rFonts w:ascii="宋体" w:hAnsi="宋体" w:cs="宋体" w:hint="eastAsia"/>
        </w:rPr>
        <w:t>。</w:t>
      </w:r>
    </w:p>
    <w:p w14:paraId="3DA123ED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ThreadPoolExecutor</w:t>
      </w:r>
      <w:r>
        <w:t xml:space="preserve">: </w:t>
      </w:r>
      <w:r>
        <w:t>用于管理并发和多线程操作</w:t>
      </w:r>
      <w:r>
        <w:rPr>
          <w:rFonts w:ascii="宋体" w:hAnsi="宋体" w:cs="宋体" w:hint="eastAsia"/>
        </w:rPr>
        <w:t>。</w:t>
      </w:r>
    </w:p>
    <w:p w14:paraId="69EC0C78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Matplotlib</w:t>
      </w:r>
      <w:r>
        <w:t xml:space="preserve">: </w:t>
      </w:r>
      <w:r>
        <w:t>用于可视化谈判结果和分析数据</w:t>
      </w:r>
      <w:r>
        <w:rPr>
          <w:rFonts w:ascii="宋体" w:hAnsi="宋体" w:cs="宋体" w:hint="eastAsia"/>
        </w:rPr>
        <w:t>。</w:t>
      </w:r>
    </w:p>
    <w:p w14:paraId="1FA73B7A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用户界面</w:t>
      </w:r>
    </w:p>
    <w:p w14:paraId="6DA16FAA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命令行界面（</w:t>
      </w:r>
      <w:r>
        <w:rPr>
          <w:rStyle w:val="af3"/>
        </w:rPr>
        <w:t>CLI</w:t>
      </w:r>
      <w:r>
        <w:rPr>
          <w:rStyle w:val="af3"/>
        </w:rPr>
        <w:t>）</w:t>
      </w:r>
      <w:r>
        <w:t xml:space="preserve">: </w:t>
      </w:r>
      <w:r>
        <w:t>通过终端输入进行用户交互（可以扩展为</w:t>
      </w:r>
      <w:r>
        <w:t>Web</w:t>
      </w:r>
      <w:r>
        <w:t>界面）</w:t>
      </w:r>
      <w:r>
        <w:rPr>
          <w:rFonts w:ascii="宋体" w:hAnsi="宋体" w:cs="宋体" w:hint="eastAsia"/>
        </w:rPr>
        <w:t>。</w:t>
      </w:r>
    </w:p>
    <w:p w14:paraId="6545BD60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并发处理</w:t>
      </w:r>
    </w:p>
    <w:p w14:paraId="3F7EE604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Threading</w:t>
      </w:r>
      <w:r>
        <w:t xml:space="preserve">: </w:t>
      </w:r>
      <w:r>
        <w:t>用于处理多线程任务，支持多个卖方同时进行谈判</w:t>
      </w:r>
      <w:r>
        <w:rPr>
          <w:rFonts w:ascii="宋体" w:hAnsi="宋体" w:cs="宋体" w:hint="eastAsia"/>
        </w:rPr>
        <w:t>。</w:t>
      </w:r>
    </w:p>
    <w:p w14:paraId="024AEEA4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数学和优化</w:t>
      </w:r>
    </w:p>
    <w:p w14:paraId="0FB1AC20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线性与非线性聚合效用函数</w:t>
      </w:r>
      <w:r>
        <w:t xml:space="preserve">: </w:t>
      </w:r>
      <w:r>
        <w:t>用于确保买卖双方依照预计效用进行报价及决策</w:t>
      </w:r>
      <w:r>
        <w:rPr>
          <w:rFonts w:ascii="宋体" w:hAnsi="宋体" w:cs="宋体" w:hint="eastAsia"/>
        </w:rPr>
        <w:t>。</w:t>
      </w:r>
    </w:p>
    <w:p w14:paraId="2E24F0FD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自定义效用函数</w:t>
      </w:r>
      <w:r>
        <w:t xml:space="preserve">: </w:t>
      </w:r>
      <w:r>
        <w:t>使用</w:t>
      </w:r>
      <w:r>
        <w:t>AffineFun</w:t>
      </w:r>
      <w:r>
        <w:t>与</w:t>
      </w:r>
      <w:r>
        <w:t>LinearFun</w:t>
      </w:r>
      <w:r>
        <w:t>类来计算效用值</w:t>
      </w:r>
      <w:r>
        <w:rPr>
          <w:rFonts w:ascii="宋体" w:hAnsi="宋体" w:cs="宋体" w:hint="eastAsia"/>
        </w:rPr>
        <w:t>。</w:t>
      </w:r>
    </w:p>
    <w:p w14:paraId="5A3DEE94" w14:textId="77777777" w:rsidR="00B71966" w:rsidRPr="00B71966" w:rsidRDefault="00B71966" w:rsidP="00B71966"/>
    <w:p w14:paraId="14F68759" w14:textId="77777777" w:rsidR="0049677F" w:rsidRDefault="0049677F" w:rsidP="0049677F">
      <w:pPr>
        <w:pStyle w:val="1"/>
        <w:spacing w:before="391" w:after="312" w:line="300" w:lineRule="auto"/>
        <w:jc w:val="both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项目</w:t>
      </w:r>
      <w:r w:rsidRPr="00BB69A7">
        <w:rPr>
          <w:rFonts w:hint="eastAsia"/>
        </w:rPr>
        <w:t>实现</w:t>
      </w:r>
      <w:r>
        <w:rPr>
          <w:rFonts w:hint="eastAsia"/>
        </w:rPr>
        <w:t>步骤</w:t>
      </w:r>
    </w:p>
    <w:p w14:paraId="50B3242B" w14:textId="77777777" w:rsidR="00E839D8" w:rsidRDefault="00E839D8">
      <w:pPr>
        <w:pStyle w:val="ae"/>
        <w:adjustRightInd w:val="0"/>
      </w:pPr>
    </w:p>
    <w:p w14:paraId="037F605D" w14:textId="77777777" w:rsidR="0049677F" w:rsidRDefault="0049677F">
      <w:pPr>
        <w:pStyle w:val="ae"/>
        <w:adjustRightInd w:val="0"/>
      </w:pPr>
    </w:p>
    <w:p w14:paraId="48A081FD" w14:textId="77777777" w:rsidR="0049677F" w:rsidRDefault="0049677F">
      <w:pPr>
        <w:pStyle w:val="ae"/>
        <w:adjustRightInd w:val="0"/>
      </w:pPr>
    </w:p>
    <w:p w14:paraId="50A79536" w14:textId="77777777" w:rsidR="0049677F" w:rsidRDefault="0049677F">
      <w:pPr>
        <w:pStyle w:val="ae"/>
        <w:adjustRightInd w:val="0"/>
      </w:pPr>
    </w:p>
    <w:p w14:paraId="7378FCC9" w14:textId="77777777" w:rsidR="0049677F" w:rsidRDefault="0049677F" w:rsidP="0049677F">
      <w:pPr>
        <w:tabs>
          <w:tab w:val="left" w:pos="1743"/>
        </w:tabs>
        <w:rPr>
          <w:szCs w:val="20"/>
        </w:rPr>
      </w:pPr>
    </w:p>
    <w:p w14:paraId="0386B019" w14:textId="77777777" w:rsidR="0049677F" w:rsidRDefault="0049677F">
      <w:pPr>
        <w:pStyle w:val="1"/>
        <w:spacing w:before="391" w:after="312" w:line="300" w:lineRule="auto"/>
      </w:pPr>
      <w:bookmarkStart w:id="73" w:name="_Toc280715554"/>
      <w:bookmarkStart w:id="74" w:name="_Toc280715699"/>
      <w:bookmarkStart w:id="75" w:name="_Toc280797202"/>
      <w:bookmarkStart w:id="76" w:name="_Toc225579655"/>
      <w:bookmarkStart w:id="77" w:name="_Toc280628520"/>
      <w:bookmarkStart w:id="78" w:name="_Toc250450179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Pr="0049677F">
        <w:rPr>
          <w:rFonts w:hint="eastAsia"/>
        </w:rPr>
        <w:t>面向企业采购的智能谈判平台结果展示</w:t>
      </w:r>
    </w:p>
    <w:p w14:paraId="3C418EC8" w14:textId="3D8A22DD" w:rsidR="00742206" w:rsidRDefault="00742206" w:rsidP="00742206">
      <w:pPr>
        <w:pStyle w:val="1"/>
        <w:spacing w:before="391" w:after="312" w:line="300" w:lineRule="auto"/>
        <w:jc w:val="left"/>
        <w:rPr>
          <w:rFonts w:eastAsia="宋体"/>
          <w:spacing w:val="0"/>
          <w:kern w:val="2"/>
          <w:sz w:val="24"/>
          <w:szCs w:val="24"/>
        </w:rPr>
      </w:pPr>
      <w:r>
        <w:rPr>
          <w:rFonts w:eastAsia="宋体"/>
          <w:spacing w:val="0"/>
          <w:kern w:val="2"/>
          <w:sz w:val="24"/>
          <w:szCs w:val="24"/>
        </w:rPr>
        <w:t>A</w:t>
      </w:r>
      <w:r>
        <w:rPr>
          <w:rFonts w:eastAsia="宋体" w:hint="eastAsia"/>
          <w:spacing w:val="0"/>
          <w:kern w:val="2"/>
          <w:sz w:val="24"/>
          <w:szCs w:val="24"/>
        </w:rPr>
        <w:t>gent</w:t>
      </w:r>
      <w:r>
        <w:rPr>
          <w:rFonts w:eastAsia="宋体" w:hint="eastAsia"/>
          <w:spacing w:val="0"/>
          <w:kern w:val="2"/>
          <w:sz w:val="24"/>
          <w:szCs w:val="24"/>
        </w:rPr>
        <w:t>对</w:t>
      </w:r>
      <w:r>
        <w:rPr>
          <w:rFonts w:eastAsia="宋体" w:hint="eastAsia"/>
          <w:spacing w:val="0"/>
          <w:kern w:val="2"/>
          <w:sz w:val="24"/>
          <w:szCs w:val="24"/>
        </w:rPr>
        <w:t>agent</w:t>
      </w:r>
      <w:r w:rsidR="007C06CD">
        <w:rPr>
          <w:rFonts w:eastAsia="宋体" w:hint="eastAsia"/>
          <w:spacing w:val="0"/>
          <w:kern w:val="2"/>
          <w:sz w:val="24"/>
          <w:szCs w:val="24"/>
        </w:rPr>
        <w:t>成果</w:t>
      </w:r>
      <w:r>
        <w:rPr>
          <w:rFonts w:eastAsia="宋体" w:hint="eastAsia"/>
          <w:spacing w:val="0"/>
          <w:kern w:val="2"/>
          <w:sz w:val="24"/>
          <w:szCs w:val="24"/>
        </w:rPr>
        <w:t>展示</w:t>
      </w:r>
    </w:p>
    <w:p w14:paraId="611E52F9" w14:textId="67F08C8A" w:rsidR="0049677F" w:rsidRDefault="00742206" w:rsidP="00742206">
      <w:pPr>
        <w:pStyle w:val="1"/>
        <w:spacing w:before="391" w:after="312" w:line="300" w:lineRule="auto"/>
        <w:jc w:val="left"/>
        <w:rPr>
          <w:rFonts w:eastAsia="宋体"/>
          <w:spacing w:val="0"/>
          <w:kern w:val="2"/>
          <w:sz w:val="24"/>
          <w:szCs w:val="24"/>
        </w:rPr>
      </w:pPr>
      <w:r w:rsidRPr="00742206">
        <w:rPr>
          <w:rFonts w:eastAsia="宋体" w:hint="eastAsia"/>
          <w:spacing w:val="0"/>
          <w:kern w:val="2"/>
          <w:sz w:val="24"/>
          <w:szCs w:val="24"/>
        </w:rPr>
        <w:t>单线程（即一对一对多的谈判）</w:t>
      </w:r>
      <w:r w:rsidR="007C06CD">
        <w:rPr>
          <w:rFonts w:eastAsia="宋体" w:hint="eastAsia"/>
          <w:spacing w:val="0"/>
          <w:kern w:val="2"/>
          <w:sz w:val="24"/>
          <w:szCs w:val="24"/>
        </w:rPr>
        <w:t>成果</w:t>
      </w:r>
      <w:r>
        <w:rPr>
          <w:rFonts w:eastAsia="宋体" w:hint="eastAsia"/>
          <w:spacing w:val="0"/>
          <w:kern w:val="2"/>
          <w:sz w:val="24"/>
          <w:szCs w:val="24"/>
        </w:rPr>
        <w:t>展示</w:t>
      </w:r>
    </w:p>
    <w:p w14:paraId="0549E4BC" w14:textId="2DB469D2" w:rsidR="00742206" w:rsidRPr="00742206" w:rsidRDefault="00742206" w:rsidP="00742206">
      <w:r>
        <w:rPr>
          <w:rFonts w:hint="eastAsia"/>
        </w:rPr>
        <w:t>多线程（即一对多对多）</w:t>
      </w:r>
      <w:r w:rsidR="007C06CD">
        <w:rPr>
          <w:rFonts w:hint="eastAsia"/>
        </w:rPr>
        <w:t>成果</w:t>
      </w:r>
      <w:r>
        <w:rPr>
          <w:rFonts w:hint="eastAsia"/>
        </w:rPr>
        <w:t>展示</w:t>
      </w:r>
    </w:p>
    <w:p w14:paraId="6361F485" w14:textId="77777777" w:rsidR="0049677F" w:rsidRDefault="0049677F">
      <w:pPr>
        <w:pStyle w:val="1"/>
        <w:spacing w:before="391" w:after="312" w:line="300" w:lineRule="auto"/>
      </w:pPr>
    </w:p>
    <w:p w14:paraId="3FEE78E5" w14:textId="77777777" w:rsidR="0049677F" w:rsidRDefault="0049677F">
      <w:pPr>
        <w:pStyle w:val="1"/>
        <w:spacing w:before="391" w:after="312" w:line="300" w:lineRule="auto"/>
      </w:pPr>
    </w:p>
    <w:p w14:paraId="3AA0B638" w14:textId="77777777" w:rsidR="0049677F" w:rsidRDefault="0049677F">
      <w:pPr>
        <w:pStyle w:val="1"/>
        <w:spacing w:before="391" w:after="312" w:line="300" w:lineRule="auto"/>
      </w:pPr>
    </w:p>
    <w:p w14:paraId="427B51B1" w14:textId="77777777" w:rsidR="0049677F" w:rsidRDefault="0049677F">
      <w:pPr>
        <w:pStyle w:val="1"/>
        <w:spacing w:before="391" w:after="312" w:line="300" w:lineRule="auto"/>
      </w:pPr>
    </w:p>
    <w:p w14:paraId="0FF9DADB" w14:textId="77777777" w:rsidR="0049677F" w:rsidRDefault="0049677F">
      <w:pPr>
        <w:pStyle w:val="1"/>
        <w:spacing w:before="391" w:after="312" w:line="300" w:lineRule="auto"/>
      </w:pPr>
    </w:p>
    <w:p w14:paraId="7F4DB814" w14:textId="77777777" w:rsidR="0049677F" w:rsidRDefault="0049677F">
      <w:pPr>
        <w:pStyle w:val="1"/>
        <w:spacing w:before="391" w:after="312" w:line="300" w:lineRule="auto"/>
      </w:pPr>
    </w:p>
    <w:p w14:paraId="639BE421" w14:textId="77777777" w:rsidR="0049677F" w:rsidRDefault="0049677F">
      <w:pPr>
        <w:pStyle w:val="1"/>
        <w:spacing w:before="391" w:after="312" w:line="300" w:lineRule="auto"/>
      </w:pPr>
    </w:p>
    <w:p w14:paraId="6E8BB268" w14:textId="77777777" w:rsidR="0049677F" w:rsidRDefault="0049677F">
      <w:pPr>
        <w:pStyle w:val="1"/>
        <w:spacing w:before="391" w:after="312" w:line="300" w:lineRule="auto"/>
      </w:pPr>
    </w:p>
    <w:p w14:paraId="0048399E" w14:textId="77777777" w:rsidR="0049677F" w:rsidRDefault="0049677F">
      <w:pPr>
        <w:pStyle w:val="1"/>
        <w:spacing w:before="391" w:after="312" w:line="300" w:lineRule="auto"/>
      </w:pPr>
    </w:p>
    <w:p w14:paraId="6DD7235C" w14:textId="77777777" w:rsidR="0049677F" w:rsidRDefault="0049677F">
      <w:pPr>
        <w:pStyle w:val="1"/>
        <w:spacing w:before="391" w:after="312" w:line="300" w:lineRule="auto"/>
      </w:pPr>
    </w:p>
    <w:bookmarkEnd w:id="73"/>
    <w:bookmarkEnd w:id="74"/>
    <w:bookmarkEnd w:id="75"/>
    <w:bookmarkEnd w:id="76"/>
    <w:bookmarkEnd w:id="77"/>
    <w:bookmarkEnd w:id="78"/>
    <w:p w14:paraId="71746CC4" w14:textId="77777777" w:rsidR="00E839D8" w:rsidRDefault="00E839D8">
      <w:pPr>
        <w:pStyle w:val="ae"/>
        <w:adjustRightInd w:val="0"/>
        <w:ind w:firstLineChars="0" w:firstLine="480"/>
        <w:rPr>
          <w:rFonts w:eastAsia="黑体"/>
          <w:spacing w:val="-4"/>
          <w:kern w:val="44"/>
          <w:sz w:val="36"/>
          <w:szCs w:val="36"/>
        </w:rPr>
      </w:pPr>
    </w:p>
    <w:p w14:paraId="1A7D9C75" w14:textId="77777777" w:rsidR="0049677F" w:rsidRPr="0049677F" w:rsidRDefault="0049677F" w:rsidP="0049677F"/>
    <w:p w14:paraId="5FE7F4B7" w14:textId="77777777" w:rsidR="0049677F" w:rsidRPr="0049677F" w:rsidRDefault="0049677F" w:rsidP="0049677F"/>
    <w:p w14:paraId="60A403DE" w14:textId="77777777" w:rsidR="0049677F" w:rsidRDefault="0049677F" w:rsidP="0049677F">
      <w:pPr>
        <w:tabs>
          <w:tab w:val="left" w:pos="996"/>
        </w:tabs>
      </w:pPr>
      <w:r>
        <w:tab/>
      </w:r>
    </w:p>
    <w:p w14:paraId="0F35515D" w14:textId="77777777" w:rsidR="0049677F" w:rsidRDefault="0049677F" w:rsidP="0049677F">
      <w:pPr>
        <w:pStyle w:val="1"/>
        <w:spacing w:before="391" w:after="312" w:line="300" w:lineRule="auto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Pr="0049677F">
        <w:rPr>
          <w:rFonts w:hint="eastAsia"/>
        </w:rPr>
        <w:t>面向企业采购的智能谈判平台的未来展望</w:t>
      </w:r>
    </w:p>
    <w:p w14:paraId="0B7F1DFA" w14:textId="77777777" w:rsidR="0049677F" w:rsidRDefault="0049677F" w:rsidP="00ED70E9">
      <w:pPr>
        <w:pStyle w:val="1"/>
        <w:spacing w:before="391" w:after="312" w:line="300" w:lineRule="auto"/>
        <w:jc w:val="left"/>
      </w:pPr>
    </w:p>
    <w:p w14:paraId="26ADB459" w14:textId="10B53932" w:rsidR="0049677F" w:rsidRDefault="0049677F" w:rsidP="0049677F">
      <w:pPr>
        <w:tabs>
          <w:tab w:val="left" w:pos="996"/>
        </w:tabs>
      </w:pPr>
    </w:p>
    <w:p w14:paraId="135FED76" w14:textId="6225877B" w:rsidR="00AF0D0A" w:rsidRDefault="00AF0D0A" w:rsidP="0049677F">
      <w:pPr>
        <w:tabs>
          <w:tab w:val="left" w:pos="996"/>
        </w:tabs>
      </w:pPr>
    </w:p>
    <w:p w14:paraId="54CB5BB0" w14:textId="18895F42" w:rsidR="00AF0D0A" w:rsidRDefault="00AF0D0A" w:rsidP="0049677F">
      <w:pPr>
        <w:tabs>
          <w:tab w:val="left" w:pos="996"/>
        </w:tabs>
      </w:pPr>
    </w:p>
    <w:p w14:paraId="6918252A" w14:textId="5E56B351" w:rsidR="00AF0D0A" w:rsidRDefault="00AF0D0A" w:rsidP="0049677F">
      <w:pPr>
        <w:tabs>
          <w:tab w:val="left" w:pos="996"/>
        </w:tabs>
      </w:pPr>
    </w:p>
    <w:p w14:paraId="3F2A1C51" w14:textId="4D8D2CDC" w:rsidR="00AF0D0A" w:rsidRDefault="00AF0D0A" w:rsidP="0049677F">
      <w:pPr>
        <w:tabs>
          <w:tab w:val="left" w:pos="996"/>
        </w:tabs>
      </w:pPr>
    </w:p>
    <w:p w14:paraId="3BFEE12B" w14:textId="3C110204" w:rsidR="00AF0D0A" w:rsidRDefault="00AF0D0A" w:rsidP="0049677F">
      <w:pPr>
        <w:tabs>
          <w:tab w:val="left" w:pos="996"/>
        </w:tabs>
      </w:pPr>
    </w:p>
    <w:p w14:paraId="738733A9" w14:textId="24D5BCED" w:rsidR="00AF0D0A" w:rsidRDefault="00AF0D0A" w:rsidP="0049677F">
      <w:pPr>
        <w:tabs>
          <w:tab w:val="left" w:pos="996"/>
        </w:tabs>
      </w:pPr>
    </w:p>
    <w:p w14:paraId="36BDA48B" w14:textId="245E372C" w:rsidR="00AF0D0A" w:rsidRDefault="00AF0D0A" w:rsidP="0049677F">
      <w:pPr>
        <w:tabs>
          <w:tab w:val="left" w:pos="996"/>
        </w:tabs>
      </w:pPr>
    </w:p>
    <w:p w14:paraId="4D77622F" w14:textId="77FE7EAF" w:rsidR="00AF0D0A" w:rsidRDefault="00AF0D0A" w:rsidP="0049677F">
      <w:pPr>
        <w:tabs>
          <w:tab w:val="left" w:pos="996"/>
        </w:tabs>
      </w:pPr>
    </w:p>
    <w:p w14:paraId="794F0911" w14:textId="681BB700" w:rsidR="00AF0D0A" w:rsidRDefault="00AF0D0A" w:rsidP="0049677F">
      <w:pPr>
        <w:tabs>
          <w:tab w:val="left" w:pos="996"/>
        </w:tabs>
      </w:pPr>
    </w:p>
    <w:p w14:paraId="0A487583" w14:textId="18D0D565" w:rsidR="00AF0D0A" w:rsidRDefault="00AF0D0A" w:rsidP="0049677F">
      <w:pPr>
        <w:tabs>
          <w:tab w:val="left" w:pos="996"/>
        </w:tabs>
      </w:pPr>
    </w:p>
    <w:p w14:paraId="1E973D04" w14:textId="2B0C7435" w:rsidR="00AF0D0A" w:rsidRDefault="00AF0D0A" w:rsidP="0049677F">
      <w:pPr>
        <w:tabs>
          <w:tab w:val="left" w:pos="996"/>
        </w:tabs>
      </w:pPr>
    </w:p>
    <w:p w14:paraId="17D2E01C" w14:textId="0FEC5742" w:rsidR="00AF0D0A" w:rsidRDefault="00AF0D0A" w:rsidP="0049677F">
      <w:pPr>
        <w:tabs>
          <w:tab w:val="left" w:pos="996"/>
        </w:tabs>
      </w:pPr>
    </w:p>
    <w:p w14:paraId="78DC4495" w14:textId="353FFE84" w:rsidR="00AF0D0A" w:rsidRDefault="00AF0D0A" w:rsidP="0049677F">
      <w:pPr>
        <w:tabs>
          <w:tab w:val="left" w:pos="996"/>
        </w:tabs>
      </w:pPr>
    </w:p>
    <w:p w14:paraId="7313E77D" w14:textId="5DA4A8EF" w:rsidR="00AF0D0A" w:rsidRDefault="00AF0D0A" w:rsidP="0049677F">
      <w:pPr>
        <w:tabs>
          <w:tab w:val="left" w:pos="996"/>
        </w:tabs>
      </w:pPr>
    </w:p>
    <w:p w14:paraId="10F1C2DA" w14:textId="25CCD97F" w:rsidR="00AF0D0A" w:rsidRDefault="00AF0D0A" w:rsidP="0049677F">
      <w:pPr>
        <w:tabs>
          <w:tab w:val="left" w:pos="996"/>
        </w:tabs>
      </w:pPr>
    </w:p>
    <w:p w14:paraId="3EC0AEBC" w14:textId="00FC34B9" w:rsidR="00AF0D0A" w:rsidRDefault="00AF0D0A" w:rsidP="0049677F">
      <w:pPr>
        <w:tabs>
          <w:tab w:val="left" w:pos="996"/>
        </w:tabs>
      </w:pPr>
    </w:p>
    <w:p w14:paraId="667F4930" w14:textId="3C27A82E" w:rsidR="00AF0D0A" w:rsidRDefault="00AF0D0A" w:rsidP="0049677F">
      <w:pPr>
        <w:tabs>
          <w:tab w:val="left" w:pos="996"/>
        </w:tabs>
      </w:pPr>
    </w:p>
    <w:p w14:paraId="586BC7AC" w14:textId="39D7FEF5" w:rsidR="00AF0D0A" w:rsidRDefault="00AF0D0A" w:rsidP="0049677F">
      <w:pPr>
        <w:tabs>
          <w:tab w:val="left" w:pos="996"/>
        </w:tabs>
      </w:pPr>
    </w:p>
    <w:p w14:paraId="2E5CBEF1" w14:textId="3715F765" w:rsidR="00AF0D0A" w:rsidRDefault="00AF0D0A" w:rsidP="0049677F">
      <w:pPr>
        <w:tabs>
          <w:tab w:val="left" w:pos="996"/>
        </w:tabs>
      </w:pPr>
    </w:p>
    <w:p w14:paraId="60C0C158" w14:textId="5DC63D23" w:rsidR="00AF0D0A" w:rsidRDefault="00AF0D0A" w:rsidP="0049677F">
      <w:pPr>
        <w:tabs>
          <w:tab w:val="left" w:pos="996"/>
        </w:tabs>
      </w:pPr>
    </w:p>
    <w:p w14:paraId="19243E56" w14:textId="1E781BD2" w:rsidR="00AF0D0A" w:rsidRDefault="00AF0D0A" w:rsidP="0049677F">
      <w:pPr>
        <w:tabs>
          <w:tab w:val="left" w:pos="996"/>
        </w:tabs>
      </w:pPr>
    </w:p>
    <w:p w14:paraId="00D01212" w14:textId="4951FAA8" w:rsidR="00AF0D0A" w:rsidRDefault="00AF0D0A" w:rsidP="0049677F">
      <w:pPr>
        <w:tabs>
          <w:tab w:val="left" w:pos="996"/>
        </w:tabs>
      </w:pPr>
    </w:p>
    <w:p w14:paraId="6909C8C2" w14:textId="3767BBF4" w:rsidR="00AF0D0A" w:rsidRDefault="00AF0D0A" w:rsidP="0049677F">
      <w:pPr>
        <w:tabs>
          <w:tab w:val="left" w:pos="996"/>
        </w:tabs>
      </w:pPr>
    </w:p>
    <w:p w14:paraId="21A254B0" w14:textId="6B979DA1" w:rsidR="00AF0D0A" w:rsidRDefault="00AF0D0A" w:rsidP="0049677F">
      <w:pPr>
        <w:tabs>
          <w:tab w:val="left" w:pos="996"/>
        </w:tabs>
      </w:pPr>
    </w:p>
    <w:p w14:paraId="32872472" w14:textId="058E061B" w:rsidR="00AF0D0A" w:rsidRDefault="00AF0D0A" w:rsidP="0049677F">
      <w:pPr>
        <w:tabs>
          <w:tab w:val="left" w:pos="996"/>
        </w:tabs>
      </w:pPr>
    </w:p>
    <w:p w14:paraId="348CE15F" w14:textId="1BAECFC2" w:rsidR="00AF0D0A" w:rsidRDefault="00AF0D0A" w:rsidP="0049677F">
      <w:pPr>
        <w:tabs>
          <w:tab w:val="left" w:pos="996"/>
        </w:tabs>
      </w:pPr>
    </w:p>
    <w:p w14:paraId="168FDD7C" w14:textId="77777777" w:rsidR="00AF0D0A" w:rsidRDefault="00AF0D0A" w:rsidP="0049677F">
      <w:pPr>
        <w:tabs>
          <w:tab w:val="left" w:pos="996"/>
        </w:tabs>
      </w:pPr>
    </w:p>
    <w:p w14:paraId="4DFD8354" w14:textId="2F886FC5" w:rsidR="00AF0D0A" w:rsidRDefault="00AF0D0A" w:rsidP="00AF0D0A">
      <w:pPr>
        <w:pStyle w:val="1"/>
        <w:spacing w:before="391" w:after="312" w:line="300" w:lineRule="auto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小组分工</w:t>
      </w:r>
    </w:p>
    <w:p w14:paraId="3405F47B" w14:textId="411D098C" w:rsidR="004C3F63" w:rsidRPr="004C3F63" w:rsidRDefault="004C3F63" w:rsidP="0069150F">
      <w:pPr>
        <w:jc w:val="left"/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组长：谭家骐</w:t>
      </w:r>
    </w:p>
    <w:p w14:paraId="5328FE57" w14:textId="721F40CD" w:rsidR="0069150F" w:rsidRPr="004C3F63" w:rsidRDefault="0069150F" w:rsidP="0069150F">
      <w:pPr>
        <w:jc w:val="left"/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项目组组长，负责工作的统筹规划，进行采购场景建模的方法研究，编写后端代码，参与报告撰写，制作汇报</w:t>
      </w:r>
      <w:r w:rsidRPr="004C3F63">
        <w:rPr>
          <w:sz w:val="28"/>
          <w:szCs w:val="28"/>
        </w:rPr>
        <w:t>ppt</w:t>
      </w:r>
      <w:r w:rsidR="007F631A" w:rsidRPr="004C3F63">
        <w:rPr>
          <w:rFonts w:hint="eastAsia"/>
          <w:sz w:val="28"/>
          <w:szCs w:val="28"/>
        </w:rPr>
        <w:t>以及汇报</w:t>
      </w:r>
      <w:r w:rsidRPr="004C3F63">
        <w:rPr>
          <w:rFonts w:hint="eastAsia"/>
          <w:sz w:val="28"/>
          <w:szCs w:val="28"/>
        </w:rPr>
        <w:t>。</w:t>
      </w:r>
    </w:p>
    <w:p w14:paraId="62997E9F" w14:textId="77777777" w:rsidR="0069150F" w:rsidRPr="004C3F63" w:rsidRDefault="0069150F" w:rsidP="0069150F">
      <w:pPr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成员：王睿</w:t>
      </w:r>
    </w:p>
    <w:p w14:paraId="24EDB9F7" w14:textId="78D2F064" w:rsidR="0069150F" w:rsidRPr="004C3F63" w:rsidRDefault="0069150F" w:rsidP="0069150F">
      <w:pPr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项目组成员，项目需求的分析，</w:t>
      </w:r>
      <w:r w:rsidR="00CC711D" w:rsidRPr="004C3F63">
        <w:rPr>
          <w:rFonts w:hint="eastAsia"/>
          <w:sz w:val="28"/>
          <w:szCs w:val="28"/>
        </w:rPr>
        <w:t>项目代码架构重构，</w:t>
      </w:r>
      <w:r w:rsidRPr="004C3F63">
        <w:rPr>
          <w:rFonts w:hint="eastAsia"/>
          <w:sz w:val="28"/>
          <w:szCs w:val="28"/>
        </w:rPr>
        <w:t>整合项目进度，参与报告撰写，制作汇报</w:t>
      </w:r>
      <w:r w:rsidRPr="004C3F63">
        <w:rPr>
          <w:sz w:val="28"/>
          <w:szCs w:val="28"/>
        </w:rPr>
        <w:t>ppt</w:t>
      </w:r>
      <w:r w:rsidRPr="004C3F63">
        <w:rPr>
          <w:rFonts w:hint="eastAsia"/>
          <w:sz w:val="28"/>
          <w:szCs w:val="28"/>
        </w:rPr>
        <w:t>。</w:t>
      </w:r>
    </w:p>
    <w:p w14:paraId="71335726" w14:textId="359B7ADF" w:rsidR="0069150F" w:rsidRPr="004C3F63" w:rsidRDefault="0069150F" w:rsidP="0069150F">
      <w:pPr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成员：张玉河</w:t>
      </w:r>
    </w:p>
    <w:p w14:paraId="7AA73888" w14:textId="19D22F7A" w:rsidR="0069150F" w:rsidRPr="004C3F63" w:rsidRDefault="0069150F" w:rsidP="0069150F">
      <w:pPr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项目组成员，进行买卖方的采购策略的研究，编写后端代码，参与报告撰写。</w:t>
      </w:r>
    </w:p>
    <w:p w14:paraId="0AAD6FF3" w14:textId="77777777" w:rsidR="0069150F" w:rsidRPr="004C3F63" w:rsidRDefault="0069150F" w:rsidP="0069150F">
      <w:pPr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成员：黄炳轮</w:t>
      </w:r>
    </w:p>
    <w:p w14:paraId="62B95EC2" w14:textId="0BF38F6E" w:rsidR="0069150F" w:rsidRPr="004C3F63" w:rsidRDefault="0069150F" w:rsidP="0069150F">
      <w:pPr>
        <w:jc w:val="left"/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项目组成员，进行前端人机交互内容搭建，编写代码，参与报告撰写。</w:t>
      </w:r>
    </w:p>
    <w:p w14:paraId="3524924B" w14:textId="77777777" w:rsidR="0069150F" w:rsidRPr="004C3F63" w:rsidRDefault="0069150F" w:rsidP="0069150F">
      <w:pPr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成员：姚睿哲</w:t>
      </w:r>
    </w:p>
    <w:p w14:paraId="215A1108" w14:textId="77777777" w:rsidR="0069150F" w:rsidRPr="004C3F63" w:rsidRDefault="0069150F" w:rsidP="0069150F">
      <w:pPr>
        <w:jc w:val="left"/>
        <w:rPr>
          <w:sz w:val="28"/>
          <w:szCs w:val="28"/>
        </w:rPr>
      </w:pPr>
      <w:r w:rsidRPr="004C3F63">
        <w:rPr>
          <w:rFonts w:hint="eastAsia"/>
          <w:sz w:val="28"/>
          <w:szCs w:val="28"/>
        </w:rPr>
        <w:t>项目组成员，进行前端人机交互内容搭建，编写代码，参与报告撰写。</w:t>
      </w:r>
    </w:p>
    <w:p w14:paraId="72566113" w14:textId="570D15B2" w:rsidR="0069150F" w:rsidRPr="0069150F" w:rsidRDefault="0069150F" w:rsidP="0069150F">
      <w:pPr>
        <w:jc w:val="left"/>
      </w:pPr>
    </w:p>
    <w:p w14:paraId="402AA040" w14:textId="77777777" w:rsidR="0069150F" w:rsidRPr="0069150F" w:rsidRDefault="0069150F" w:rsidP="0069150F">
      <w:pPr>
        <w:jc w:val="left"/>
      </w:pPr>
    </w:p>
    <w:p w14:paraId="54B4F0DF" w14:textId="77777777" w:rsidR="0069150F" w:rsidRPr="0069150F" w:rsidRDefault="0069150F" w:rsidP="0069150F"/>
    <w:p w14:paraId="11A401BD" w14:textId="75515C23" w:rsidR="00AF0D0A" w:rsidRPr="0069150F" w:rsidRDefault="00AF0D0A" w:rsidP="00AF0D0A">
      <w:pPr>
        <w:pStyle w:val="1"/>
        <w:spacing w:before="391" w:after="312" w:line="300" w:lineRule="auto"/>
        <w:jc w:val="left"/>
      </w:pPr>
    </w:p>
    <w:p w14:paraId="70EC7A78" w14:textId="77777777" w:rsidR="0049677F" w:rsidRPr="0049677F" w:rsidRDefault="0049677F" w:rsidP="0049677F">
      <w:pPr>
        <w:tabs>
          <w:tab w:val="left" w:pos="996"/>
        </w:tabs>
      </w:pPr>
    </w:p>
    <w:p w14:paraId="3B233A04" w14:textId="77777777" w:rsidR="0049677F" w:rsidRPr="0049677F" w:rsidRDefault="0049677F" w:rsidP="0049677F"/>
    <w:p w14:paraId="51757EFF" w14:textId="77777777" w:rsidR="0049677F" w:rsidRPr="0049677F" w:rsidRDefault="0049677F" w:rsidP="0049677F"/>
    <w:p w14:paraId="2395EAC9" w14:textId="77777777" w:rsidR="0049677F" w:rsidRPr="0049677F" w:rsidRDefault="0049677F" w:rsidP="0049677F">
      <w:pPr>
        <w:sectPr w:rsidR="0049677F" w:rsidRPr="0049677F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2155" w:right="1701" w:bottom="1701" w:left="1701" w:header="1701" w:footer="1304" w:gutter="0"/>
          <w:pgNumType w:start="8"/>
          <w:cols w:space="720"/>
          <w:docGrid w:type="linesAndChars" w:linePitch="391" w:charSpace="1861"/>
        </w:sectPr>
      </w:pPr>
    </w:p>
    <w:p w14:paraId="495CD4F2" w14:textId="77777777" w:rsidR="00E839D8" w:rsidRDefault="00E839D8">
      <w:pPr>
        <w:pStyle w:val="1"/>
        <w:spacing w:before="391" w:after="312" w:line="300" w:lineRule="auto"/>
      </w:pPr>
      <w:bookmarkStart w:id="79" w:name="_Toc280797203"/>
      <w:bookmarkStart w:id="80" w:name="_Toc225579656"/>
      <w:bookmarkStart w:id="81" w:name="_Toc280715555"/>
      <w:bookmarkStart w:id="82" w:name="_Toc250450180"/>
      <w:bookmarkStart w:id="83" w:name="_Toc280715700"/>
      <w:bookmarkStart w:id="84" w:name="_Toc280628521"/>
      <w:r>
        <w:rPr>
          <w:rFonts w:hint="eastAsia"/>
        </w:rPr>
        <w:lastRenderedPageBreak/>
        <w:t>参考文献</w:t>
      </w:r>
      <w:bookmarkEnd w:id="79"/>
      <w:bookmarkEnd w:id="80"/>
      <w:bookmarkEnd w:id="81"/>
      <w:bookmarkEnd w:id="82"/>
      <w:bookmarkEnd w:id="83"/>
      <w:bookmarkEnd w:id="84"/>
    </w:p>
    <w:p w14:paraId="09621D09" w14:textId="77777777" w:rsidR="00E839D8" w:rsidRDefault="00E839D8" w:rsidP="008411D2">
      <w:pPr>
        <w:pStyle w:val="a6"/>
        <w:adjustRightInd w:val="0"/>
        <w:snapToGrid w:val="0"/>
        <w:spacing w:line="300" w:lineRule="auto"/>
        <w:ind w:left="543" w:hangingChars="218" w:hanging="5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［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］</w:t>
      </w:r>
    </w:p>
    <w:p w14:paraId="1400A2F0" w14:textId="77777777" w:rsidR="00E839D8" w:rsidRPr="00E97251" w:rsidRDefault="00E839D8" w:rsidP="00E97251">
      <w:pPr>
        <w:pStyle w:val="a6"/>
        <w:adjustRightInd w:val="0"/>
        <w:snapToGrid w:val="0"/>
        <w:spacing w:line="300" w:lineRule="auto"/>
        <w:rPr>
          <w:rFonts w:hAnsi="宋体"/>
        </w:rPr>
        <w:sectPr w:rsidR="00E839D8" w:rsidRPr="00E97251">
          <w:headerReference w:type="even" r:id="rId22"/>
          <w:headerReference w:type="default" r:id="rId23"/>
          <w:pgSz w:w="11906" w:h="16838"/>
          <w:pgMar w:top="2155" w:right="1701" w:bottom="1701" w:left="1701" w:header="1701" w:footer="1304" w:gutter="0"/>
          <w:cols w:space="720"/>
          <w:docGrid w:type="linesAndChars" w:linePitch="391" w:charSpace="1861"/>
        </w:sectPr>
      </w:pPr>
    </w:p>
    <w:p w14:paraId="77777B4B" w14:textId="77777777" w:rsidR="00E839D8" w:rsidRDefault="00E839D8">
      <w:pPr>
        <w:pStyle w:val="1"/>
        <w:snapToGrid/>
        <w:spacing w:before="391" w:after="312" w:line="300" w:lineRule="auto"/>
      </w:pPr>
      <w:bookmarkStart w:id="85" w:name="_Toc280797206"/>
      <w:bookmarkStart w:id="86" w:name="_Toc250450182"/>
      <w:bookmarkStart w:id="87" w:name="_Toc280628524"/>
      <w:bookmarkStart w:id="88" w:name="_Toc225579659"/>
      <w:bookmarkStart w:id="89" w:name="_Toc280715703"/>
      <w:bookmarkStart w:id="90" w:name="_Toc280715558"/>
      <w:r>
        <w:rPr>
          <w:rFonts w:hint="eastAsia"/>
        </w:rPr>
        <w:lastRenderedPageBreak/>
        <w:t>致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bookmarkEnd w:id="85"/>
      <w:bookmarkEnd w:id="86"/>
      <w:bookmarkEnd w:id="87"/>
      <w:bookmarkEnd w:id="88"/>
      <w:bookmarkEnd w:id="89"/>
      <w:bookmarkEnd w:id="90"/>
    </w:p>
    <w:p w14:paraId="3DC1EF99" w14:textId="77777777" w:rsidR="00E839D8" w:rsidRDefault="00E839D8">
      <w:pPr>
        <w:pStyle w:val="a5"/>
        <w:adjustRightInd w:val="0"/>
        <w:snapToGrid w:val="0"/>
        <w:spacing w:after="0" w:line="300" w:lineRule="auto"/>
        <w:ind w:leftChars="0" w:left="0" w:firstLineChars="199" w:firstLine="496"/>
      </w:pPr>
      <w:r>
        <w:rPr>
          <w:rFonts w:hint="eastAsia"/>
        </w:rPr>
        <w:t>衷心感谢导师</w:t>
      </w:r>
      <w:r>
        <w:rPr>
          <w:rFonts w:ascii="宋体" w:hAnsi="宋体" w:hint="eastAsia"/>
        </w:rPr>
        <w:t>×××</w:t>
      </w:r>
      <w:r>
        <w:rPr>
          <w:rFonts w:hint="eastAsia"/>
        </w:rPr>
        <w:t>教授对本人的精心指导。他的言传身教将使我终身受益。</w:t>
      </w:r>
    </w:p>
    <w:p w14:paraId="54118417" w14:textId="77777777" w:rsidR="00E839D8" w:rsidRDefault="00E839D8">
      <w:pPr>
        <w:pStyle w:val="a3"/>
        <w:adjustRightInd w:val="0"/>
        <w:snapToGrid w:val="0"/>
        <w:spacing w:line="300" w:lineRule="auto"/>
      </w:pPr>
      <w:r>
        <w:rPr>
          <w:rFonts w:hint="eastAsia"/>
        </w:rPr>
        <w:t>感谢</w:t>
      </w:r>
      <w:r>
        <w:rPr>
          <w:rFonts w:ascii="宋体" w:hAnsi="宋体" w:hint="eastAsia"/>
        </w:rPr>
        <w:t>×××</w:t>
      </w:r>
      <w:r>
        <w:rPr>
          <w:rFonts w:hint="eastAsia"/>
        </w:rPr>
        <w:t>教授，以及实验室全体老师和同窗们的热情帮助和支持！</w:t>
      </w:r>
    </w:p>
    <w:p w14:paraId="3F055972" w14:textId="77777777" w:rsidR="00E839D8" w:rsidRDefault="00E839D8">
      <w:pPr>
        <w:pStyle w:val="a3"/>
        <w:adjustRightInd w:val="0"/>
        <w:snapToGrid w:val="0"/>
        <w:spacing w:line="300" w:lineRule="auto"/>
      </w:pPr>
      <w:r>
        <w:rPr>
          <w:rFonts w:hint="eastAsia"/>
        </w:rPr>
        <w:t>本课题承蒙</w:t>
      </w:r>
      <w:r>
        <w:rPr>
          <w:rFonts w:ascii="宋体" w:hAnsi="宋体" w:hint="eastAsia"/>
        </w:rPr>
        <w:t>××××基金</w:t>
      </w:r>
      <w:r>
        <w:rPr>
          <w:rFonts w:hint="eastAsia"/>
        </w:rPr>
        <w:t>资助，特此致谢。</w:t>
      </w:r>
    </w:p>
    <w:p w14:paraId="4B454441" w14:textId="77777777" w:rsidR="00E839D8" w:rsidRDefault="00E839D8">
      <w:pPr>
        <w:pStyle w:val="a3"/>
        <w:adjustRightInd w:val="0"/>
        <w:snapToGrid w:val="0"/>
        <w:spacing w:line="300" w:lineRule="auto"/>
      </w:pPr>
      <w:r>
        <w:rPr>
          <w:rFonts w:hint="eastAsia"/>
        </w:rPr>
        <w:t>……</w:t>
      </w:r>
      <w:r>
        <w:tab/>
      </w:r>
      <w:r>
        <w:tab/>
      </w:r>
    </w:p>
    <w:sectPr w:rsidR="00E839D8">
      <w:headerReference w:type="even" r:id="rId24"/>
      <w:headerReference w:type="default" r:id="rId25"/>
      <w:footerReference w:type="default" r:id="rId26"/>
      <w:type w:val="oddPage"/>
      <w:pgSz w:w="11906" w:h="16838"/>
      <w:pgMar w:top="2155" w:right="1701" w:bottom="1701" w:left="1701" w:header="1701" w:footer="1304" w:gutter="0"/>
      <w:cols w:space="720"/>
      <w:docGrid w:type="linesAndChars"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3853" w14:textId="77777777" w:rsidR="000D1D39" w:rsidRDefault="000D1D39">
      <w:r>
        <w:separator/>
      </w:r>
    </w:p>
  </w:endnote>
  <w:endnote w:type="continuationSeparator" w:id="0">
    <w:p w14:paraId="1FA45BD8" w14:textId="77777777" w:rsidR="000D1D39" w:rsidRDefault="000D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DDA2" w14:textId="77777777" w:rsidR="00E839D8" w:rsidRDefault="00E839D8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090F" w14:textId="77777777" w:rsidR="00E839D8" w:rsidRDefault="00E839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C32A" w14:textId="77777777" w:rsidR="00E839D8" w:rsidRDefault="00E839D8">
    <w:pPr>
      <w:pStyle w:val="aa"/>
      <w:framePr w:wrap="around" w:vAnchor="text" w:hAnchor="margin" w:xAlign="center" w:y="1"/>
      <w:rPr>
        <w:rStyle w:val="af0"/>
      </w:rPr>
    </w:pPr>
    <w:r>
      <w:rPr>
        <w:rStyle w:val="af0"/>
        <w:rFonts w:hint="eastAsia"/>
      </w:rPr>
      <w:t xml:space="preserve">- </w:t>
    </w: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IV</w:t>
    </w:r>
    <w:r>
      <w:fldChar w:fldCharType="end"/>
    </w:r>
    <w:r>
      <w:rPr>
        <w:rStyle w:val="af0"/>
        <w:rFonts w:hint="eastAsia"/>
      </w:rPr>
      <w:t xml:space="preserve"> -</w:t>
    </w:r>
  </w:p>
  <w:p w14:paraId="13D11C65" w14:textId="77777777" w:rsidR="00E839D8" w:rsidRDefault="00E839D8">
    <w:pPr>
      <w:pStyle w:val="aa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F188" w14:textId="77777777" w:rsidR="00E839D8" w:rsidRDefault="00E839D8">
    <w:pPr>
      <w:pStyle w:val="aa"/>
      <w:framePr w:wrap="around" w:vAnchor="text" w:hAnchor="margin" w:xAlign="center" w:y="1"/>
      <w:rPr>
        <w:rStyle w:val="af0"/>
      </w:rPr>
    </w:pPr>
    <w:r>
      <w:rPr>
        <w:rStyle w:val="af0"/>
        <w:rFonts w:hint="eastAsia"/>
      </w:rPr>
      <w:t xml:space="preserve">- </w:t>
    </w: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6</w:t>
    </w:r>
    <w:r>
      <w:fldChar w:fldCharType="end"/>
    </w:r>
    <w:r>
      <w:rPr>
        <w:rStyle w:val="af0"/>
        <w:rFonts w:hint="eastAsia"/>
      </w:rPr>
      <w:t xml:space="preserve"> -</w:t>
    </w:r>
  </w:p>
  <w:p w14:paraId="6A38EBAF" w14:textId="77777777" w:rsidR="00E839D8" w:rsidRDefault="00E839D8">
    <w:pPr>
      <w:pStyle w:val="aa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EFA0" w14:textId="77777777" w:rsidR="00E839D8" w:rsidRDefault="00E839D8">
    <w:pPr>
      <w:pStyle w:val="aa"/>
      <w:framePr w:wrap="around" w:vAnchor="text" w:hAnchor="margin" w:xAlign="center" w:y="1"/>
      <w:rPr>
        <w:rStyle w:val="af0"/>
      </w:rPr>
    </w:pPr>
    <w:r>
      <w:rPr>
        <w:rStyle w:val="af0"/>
        <w:rFonts w:hint="eastAsia"/>
      </w:rPr>
      <w:t xml:space="preserve">- </w:t>
    </w: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3</w:t>
    </w:r>
    <w:r>
      <w:fldChar w:fldCharType="end"/>
    </w:r>
    <w:r>
      <w:rPr>
        <w:rStyle w:val="af0"/>
        <w:rFonts w:hint="eastAsia"/>
      </w:rPr>
      <w:t xml:space="preserve"> -</w:t>
    </w:r>
  </w:p>
  <w:p w14:paraId="5DA78CBD" w14:textId="77777777" w:rsidR="00E839D8" w:rsidRDefault="00E839D8">
    <w:pPr>
      <w:pStyle w:val="aa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A095" w14:textId="3CD1CC6D" w:rsidR="00E839D8" w:rsidRDefault="0036519C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21AAF4" wp14:editId="670EC61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247650" cy="131445"/>
              <wp:effectExtent l="0" t="0" r="0" b="0"/>
              <wp:wrapNone/>
              <wp:docPr id="2" name="文本框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7B075" w14:textId="77777777" w:rsidR="00E839D8" w:rsidRDefault="00E839D8">
                          <w:pPr>
                            <w:pStyle w:val="aa"/>
                            <w:rPr>
                              <w:rStyle w:val="af0"/>
                            </w:rPr>
                          </w:pPr>
                          <w:r>
                            <w:rPr>
                              <w:rStyle w:val="af0"/>
                              <w:rFonts w:hint="eastAsia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af0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f0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af0"/>
                              <w:rFonts w:hint="eastAsia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1AAF4" id="文本框53" o:spid="_x0000_s1026" style="position:absolute;margin-left:0;margin-top:0;width:19.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" filled="f" stroked="f">
              <v:textbox style="mso-fit-shape-to-text:t" inset="0,0,0,0">
                <w:txbxContent>
                  <w:p w14:paraId="4AC7B075" w14:textId="77777777" w:rsidR="00E839D8" w:rsidRDefault="00E839D8">
                    <w:pPr>
                      <w:pStyle w:val="aa"/>
                      <w:rPr>
                        <w:rStyle w:val="af0"/>
                      </w:rPr>
                    </w:pPr>
                    <w:r>
                      <w:rPr>
                        <w:rStyle w:val="af0"/>
                        <w:rFonts w:hint="eastAsia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Style w:val="af0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f0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Style w:val="af0"/>
                        <w:rFonts w:hint="eastAsia"/>
                      </w:rPr>
                      <w:t xml:space="preserve"> -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AD53" w14:textId="511B3329" w:rsidR="00E839D8" w:rsidRDefault="0036519C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A83360" wp14:editId="5FDA347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247650" cy="131445"/>
              <wp:effectExtent l="0" t="0" r="0" b="0"/>
              <wp:wrapNone/>
              <wp:docPr id="1" name="文本框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404A8" w14:textId="77777777" w:rsidR="00E839D8" w:rsidRDefault="00E839D8">
                          <w:pPr>
                            <w:pStyle w:val="aa"/>
                            <w:rPr>
                              <w:rStyle w:val="af0"/>
                            </w:rPr>
                          </w:pPr>
                          <w:r>
                            <w:rPr>
                              <w:rStyle w:val="af0"/>
                              <w:rFonts w:hint="eastAsia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af0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f0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af0"/>
                              <w:rFonts w:hint="eastAsia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3360" id="文本框52" o:spid="_x0000_s1027" style="position:absolute;margin-left:0;margin-top:0;width:19.5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" filled="f" stroked="f">
              <v:textbox style="mso-fit-shape-to-text:t" inset="0,0,0,0">
                <w:txbxContent>
                  <w:p w14:paraId="6C0404A8" w14:textId="77777777" w:rsidR="00E839D8" w:rsidRDefault="00E839D8">
                    <w:pPr>
                      <w:pStyle w:val="aa"/>
                      <w:rPr>
                        <w:rStyle w:val="af0"/>
                      </w:rPr>
                    </w:pPr>
                    <w:r>
                      <w:rPr>
                        <w:rStyle w:val="af0"/>
                        <w:rFonts w:hint="eastAsia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Style w:val="af0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f0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Style w:val="af0"/>
                        <w:rFonts w:hint="eastAsia"/>
                      </w:rPr>
                      <w:t xml:space="preserve"> -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1C1C" w14:textId="77777777" w:rsidR="00E839D8" w:rsidRDefault="00E839D8">
    <w:pPr>
      <w:pStyle w:val="aa"/>
      <w:ind w:right="360" w:firstLine="360"/>
      <w:jc w:val="center"/>
    </w:pPr>
    <w:r>
      <w:rPr>
        <w:rFonts w:hint="eastAsia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3244" w14:textId="77777777" w:rsidR="000D1D39" w:rsidRDefault="000D1D39">
      <w:r>
        <w:separator/>
      </w:r>
    </w:p>
  </w:footnote>
  <w:footnote w:type="continuationSeparator" w:id="0">
    <w:p w14:paraId="682EF707" w14:textId="77777777" w:rsidR="000D1D39" w:rsidRDefault="000D1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EF76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FDDE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</w:pPr>
    <w:r>
      <w:rPr>
        <w:rFonts w:hint="eastAsia"/>
      </w:rPr>
      <w:t>哈尔滨工业大学本科毕业设计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B1A1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</w:pPr>
    <w:r>
      <w:rPr>
        <w:rFonts w:hint="eastAsia"/>
      </w:rPr>
      <w:t>哈尔滨工业大学本科毕业设计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3860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</w:pPr>
    <w:r>
      <w:rPr>
        <w:rFonts w:hint="eastAsia"/>
      </w:rPr>
      <w:t>哈尔滨工业大学本科毕业设计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C638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</w:pPr>
    <w:r>
      <w:rPr>
        <w:rFonts w:hint="eastAsia"/>
      </w:rPr>
      <w:t>哈尔滨工业大学本科毕业设计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3A13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</w:pPr>
    <w:r>
      <w:rPr>
        <w:rFonts w:hint="eastAsia"/>
      </w:rPr>
      <w:t>哈尔滨工业大学本科毕业设计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6C12" w14:textId="77777777" w:rsidR="00E839D8" w:rsidRDefault="00E839D8">
    <w:pPr>
      <w:pStyle w:val="ab"/>
      <w:pBdr>
        <w:bottom w:val="thinThickSmallGap" w:sz="18" w:space="1" w:color="auto"/>
      </w:pBdr>
      <w:adjustRightInd w:val="0"/>
    </w:pPr>
    <w:r>
      <w:rPr>
        <w:rFonts w:hint="eastAsia"/>
      </w:rPr>
      <w:t>结</w:t>
    </w:r>
    <w:r>
      <w:rPr>
        <w:rFonts w:hint="eastAsia"/>
      </w:rPr>
      <w:t xml:space="preserve">  </w:t>
    </w:r>
    <w:r>
      <w:rPr>
        <w:rFonts w:hint="eastAsia"/>
      </w:rPr>
      <w:t>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0F49" w14:textId="77777777" w:rsidR="00E839D8" w:rsidRDefault="00E839D8">
    <w:pPr>
      <w:pStyle w:val="ab"/>
      <w:pBdr>
        <w:bottom w:val="thinThickSmallGap" w:sz="18" w:space="1" w:color="auto"/>
      </w:pBdr>
      <w:adjustRightInd w:val="0"/>
    </w:pPr>
    <w:r>
      <w:rPr>
        <w:rFonts w:hint="eastAsia"/>
      </w:rPr>
      <w:t>哈尔滨工业大学工学博士学位论文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FA0F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</w:pPr>
    <w:r>
      <w:rPr>
        <w:rFonts w:hint="eastAsia"/>
      </w:rPr>
      <w:t>哈尔滨工业大学本科毕业设计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003D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</w:pPr>
    <w:r>
      <w:rPr>
        <w:rFonts w:hint="eastAsia"/>
      </w:rPr>
      <w:t>哈尔滨工业大学本科毕业设计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599"/>
    <w:multiLevelType w:val="multilevel"/>
    <w:tmpl w:val="8B4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4B45"/>
    <w:multiLevelType w:val="multilevel"/>
    <w:tmpl w:val="BA7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F2B00"/>
    <w:multiLevelType w:val="multilevel"/>
    <w:tmpl w:val="AEF0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A0CB4"/>
    <w:multiLevelType w:val="multilevel"/>
    <w:tmpl w:val="EEB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932BA"/>
    <w:multiLevelType w:val="multilevel"/>
    <w:tmpl w:val="778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03542"/>
    <w:multiLevelType w:val="multilevel"/>
    <w:tmpl w:val="E032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E7461"/>
    <w:multiLevelType w:val="multilevel"/>
    <w:tmpl w:val="F41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60AC0"/>
    <w:multiLevelType w:val="hybridMultilevel"/>
    <w:tmpl w:val="1A9C41AE"/>
    <w:lvl w:ilvl="0" w:tplc="29EC9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E7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03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80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0C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ED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60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0C6C66"/>
    <w:multiLevelType w:val="multilevel"/>
    <w:tmpl w:val="B7E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3"/>
  <w:drawingGridVerticalSpacing w:val="4"/>
  <w:displayHorizontalDrawingGridEvery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Y5NGMyZGQ4N2E4NmQxYTI1YWY4ZWI3ZGYzM2FiM2UifQ=="/>
  </w:docVars>
  <w:rsids>
    <w:rsidRoot w:val="00172A27"/>
    <w:rsid w:val="00033451"/>
    <w:rsid w:val="00035CCB"/>
    <w:rsid w:val="0005449F"/>
    <w:rsid w:val="00060AD7"/>
    <w:rsid w:val="00065D3A"/>
    <w:rsid w:val="00072102"/>
    <w:rsid w:val="000A10BD"/>
    <w:rsid w:val="000A42BA"/>
    <w:rsid w:val="000C6622"/>
    <w:rsid w:val="000D1D39"/>
    <w:rsid w:val="000E3067"/>
    <w:rsid w:val="000F7215"/>
    <w:rsid w:val="001265AC"/>
    <w:rsid w:val="00150AE3"/>
    <w:rsid w:val="001556AE"/>
    <w:rsid w:val="00155B59"/>
    <w:rsid w:val="00161716"/>
    <w:rsid w:val="00163CEF"/>
    <w:rsid w:val="00166149"/>
    <w:rsid w:val="00171FA0"/>
    <w:rsid w:val="00172A27"/>
    <w:rsid w:val="00182000"/>
    <w:rsid w:val="001A48F4"/>
    <w:rsid w:val="001B7788"/>
    <w:rsid w:val="001D3205"/>
    <w:rsid w:val="001D45C7"/>
    <w:rsid w:val="00201A0F"/>
    <w:rsid w:val="002064B4"/>
    <w:rsid w:val="00207823"/>
    <w:rsid w:val="00264AF4"/>
    <w:rsid w:val="00273F7A"/>
    <w:rsid w:val="002741C4"/>
    <w:rsid w:val="002A30E4"/>
    <w:rsid w:val="002A7A87"/>
    <w:rsid w:val="002C5982"/>
    <w:rsid w:val="002C77F1"/>
    <w:rsid w:val="002D592B"/>
    <w:rsid w:val="002F3BE8"/>
    <w:rsid w:val="003136C8"/>
    <w:rsid w:val="00315CD6"/>
    <w:rsid w:val="0033792C"/>
    <w:rsid w:val="00361C26"/>
    <w:rsid w:val="00364CC2"/>
    <w:rsid w:val="0036519C"/>
    <w:rsid w:val="00386D1F"/>
    <w:rsid w:val="00392C25"/>
    <w:rsid w:val="003B328D"/>
    <w:rsid w:val="003B7BDD"/>
    <w:rsid w:val="003C473E"/>
    <w:rsid w:val="004008BC"/>
    <w:rsid w:val="00416CA5"/>
    <w:rsid w:val="00417C80"/>
    <w:rsid w:val="004208FD"/>
    <w:rsid w:val="00422E80"/>
    <w:rsid w:val="00461200"/>
    <w:rsid w:val="004616E2"/>
    <w:rsid w:val="00470DD5"/>
    <w:rsid w:val="004857DD"/>
    <w:rsid w:val="0049677F"/>
    <w:rsid w:val="004A3117"/>
    <w:rsid w:val="004A66DA"/>
    <w:rsid w:val="004B39CA"/>
    <w:rsid w:val="004C3F63"/>
    <w:rsid w:val="004C4C6D"/>
    <w:rsid w:val="004C568E"/>
    <w:rsid w:val="004C69F2"/>
    <w:rsid w:val="00532F0C"/>
    <w:rsid w:val="00544C85"/>
    <w:rsid w:val="005709AD"/>
    <w:rsid w:val="00586AC0"/>
    <w:rsid w:val="0059268D"/>
    <w:rsid w:val="0059272F"/>
    <w:rsid w:val="005A6662"/>
    <w:rsid w:val="005B3953"/>
    <w:rsid w:val="005D0766"/>
    <w:rsid w:val="005E580E"/>
    <w:rsid w:val="005E58F5"/>
    <w:rsid w:val="005E694D"/>
    <w:rsid w:val="0060502A"/>
    <w:rsid w:val="00622D7D"/>
    <w:rsid w:val="00626A35"/>
    <w:rsid w:val="00650DE9"/>
    <w:rsid w:val="006526E1"/>
    <w:rsid w:val="0065284A"/>
    <w:rsid w:val="006603E4"/>
    <w:rsid w:val="00676403"/>
    <w:rsid w:val="0069150F"/>
    <w:rsid w:val="006941E8"/>
    <w:rsid w:val="006B7143"/>
    <w:rsid w:val="006B7EC7"/>
    <w:rsid w:val="006C56A9"/>
    <w:rsid w:val="006D6910"/>
    <w:rsid w:val="006E096E"/>
    <w:rsid w:val="006E152D"/>
    <w:rsid w:val="006F764B"/>
    <w:rsid w:val="006F777B"/>
    <w:rsid w:val="0070336A"/>
    <w:rsid w:val="0071442F"/>
    <w:rsid w:val="00725FC5"/>
    <w:rsid w:val="00726475"/>
    <w:rsid w:val="00726A54"/>
    <w:rsid w:val="00742206"/>
    <w:rsid w:val="00747E41"/>
    <w:rsid w:val="00757AB2"/>
    <w:rsid w:val="00763C49"/>
    <w:rsid w:val="00774C3F"/>
    <w:rsid w:val="007A0AD9"/>
    <w:rsid w:val="007A45E6"/>
    <w:rsid w:val="007A6F0B"/>
    <w:rsid w:val="007B249F"/>
    <w:rsid w:val="007B5FC0"/>
    <w:rsid w:val="007C06CD"/>
    <w:rsid w:val="007C7841"/>
    <w:rsid w:val="007D3AA3"/>
    <w:rsid w:val="007E7E88"/>
    <w:rsid w:val="007F631A"/>
    <w:rsid w:val="007F64F8"/>
    <w:rsid w:val="00810248"/>
    <w:rsid w:val="00820FB2"/>
    <w:rsid w:val="008411D2"/>
    <w:rsid w:val="00844CA2"/>
    <w:rsid w:val="00871943"/>
    <w:rsid w:val="00876006"/>
    <w:rsid w:val="0088210E"/>
    <w:rsid w:val="008A1D10"/>
    <w:rsid w:val="008A5E08"/>
    <w:rsid w:val="008C203D"/>
    <w:rsid w:val="008E14A9"/>
    <w:rsid w:val="00932C37"/>
    <w:rsid w:val="00933846"/>
    <w:rsid w:val="009352B8"/>
    <w:rsid w:val="00943AC6"/>
    <w:rsid w:val="0094501A"/>
    <w:rsid w:val="00966E5F"/>
    <w:rsid w:val="0097793D"/>
    <w:rsid w:val="00983256"/>
    <w:rsid w:val="009A4C12"/>
    <w:rsid w:val="009D0380"/>
    <w:rsid w:val="009D2898"/>
    <w:rsid w:val="009D4680"/>
    <w:rsid w:val="009E273F"/>
    <w:rsid w:val="009F232F"/>
    <w:rsid w:val="009F607C"/>
    <w:rsid w:val="009F6C3B"/>
    <w:rsid w:val="00A04C3C"/>
    <w:rsid w:val="00A1430D"/>
    <w:rsid w:val="00A5424C"/>
    <w:rsid w:val="00A570EB"/>
    <w:rsid w:val="00A57151"/>
    <w:rsid w:val="00A62CFF"/>
    <w:rsid w:val="00A6420C"/>
    <w:rsid w:val="00A65A5D"/>
    <w:rsid w:val="00A6628F"/>
    <w:rsid w:val="00A9334F"/>
    <w:rsid w:val="00A9473F"/>
    <w:rsid w:val="00AA6993"/>
    <w:rsid w:val="00AB4739"/>
    <w:rsid w:val="00AB6349"/>
    <w:rsid w:val="00AC4360"/>
    <w:rsid w:val="00AC452A"/>
    <w:rsid w:val="00AE2CA7"/>
    <w:rsid w:val="00AF0D0A"/>
    <w:rsid w:val="00B03E27"/>
    <w:rsid w:val="00B11E83"/>
    <w:rsid w:val="00B25276"/>
    <w:rsid w:val="00B35227"/>
    <w:rsid w:val="00B47F2B"/>
    <w:rsid w:val="00B506CF"/>
    <w:rsid w:val="00B71966"/>
    <w:rsid w:val="00B85303"/>
    <w:rsid w:val="00BA45AE"/>
    <w:rsid w:val="00BB1B46"/>
    <w:rsid w:val="00BB69A7"/>
    <w:rsid w:val="00BC1EE9"/>
    <w:rsid w:val="00BC6CB5"/>
    <w:rsid w:val="00BD443A"/>
    <w:rsid w:val="00C011A9"/>
    <w:rsid w:val="00C064FD"/>
    <w:rsid w:val="00C15D66"/>
    <w:rsid w:val="00C25181"/>
    <w:rsid w:val="00C45281"/>
    <w:rsid w:val="00C519B8"/>
    <w:rsid w:val="00C56606"/>
    <w:rsid w:val="00C90FB9"/>
    <w:rsid w:val="00C9522F"/>
    <w:rsid w:val="00C95EF3"/>
    <w:rsid w:val="00CA695A"/>
    <w:rsid w:val="00CC2302"/>
    <w:rsid w:val="00CC711D"/>
    <w:rsid w:val="00CD5F4D"/>
    <w:rsid w:val="00CF364F"/>
    <w:rsid w:val="00D2315D"/>
    <w:rsid w:val="00D24552"/>
    <w:rsid w:val="00D25082"/>
    <w:rsid w:val="00D432B0"/>
    <w:rsid w:val="00D5498C"/>
    <w:rsid w:val="00D93EED"/>
    <w:rsid w:val="00DB49A5"/>
    <w:rsid w:val="00DE23C5"/>
    <w:rsid w:val="00DF045B"/>
    <w:rsid w:val="00DF73D2"/>
    <w:rsid w:val="00E03DCA"/>
    <w:rsid w:val="00E17265"/>
    <w:rsid w:val="00E44EEF"/>
    <w:rsid w:val="00E51195"/>
    <w:rsid w:val="00E57240"/>
    <w:rsid w:val="00E57E85"/>
    <w:rsid w:val="00E616B5"/>
    <w:rsid w:val="00E6471A"/>
    <w:rsid w:val="00E648DE"/>
    <w:rsid w:val="00E661FA"/>
    <w:rsid w:val="00E72337"/>
    <w:rsid w:val="00E73705"/>
    <w:rsid w:val="00E778C1"/>
    <w:rsid w:val="00E82B4D"/>
    <w:rsid w:val="00E839D8"/>
    <w:rsid w:val="00E866AF"/>
    <w:rsid w:val="00E90C22"/>
    <w:rsid w:val="00E97251"/>
    <w:rsid w:val="00EC0614"/>
    <w:rsid w:val="00EC71D9"/>
    <w:rsid w:val="00ED70E9"/>
    <w:rsid w:val="00ED78A4"/>
    <w:rsid w:val="00EE418E"/>
    <w:rsid w:val="00EF6502"/>
    <w:rsid w:val="00F063D6"/>
    <w:rsid w:val="00F12C52"/>
    <w:rsid w:val="00F2403C"/>
    <w:rsid w:val="00F40E9E"/>
    <w:rsid w:val="00F52AD6"/>
    <w:rsid w:val="00F564B5"/>
    <w:rsid w:val="00F84968"/>
    <w:rsid w:val="00F87538"/>
    <w:rsid w:val="00F917B0"/>
    <w:rsid w:val="00F92E54"/>
    <w:rsid w:val="00F97B1D"/>
    <w:rsid w:val="00FA50B2"/>
    <w:rsid w:val="00FC5723"/>
    <w:rsid w:val="00FD3F06"/>
    <w:rsid w:val="00FE2396"/>
    <w:rsid w:val="064C3B85"/>
    <w:rsid w:val="073A3579"/>
    <w:rsid w:val="082101C5"/>
    <w:rsid w:val="0C03311E"/>
    <w:rsid w:val="301052FD"/>
    <w:rsid w:val="39816728"/>
    <w:rsid w:val="3E4B7F0C"/>
    <w:rsid w:val="447B47C5"/>
    <w:rsid w:val="453061F5"/>
    <w:rsid w:val="4AFB2399"/>
    <w:rsid w:val="4E7A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1372F"/>
  <w15:chartTrackingRefBased/>
  <w15:docId w15:val="{44DE1A87-2B63-4469-986B-47F7ED93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215"/>
    <w:pPr>
      <w:widowControl w:val="0"/>
      <w:jc w:val="both"/>
    </w:pPr>
    <w:rPr>
      <w:kern w:val="2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pPr>
      <w:keepNext/>
      <w:keepLines/>
      <w:adjustRightInd w:val="0"/>
      <w:snapToGrid w:val="0"/>
      <w:spacing w:beforeLines="100" w:before="312" w:afterLines="80" w:after="249" w:line="288" w:lineRule="auto"/>
      <w:jc w:val="center"/>
      <w:outlineLvl w:val="0"/>
    </w:pPr>
    <w:rPr>
      <w:rFonts w:eastAsia="黑体"/>
      <w:spacing w:val="-4"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adjustRightInd w:val="0"/>
      <w:snapToGrid w:val="0"/>
      <w:spacing w:beforeLines="50" w:before="156" w:afterLines="50" w:after="156" w:line="300" w:lineRule="auto"/>
      <w:outlineLvl w:val="1"/>
    </w:pPr>
    <w:rPr>
      <w:rFonts w:eastAsia="黑体"/>
      <w:kern w:val="0"/>
      <w:sz w:val="30"/>
      <w:szCs w:val="32"/>
      <w:lang w:val="zh-CN"/>
    </w:rPr>
  </w:style>
  <w:style w:type="paragraph" w:styleId="3">
    <w:name w:val="heading 3"/>
    <w:basedOn w:val="a"/>
    <w:next w:val="a"/>
    <w:qFormat/>
    <w:pPr>
      <w:keepNext/>
      <w:keepLines/>
      <w:snapToGrid w:val="0"/>
      <w:spacing w:beforeLines="50" w:before="156" w:afterLines="50" w:after="156" w:line="288" w:lineRule="auto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="1440"/>
      <w:jc w:val="left"/>
    </w:pPr>
    <w:rPr>
      <w:sz w:val="18"/>
      <w:szCs w:val="18"/>
    </w:rPr>
  </w:style>
  <w:style w:type="paragraph" w:styleId="a3">
    <w:name w:val="Normal Indent"/>
    <w:basedOn w:val="a"/>
    <w:pPr>
      <w:ind w:firstLine="499"/>
    </w:pPr>
    <w:rPr>
      <w:szCs w:val="20"/>
    </w:r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next w:val="a"/>
    <w:pPr>
      <w:ind w:left="960"/>
      <w:jc w:val="left"/>
    </w:pPr>
    <w:rPr>
      <w:sz w:val="18"/>
      <w:szCs w:val="18"/>
    </w:rPr>
  </w:style>
  <w:style w:type="paragraph" w:styleId="TOC3">
    <w:name w:val="toc 3"/>
    <w:basedOn w:val="a"/>
    <w:next w:val="a"/>
    <w:pPr>
      <w:tabs>
        <w:tab w:val="right" w:leader="dot" w:pos="8494"/>
      </w:tabs>
      <w:snapToGrid w:val="0"/>
      <w:spacing w:line="288" w:lineRule="auto"/>
      <w:ind w:left="480"/>
      <w:jc w:val="left"/>
    </w:pPr>
    <w:rPr>
      <w:iCs/>
      <w:color w:val="000000"/>
    </w:rPr>
  </w:style>
  <w:style w:type="paragraph" w:styleId="a6">
    <w:name w:val="Plain Text"/>
    <w:basedOn w:val="a"/>
    <w:link w:val="a7"/>
    <w:rPr>
      <w:rFonts w:ascii="宋体" w:hAnsi="Courier New"/>
      <w:sz w:val="21"/>
      <w:szCs w:val="20"/>
    </w:rPr>
  </w:style>
  <w:style w:type="character" w:customStyle="1" w:styleId="a7">
    <w:name w:val="纯文本 字符"/>
    <w:link w:val="a6"/>
    <w:rPr>
      <w:rFonts w:ascii="宋体" w:hAnsi="Courier New"/>
      <w:kern w:val="2"/>
      <w:sz w:val="21"/>
    </w:rPr>
  </w:style>
  <w:style w:type="paragraph" w:styleId="TOC8">
    <w:name w:val="toc 8"/>
    <w:basedOn w:val="a"/>
    <w:next w:val="a"/>
    <w:pPr>
      <w:ind w:left="1680"/>
      <w:jc w:val="left"/>
    </w:pPr>
    <w:rPr>
      <w:sz w:val="18"/>
      <w:szCs w:val="18"/>
    </w:rPr>
  </w:style>
  <w:style w:type="paragraph" w:styleId="a8">
    <w:name w:val="Date"/>
    <w:basedOn w:val="a"/>
    <w:next w:val="a"/>
    <w:rPr>
      <w:rFonts w:eastAsia="黑体"/>
      <w:szCs w:val="20"/>
    </w:r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Pr>
      <w:kern w:val="2"/>
      <w:sz w:val="18"/>
      <w:szCs w:val="18"/>
    </w:rPr>
  </w:style>
  <w:style w:type="paragraph" w:styleId="TOC1">
    <w:name w:val="toc 1"/>
    <w:basedOn w:val="a"/>
    <w:next w:val="a"/>
    <w:pPr>
      <w:tabs>
        <w:tab w:val="right" w:leader="dot" w:pos="8494"/>
      </w:tabs>
      <w:snapToGrid w:val="0"/>
      <w:spacing w:line="300" w:lineRule="auto"/>
      <w:jc w:val="left"/>
    </w:pPr>
    <w:rPr>
      <w:rFonts w:eastAsia="黑体" w:hAnsi="宋体"/>
      <w:bCs/>
      <w:caps/>
    </w:rPr>
  </w:style>
  <w:style w:type="paragraph" w:styleId="TOC4">
    <w:name w:val="toc 4"/>
    <w:basedOn w:val="a"/>
    <w:next w:val="a"/>
    <w:pPr>
      <w:ind w:left="720"/>
      <w:jc w:val="left"/>
    </w:pPr>
    <w:rPr>
      <w:sz w:val="18"/>
      <w:szCs w:val="18"/>
    </w:rPr>
  </w:style>
  <w:style w:type="paragraph" w:styleId="TOC6">
    <w:name w:val="toc 6"/>
    <w:basedOn w:val="a"/>
    <w:next w:val="a"/>
    <w:pPr>
      <w:ind w:left="1200"/>
      <w:jc w:val="left"/>
    </w:pPr>
    <w:rPr>
      <w:sz w:val="18"/>
      <w:szCs w:val="18"/>
    </w:rPr>
  </w:style>
  <w:style w:type="paragraph" w:styleId="TOC2">
    <w:name w:val="toc 2"/>
    <w:basedOn w:val="a"/>
    <w:next w:val="a"/>
    <w:pPr>
      <w:ind w:left="240"/>
      <w:jc w:val="left"/>
    </w:pPr>
    <w:rPr>
      <w:rFonts w:eastAsia="Times New Roman"/>
      <w:smallCaps/>
      <w:szCs w:val="20"/>
    </w:rPr>
  </w:style>
  <w:style w:type="paragraph" w:styleId="TOC9">
    <w:name w:val="toc 9"/>
    <w:basedOn w:val="a"/>
    <w:next w:val="a"/>
    <w:pPr>
      <w:ind w:left="1920"/>
      <w:jc w:val="left"/>
    </w:pPr>
    <w:rPr>
      <w:sz w:val="18"/>
      <w:szCs w:val="18"/>
    </w:rPr>
  </w:style>
  <w:style w:type="paragraph" w:styleId="ad">
    <w:name w:val="Title"/>
    <w:next w:val="ae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  <w:lang w:val="en-US"/>
    </w:rPr>
  </w:style>
  <w:style w:type="paragraph" w:styleId="ae">
    <w:name w:val="Body Text First Indent"/>
    <w:basedOn w:val="a"/>
    <w:link w:val="af"/>
    <w:pPr>
      <w:ind w:firstLineChars="200" w:firstLine="498"/>
    </w:pPr>
    <w:rPr>
      <w:szCs w:val="20"/>
    </w:rPr>
  </w:style>
  <w:style w:type="character" w:styleId="af0">
    <w:name w:val="page number"/>
  </w:style>
  <w:style w:type="character" w:styleId="af1">
    <w:name w:val="Hyperlink"/>
    <w:rPr>
      <w:color w:val="0000FF"/>
      <w:u w:val="single"/>
    </w:rPr>
  </w:style>
  <w:style w:type="character" w:customStyle="1" w:styleId="frlabel1">
    <w:name w:val="fr_label1"/>
    <w:rPr>
      <w:b/>
      <w:bCs/>
    </w:rPr>
  </w:style>
  <w:style w:type="character" w:customStyle="1" w:styleId="shorttext1">
    <w:name w:val="short_text1"/>
    <w:rPr>
      <w:sz w:val="29"/>
      <w:szCs w:val="29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character" w:customStyle="1" w:styleId="Char">
    <w:name w:val="页眉 Char"/>
    <w:uiPriority w:val="99"/>
  </w:style>
  <w:style w:type="character" w:customStyle="1" w:styleId="Char0">
    <w:name w:val="纯文本 Char"/>
    <w:rPr>
      <w:rFonts w:ascii="宋体" w:hAnsi="Courier New"/>
      <w:kern w:val="2"/>
      <w:sz w:val="21"/>
    </w:rPr>
  </w:style>
  <w:style w:type="paragraph" w:styleId="af2">
    <w:name w:val="Normal (Web)"/>
    <w:basedOn w:val="a"/>
    <w:uiPriority w:val="99"/>
    <w:unhideWhenUsed/>
    <w:rsid w:val="00F12C52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customStyle="1" w:styleId="10">
    <w:name w:val="标题 1 字符"/>
    <w:link w:val="1"/>
    <w:rsid w:val="003B7BDD"/>
    <w:rPr>
      <w:rFonts w:eastAsia="黑体"/>
      <w:spacing w:val="-4"/>
      <w:kern w:val="44"/>
      <w:sz w:val="36"/>
      <w:szCs w:val="36"/>
      <w:lang w:eastAsia="zh-CN"/>
    </w:rPr>
  </w:style>
  <w:style w:type="character" w:customStyle="1" w:styleId="20">
    <w:name w:val="标题 2 字符"/>
    <w:link w:val="2"/>
    <w:rsid w:val="003B7BDD"/>
    <w:rPr>
      <w:rFonts w:eastAsia="黑体"/>
      <w:sz w:val="30"/>
      <w:szCs w:val="32"/>
      <w:lang w:val="zh-CN"/>
    </w:rPr>
  </w:style>
  <w:style w:type="character" w:customStyle="1" w:styleId="af">
    <w:name w:val="正文文本首行缩进 字符"/>
    <w:link w:val="ae"/>
    <w:rsid w:val="003B7BDD"/>
    <w:rPr>
      <w:kern w:val="2"/>
      <w:sz w:val="24"/>
      <w:lang w:val="en-US"/>
    </w:rPr>
  </w:style>
  <w:style w:type="character" w:styleId="af3">
    <w:name w:val="Strong"/>
    <w:uiPriority w:val="22"/>
    <w:qFormat/>
    <w:rsid w:val="00E778C1"/>
    <w:rPr>
      <w:b/>
      <w:bCs/>
    </w:rPr>
  </w:style>
  <w:style w:type="character" w:styleId="HTML">
    <w:name w:val="HTML Code"/>
    <w:uiPriority w:val="99"/>
    <w:semiHidden/>
    <w:unhideWhenUsed/>
    <w:rsid w:val="00E77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795</Words>
  <Characters>4532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>sparkle</Company>
  <LinksUpToDate>false</LinksUpToDate>
  <CharactersWithSpaces>5317</CharactersWithSpaces>
  <SharedDoc>false</SharedDoc>
  <HLinks>
    <vt:vector size="90" baseType="variant">
      <vt:variant>
        <vt:i4>2031673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_Toc280797206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_Toc280797203</vt:lpwstr>
      </vt:variant>
      <vt:variant>
        <vt:i4>2031673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_Toc280797202</vt:lpwstr>
      </vt:variant>
      <vt:variant>
        <vt:i4>1441850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_Toc280797198</vt:lpwstr>
      </vt:variant>
      <vt:variant>
        <vt:i4>1441850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_Toc280797198</vt:lpwstr>
      </vt:variant>
      <vt:variant>
        <vt:i4>1441850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_Toc280797198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_Toc280797201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_Toc280797200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_Toc280797199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_Toc280797198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_Toc280797195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_Toc280797194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_Toc280797189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_Toc280797188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_Toc280797187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睿 王</cp:lastModifiedBy>
  <cp:revision>12</cp:revision>
  <cp:lastPrinted>2021-11-01T08:43:00Z</cp:lastPrinted>
  <dcterms:created xsi:type="dcterms:W3CDTF">2024-11-15T09:21:00Z</dcterms:created>
  <dcterms:modified xsi:type="dcterms:W3CDTF">2024-11-15T12:10:00Z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2052-12.1.0.16729</vt:lpwstr>
  </property>
  <property fmtid="{D5CDD505-2E9C-101B-9397-08002B2CF9AE}" pid="4" name="ICV">
    <vt:lpwstr>79095FEAFF7945DA948C07119F2E4200</vt:lpwstr>
  </property>
</Properties>
</file>