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«Машина времени: Сахалин»</w:t>
      </w:r>
    </w:p>
    <w:p>
      <w:pPr>
        <w:spacing w:after="2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Интерактивная AI-фотоинсталляция. Описание проекта</w:t>
      </w:r>
    </w:p>
    <w:p>
      <w:pPr>
        <w:spacing w:after="120" w:before="6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О проекте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«Машина времени: Сахалин» — интерактивный стенд, который с помощью искусственного интеллекта за несколько секунд переносит гостя к легендарным достопримечательностям острова. Гость делает фотографию прямо на месте (или загружает своё фото по QR-коду), выбирает одну из локаций Сахалина, и нейросеть создаёт фотореалистичное изображение, где он оказывается, например, на маяке Анива или в бухте Тихая. Готовый кадр тут же печатается в формате фото-карточки с логотипами партнёров — как «артефакт на память».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Как это работает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Гость подходит к стенду и делает фото на встроенную камеру либо загружает своё по QR-коду с телефона;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выбирает одну из достопримечательностей Сахалина на сенсорном экране;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искусственный интеллект за считанные секунды помещает гостя в выбранный пейзаж — фотореалистично и с сохранением внешности;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система печатает фото-карточку с логотипами партнёров и предлагает цифровую версию для соцсетей.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Состав стенда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брендированная стойка (стенд) с оформлением под фирменный стиль мероприятия;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планшет / сенсорный экран с интерфейсом съёмки, выбора локации и предпросмотра;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фотозона с камерой и осветительным оборудованием (кольцевой свет);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фотобудка (бокс) с принтером для мгновенной печати фото-карточек.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Локации Сахалина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Базовый набор: маяк Анива, бухта Тихая, мыс Великан, Чёртов мост, Клоковский водопад. Набор локаций расширяется и адаптируется под тематику и партнёров конкретного мероприятия.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Ценность для мероприятия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Вовлечение и живая очередь — стенд собирает людей и удерживает внимание;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Культура Сахалина через технологии — достопримечательности острова подаются ярко и современно, через личный опыт гостя;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Брендирование партнёров — логотипы на каждом кадре, и на печатной карточке, и в цифровой версии;</w:t>
      </w:r>
    </w:p>
    <w:p>
      <w:pPr>
        <w:spacing w:after="60" w:before="0" w:line="276"/>
        <w:ind w:left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Вирусный охват — каждое фото гость публикует сам, обеспечивая органический охват без рекламного бюджета.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Применение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Отраслевые и деловые форумы, выставки, корпоративные мероприятия, городские и культурные события, презентации регионов и территорий. Формат легко адаптируется под тематику площадки — от нефтегазового форума до фестиваля городской культуры.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О компании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Проект реализует ООО «Интеллектуальные Терминалы» (IQTER) — резидент Сколково, компания в сфере искусственного интеллекта и иммерсивных технологий. IQTER разрабатывает решения на стыке ИИ, VR/AR и образовательных технологий, включая интерактивные AI-терминалы и платформы.</w:t>
      </w:r>
    </w:p>
    <w:p>
      <w:pPr>
        <w:spacing w:after="120" w:before="2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Контакты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ООО «Интеллектуальные Терминалы» (IQTER)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E-mail: educityqter@gmail.com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Тел.: +7 914 087-54-84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Telegram: @dima_garnov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2026-07-17T09:31:31.642Z</dcterms:created>
  <dcterms:modified xsi:type="dcterms:W3CDTF">2026-07-17T09:31:31.659Z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