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948"/>
      </w:tblGrid>
      <w:tr w:rsidR="00E23995" w:rsidTr="00E23995">
        <w:tc>
          <w:tcPr>
            <w:tcW w:w="846" w:type="dxa"/>
          </w:tcPr>
          <w:p w:rsidR="00E23995" w:rsidRDefault="00E23995" w:rsidP="00E23995">
            <w:pPr>
              <w:jc w:val="center"/>
            </w:pPr>
            <w:r>
              <w:t>№</w:t>
            </w:r>
          </w:p>
        </w:tc>
        <w:tc>
          <w:tcPr>
            <w:tcW w:w="2551" w:type="dxa"/>
          </w:tcPr>
          <w:p w:rsidR="00E23995" w:rsidRDefault="00E23995" w:rsidP="00E23995">
            <w:pPr>
              <w:jc w:val="center"/>
            </w:pPr>
            <w:r>
              <w:t>Термин</w:t>
            </w:r>
          </w:p>
        </w:tc>
        <w:tc>
          <w:tcPr>
            <w:tcW w:w="5948" w:type="dxa"/>
          </w:tcPr>
          <w:p w:rsidR="00E23995" w:rsidRDefault="00E23995" w:rsidP="00E23995">
            <w:pPr>
              <w:jc w:val="center"/>
            </w:pPr>
            <w:r>
              <w:t>Определение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>
              <w:rPr>
                <w:lang w:val="en-US"/>
              </w:rPr>
              <w:t>#</w:t>
            </w:r>
            <w:proofErr w:type="spellStart"/>
            <w:r w:rsidRPr="00503009">
              <w:t>include</w:t>
            </w:r>
            <w:proofErr w:type="spellEnd"/>
            <w:r w:rsidRPr="00503009">
              <w:t xml:space="preserve"> </w:t>
            </w:r>
          </w:p>
        </w:tc>
        <w:tc>
          <w:tcPr>
            <w:tcW w:w="5948" w:type="dxa"/>
          </w:tcPr>
          <w:p w:rsidR="00E23995" w:rsidRDefault="00E23995" w:rsidP="00E23995">
            <w:r>
              <w:t xml:space="preserve">Директива, обозначающая вложение в </w:t>
            </w:r>
            <w:proofErr w:type="spellStart"/>
            <w:r>
              <w:t>объектый</w:t>
            </w:r>
            <w:proofErr w:type="spellEnd"/>
            <w:r>
              <w:t xml:space="preserve"> файл содержимого другого файла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библиотека </w:t>
            </w:r>
          </w:p>
        </w:tc>
        <w:tc>
          <w:tcPr>
            <w:tcW w:w="5948" w:type="dxa"/>
          </w:tcPr>
          <w:p w:rsidR="00E23995" w:rsidRDefault="00E23995" w:rsidP="00E23995">
            <w:r>
              <w:t>Предварительно созданная база определенных функций и идентификаторов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компилятор </w:t>
            </w:r>
          </w:p>
        </w:tc>
        <w:tc>
          <w:tcPr>
            <w:tcW w:w="5948" w:type="dxa"/>
          </w:tcPr>
          <w:p w:rsidR="00E23995" w:rsidRDefault="00E23995" w:rsidP="00E23995">
            <w:r>
              <w:t>Программа, позволяющая транслировать исходный в машинный код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 &lt;&lt; </w:t>
            </w:r>
          </w:p>
        </w:tc>
        <w:tc>
          <w:tcPr>
            <w:tcW w:w="5948" w:type="dxa"/>
          </w:tcPr>
          <w:p w:rsidR="00E23995" w:rsidRDefault="00E23995" w:rsidP="00E23995">
            <w:r>
              <w:t>Оператор вывода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С++ </w:t>
            </w:r>
          </w:p>
        </w:tc>
        <w:tc>
          <w:tcPr>
            <w:tcW w:w="5948" w:type="dxa"/>
          </w:tcPr>
          <w:p w:rsidR="00E23995" w:rsidRDefault="00E23995" w:rsidP="00E23995">
            <w:r>
              <w:t>Один из объектно-ориентированных языков программирования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proofErr w:type="spellStart"/>
            <w:r w:rsidRPr="00503009">
              <w:t>Cout</w:t>
            </w:r>
            <w:proofErr w:type="spellEnd"/>
          </w:p>
        </w:tc>
        <w:tc>
          <w:tcPr>
            <w:tcW w:w="5948" w:type="dxa"/>
          </w:tcPr>
          <w:p w:rsidR="00E23995" w:rsidRPr="00E23995" w:rsidRDefault="00E23995" w:rsidP="00E23995">
            <w:r>
              <w:t>Оператор выводящий определенное значение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 IDE </w:t>
            </w:r>
          </w:p>
        </w:tc>
        <w:tc>
          <w:tcPr>
            <w:tcW w:w="5948" w:type="dxa"/>
          </w:tcPr>
          <w:p w:rsidR="00E23995" w:rsidRDefault="00E23995" w:rsidP="00E23995">
            <w:r>
              <w:t>Интегрированная среда разработки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proofErr w:type="spellStart"/>
            <w:r w:rsidRPr="00503009">
              <w:t>main</w:t>
            </w:r>
            <w:proofErr w:type="spellEnd"/>
            <w:r w:rsidRPr="00503009">
              <w:t xml:space="preserve"> () </w:t>
            </w:r>
          </w:p>
        </w:tc>
        <w:tc>
          <w:tcPr>
            <w:tcW w:w="5948" w:type="dxa"/>
          </w:tcPr>
          <w:p w:rsidR="00E23995" w:rsidRDefault="00E23995" w:rsidP="00E23995">
            <w:r>
              <w:t>Оператор вхождения в программу, с неё компилятор определяет, что программа началась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вывод </w:t>
            </w:r>
          </w:p>
        </w:tc>
        <w:tc>
          <w:tcPr>
            <w:tcW w:w="5948" w:type="dxa"/>
          </w:tcPr>
          <w:p w:rsidR="00E23995" w:rsidRDefault="00E23995" w:rsidP="00E23995">
            <w:r>
              <w:t>Отображение необходимых сведений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выполняемый файл </w:t>
            </w:r>
          </w:p>
        </w:tc>
        <w:tc>
          <w:tcPr>
            <w:tcW w:w="5948" w:type="dxa"/>
          </w:tcPr>
          <w:p w:rsidR="00E23995" w:rsidRDefault="00E23995" w:rsidP="00E23995">
            <w:r>
              <w:t>Файл на машинном коде, содержащий в себе программу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заголовок </w:t>
            </w:r>
          </w:p>
        </w:tc>
        <w:tc>
          <w:tcPr>
            <w:tcW w:w="5948" w:type="dxa"/>
          </w:tcPr>
          <w:p w:rsidR="00E23995" w:rsidRDefault="00E23995" w:rsidP="00E23995">
            <w:r>
              <w:t>Объявление определенного оператора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инструкция </w:t>
            </w:r>
          </w:p>
        </w:tc>
        <w:tc>
          <w:tcPr>
            <w:tcW w:w="5948" w:type="dxa"/>
          </w:tcPr>
          <w:p w:rsidR="00E23995" w:rsidRDefault="00E23995" w:rsidP="00E23995">
            <w:r>
              <w:t>Действие, которое требуется совершить в определенном порядке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ИСХОДНЫЙ КОД </w:t>
            </w:r>
          </w:p>
        </w:tc>
        <w:tc>
          <w:tcPr>
            <w:tcW w:w="5948" w:type="dxa"/>
          </w:tcPr>
          <w:p w:rsidR="00E23995" w:rsidRDefault="00E23995" w:rsidP="00E23995">
            <w:r>
              <w:t>Код составленный на языке программирования высокого уровня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комментарий </w:t>
            </w:r>
          </w:p>
        </w:tc>
        <w:tc>
          <w:tcPr>
            <w:tcW w:w="5948" w:type="dxa"/>
          </w:tcPr>
          <w:p w:rsidR="00E23995" w:rsidRDefault="00E23995" w:rsidP="00E23995">
            <w:r>
              <w:t>Высказывание о тех или иных чертах и описание исходного кода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объектный код </w:t>
            </w:r>
          </w:p>
        </w:tc>
        <w:tc>
          <w:tcPr>
            <w:tcW w:w="5948" w:type="dxa"/>
          </w:tcPr>
          <w:p w:rsidR="00E23995" w:rsidRDefault="00E23995" w:rsidP="00E23995">
            <w:r>
              <w:t>= машинный код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ошибка времени компиляции </w:t>
            </w:r>
          </w:p>
        </w:tc>
        <w:tc>
          <w:tcPr>
            <w:tcW w:w="5948" w:type="dxa"/>
          </w:tcPr>
          <w:p w:rsidR="00E23995" w:rsidRDefault="00E23995" w:rsidP="00E23995">
            <w:r>
              <w:t>Ошибка, препятствующая компиляции программы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 xml:space="preserve">программа </w:t>
            </w:r>
          </w:p>
        </w:tc>
        <w:tc>
          <w:tcPr>
            <w:tcW w:w="5948" w:type="dxa"/>
          </w:tcPr>
          <w:p w:rsidR="00E23995" w:rsidRDefault="00E23995" w:rsidP="00E23995">
            <w:r>
              <w:t>Совокупность инструкций, выполняемых процессором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>редактор связей</w:t>
            </w:r>
          </w:p>
        </w:tc>
        <w:tc>
          <w:tcPr>
            <w:tcW w:w="5948" w:type="dxa"/>
          </w:tcPr>
          <w:p w:rsidR="00E23995" w:rsidRDefault="00E23995" w:rsidP="00E23995">
            <w:proofErr w:type="gramStart"/>
            <w:r>
              <w:t>Программа</w:t>
            </w:r>
            <w:proofErr w:type="gramEnd"/>
            <w:r>
              <w:t xml:space="preserve"> объединяющая несколько объектных файлов в один исполняемый</w:t>
            </w:r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>
            <w:r w:rsidRPr="00503009">
              <w:t>функция</w:t>
            </w:r>
          </w:p>
        </w:tc>
        <w:tc>
          <w:tcPr>
            <w:tcW w:w="5948" w:type="dxa"/>
          </w:tcPr>
          <w:p w:rsidR="00E23995" w:rsidRDefault="00E23995" w:rsidP="00E23995">
            <w:r>
              <w:t>Фрагмент программного кода</w:t>
            </w:r>
            <w:bookmarkStart w:id="0" w:name="_GoBack"/>
            <w:bookmarkEnd w:id="0"/>
          </w:p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 w:rsidP="00E23995"/>
        </w:tc>
        <w:tc>
          <w:tcPr>
            <w:tcW w:w="2551" w:type="dxa"/>
          </w:tcPr>
          <w:p w:rsidR="00E23995" w:rsidRPr="00503009" w:rsidRDefault="00E23995" w:rsidP="00E23995"/>
        </w:tc>
        <w:tc>
          <w:tcPr>
            <w:tcW w:w="5948" w:type="dxa"/>
          </w:tcPr>
          <w:p w:rsidR="00E23995" w:rsidRDefault="00E23995" w:rsidP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  <w:tr w:rsidR="00E23995" w:rsidTr="00E23995">
        <w:tc>
          <w:tcPr>
            <w:tcW w:w="846" w:type="dxa"/>
          </w:tcPr>
          <w:p w:rsidR="00E23995" w:rsidRDefault="00E23995"/>
        </w:tc>
        <w:tc>
          <w:tcPr>
            <w:tcW w:w="2551" w:type="dxa"/>
          </w:tcPr>
          <w:p w:rsidR="00E23995" w:rsidRDefault="00E23995"/>
        </w:tc>
        <w:tc>
          <w:tcPr>
            <w:tcW w:w="5948" w:type="dxa"/>
          </w:tcPr>
          <w:p w:rsidR="00E23995" w:rsidRDefault="00E23995"/>
        </w:tc>
      </w:tr>
    </w:tbl>
    <w:p w:rsidR="00FA1EE7" w:rsidRDefault="00E23995" w:rsidP="00E23995"/>
    <w:sectPr w:rsidR="00FA1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AF"/>
    <w:rsid w:val="006F41E1"/>
    <w:rsid w:val="00AC34AF"/>
    <w:rsid w:val="00B93DBF"/>
    <w:rsid w:val="00E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774B"/>
  <w15:chartTrackingRefBased/>
  <w15:docId w15:val="{BD3E3C8A-2021-4965-81E3-3171BD4B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ANTONYUK</dc:creator>
  <cp:keywords/>
  <dc:description/>
  <cp:lastModifiedBy>Igor ANTONYUK</cp:lastModifiedBy>
  <cp:revision>3</cp:revision>
  <dcterms:created xsi:type="dcterms:W3CDTF">2016-09-20T22:26:00Z</dcterms:created>
  <dcterms:modified xsi:type="dcterms:W3CDTF">2016-09-20T22:35:00Z</dcterms:modified>
</cp:coreProperties>
</file>