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419" w:rsidRDefault="00A47419" w:rsidP="00A47419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For every sentence </w:t>
      </w:r>
      <m:oMath>
        <m:r>
          <w:rPr>
            <w:rFonts w:ascii="Cambria Math" w:hAnsi="Cambria Math" w:cs="Times New Roman"/>
          </w:rPr>
          <m:t>s</m:t>
        </m:r>
      </m:oMath>
      <w:r>
        <w:rPr>
          <w:rFonts w:ascii="Times New Roman" w:hAnsi="Times New Roman" w:cs="Times New Roman"/>
          <w:iCs/>
        </w:rPr>
        <w:t xml:space="preserve"> with length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  <w:iCs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b/>
                <w:bCs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  <m:ctrlPr>
              <w:rPr>
                <w:rFonts w:ascii="Cambria Math" w:hAnsi="Cambria Math" w:cs="Times New Roman"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>
        <w:rPr>
          <w:rFonts w:ascii="Times New Roman" w:hAnsi="Times New Roman" w:cs="Times New Roman"/>
          <w:iCs/>
        </w:rPr>
        <w:t xml:space="preserve"> be the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Times New Roman" w:hAnsi="Times New Roman" w:cs="Times New Roman"/>
          <w:iCs/>
        </w:rPr>
        <w:t>-dimensional wor</w:t>
      </w:r>
      <w:r w:rsidR="00262865">
        <w:rPr>
          <w:rFonts w:ascii="Times New Roman" w:hAnsi="Times New Roman" w:cs="Times New Roman"/>
          <w:iCs/>
        </w:rPr>
        <w:t>d</w:t>
      </w:r>
      <w:bookmarkStart w:id="0" w:name="_GoBack"/>
      <w:bookmarkEnd w:id="0"/>
      <w:r>
        <w:rPr>
          <w:rFonts w:ascii="Times New Roman" w:hAnsi="Times New Roman" w:cs="Times New Roman"/>
          <w:iCs/>
        </w:rPr>
        <w:t xml:space="preserve"> vector for </w:t>
      </w:r>
      <m:oMath>
        <m:r>
          <w:rPr>
            <w:rFonts w:ascii="Cambria Math" w:hAnsi="Cambria Math" w:cs="Times New Roman"/>
          </w:rPr>
          <m:t>i=1,2, ⋯n</m:t>
        </m:r>
      </m:oMath>
      <w:r>
        <w:rPr>
          <w:rFonts w:ascii="Times New Roman" w:hAnsi="Times New Roman" w:cs="Times New Roman"/>
          <w:iCs/>
        </w:rPr>
        <w:t xml:space="preserve">. we can represent the sentence as </w:t>
      </w:r>
    </w:p>
    <w:p w:rsidR="00A47419" w:rsidRDefault="00262865" w:rsidP="00A47419">
      <w:pPr>
        <w:jc w:val="both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1:n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⊕⋯⊕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</m:oMath>
      </m:oMathPara>
    </w:p>
    <w:p w:rsidR="007E4C6D" w:rsidRPr="00A47419" w:rsidRDefault="00A47419" w:rsidP="00A47419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where </w:t>
      </w:r>
      <m:oMath>
        <m:r>
          <w:rPr>
            <w:rFonts w:ascii="Cambria Math" w:hAnsi="Cambria Math" w:cs="Times New Roman"/>
          </w:rPr>
          <m:t>⊕</m:t>
        </m:r>
      </m:oMath>
      <w:r>
        <w:rPr>
          <w:rFonts w:ascii="Times New Roman" w:hAnsi="Times New Roman" w:cs="Times New Roman"/>
        </w:rPr>
        <w:t xml:space="preserve"> is the concatenation </w:t>
      </w:r>
      <w:proofErr w:type="gramStart"/>
      <w:r>
        <w:rPr>
          <w:rFonts w:ascii="Times New Roman" w:hAnsi="Times New Roman" w:cs="Times New Roman"/>
        </w:rPr>
        <w:t>operator.</w:t>
      </w:r>
      <w:proofErr w:type="gramEnd"/>
      <w:r>
        <w:rPr>
          <w:rFonts w:ascii="Times New Roman" w:hAnsi="Times New Roman" w:cs="Times New Roman"/>
          <w:iCs/>
        </w:rPr>
        <w:t xml:space="preserve"> Let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i:i+j</m:t>
            </m:r>
          </m:sub>
        </m:sSub>
      </m:oMath>
      <w:r>
        <w:rPr>
          <w:rFonts w:ascii="Times New Roman" w:hAnsi="Times New Roman" w:cs="Times New Roman"/>
          <w:iCs/>
        </w:rPr>
        <w:t xml:space="preserve"> refer to the concatenation of words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i+1</m:t>
            </m:r>
          </m:sub>
        </m:sSub>
        <m:r>
          <w:rPr>
            <w:rFonts w:ascii="Cambria Math" w:hAnsi="Cambria Math" w:cs="Times New Roman"/>
          </w:rPr>
          <m:t>⋯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  <w:iCs/>
        </w:rPr>
        <w:t xml:space="preserve">. A 1-D convolution involves a filter </w:t>
      </w:r>
      <m:oMath>
        <m:r>
          <w:rPr>
            <w:rFonts w:ascii="Cambria Math" w:hAnsi="Cambria Math" w:cs="Times New Roman"/>
          </w:rPr>
          <m:t>w∈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p>
            <m:r>
              <w:rPr>
                <w:rFonts w:ascii="Cambria Math" w:hAnsi="Cambria Math" w:cs="Times New Roman"/>
              </w:rPr>
              <m:t>hk</m:t>
            </m:r>
          </m:sup>
        </m:sSup>
      </m:oMath>
      <w:r>
        <w:rPr>
          <w:rFonts w:ascii="Times New Roman" w:hAnsi="Times New Roman" w:cs="Times New Roman"/>
          <w:bCs/>
          <w:iCs/>
        </w:rPr>
        <w:t xml:space="preserve">, which is applied to a window of </w:t>
      </w:r>
      <m:oMath>
        <m: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/>
          <w:bCs/>
          <w:iCs/>
        </w:rPr>
        <w:t xml:space="preserve"> words to produce </w:t>
      </w:r>
      <w:r w:rsidR="000741B0">
        <w:rPr>
          <w:rFonts w:ascii="Times New Roman" w:hAnsi="Times New Roman" w:cs="Times New Roman"/>
          <w:bCs/>
          <w:iCs/>
        </w:rPr>
        <w:t xml:space="preserve">a new feature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0741B0">
        <w:rPr>
          <w:rFonts w:ascii="Times New Roman" w:hAnsi="Times New Roman" w:cs="Times New Roman"/>
          <w:bCs/>
          <w:iCs/>
        </w:rPr>
        <w:t xml:space="preserve">, where </w:t>
      </w:r>
    </w:p>
    <w:p w:rsidR="007E4C6D" w:rsidRPr="00A47419" w:rsidRDefault="00262865" w:rsidP="00A47419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=f(w∙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i:i+h-</m:t>
              </m:r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+b)</m:t>
          </m:r>
        </m:oMath>
      </m:oMathPara>
    </w:p>
    <w:p w:rsidR="007E4C6D" w:rsidRDefault="000741B0" w:rsidP="00A474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filter is applied to each possible window of words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1:</m:t>
                </m:r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2:</m:t>
                </m:r>
                <m:r>
                  <w:rPr>
                    <w:rFonts w:ascii="Cambria Math" w:hAnsi="Cambria Math" w:cs="Times New Roman"/>
                  </w:rPr>
                  <m:t>h+</m:t>
                </m:r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n-h+1:n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 to produce a feature map</w:t>
      </w:r>
    </w:p>
    <w:p w:rsidR="000741B0" w:rsidRPr="000741B0" w:rsidRDefault="000741B0" w:rsidP="00A47419">
      <w:pPr>
        <w:jc w:val="both"/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n-h+1</m:t>
                  </m:r>
                </m:sub>
              </m:sSub>
            </m:e>
          </m:d>
        </m:oMath>
      </m:oMathPara>
    </w:p>
    <w:p w:rsidR="007E4C6D" w:rsidRDefault="000741B0" w:rsidP="00A474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we applied </w:t>
      </w:r>
      <m:oMath>
        <m:r>
          <m:rPr>
            <m:sty m:val="bi"/>
          </m:rP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to the max-pooling component.</w:t>
      </w:r>
    </w:p>
    <w:p w:rsidR="000741B0" w:rsidRPr="00A47419" w:rsidRDefault="00262865" w:rsidP="00A47419">
      <w:pPr>
        <w:jc w:val="both"/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c</m:t>
              </m:r>
            </m:e>
          </m:ac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/>
              </m:limLow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c</m:t>
              </m:r>
            </m:e>
          </m:func>
        </m:oMath>
      </m:oMathPara>
    </w:p>
    <w:sectPr w:rsidR="000741B0" w:rsidRPr="00A4741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30"/>
    <w:rsid w:val="000741B0"/>
    <w:rsid w:val="00262865"/>
    <w:rsid w:val="007E4C6D"/>
    <w:rsid w:val="008979AD"/>
    <w:rsid w:val="00943645"/>
    <w:rsid w:val="00A47419"/>
    <w:rsid w:val="00AB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662C"/>
  <w15:chartTrackingRefBased/>
  <w15:docId w15:val="{DF57938B-E58F-40C5-9D0F-547847D6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2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wayne1199111810@yahoo.com.tw</dc:creator>
  <cp:keywords/>
  <dc:description/>
  <cp:lastModifiedBy>wayne1199111810@yahoo.com.tw</cp:lastModifiedBy>
  <cp:revision>3</cp:revision>
  <dcterms:created xsi:type="dcterms:W3CDTF">2017-12-08T05:25:00Z</dcterms:created>
  <dcterms:modified xsi:type="dcterms:W3CDTF">2017-12-08T14:57:00Z</dcterms:modified>
</cp:coreProperties>
</file>