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 xml:space="preserve">BLACK HISTORY MONTH 2026</w:t>
      </w:r>
    </w:p>
    <w:p>
      <w:pPr>
        <w:spacing w:before="0" w:after="40"/>
      </w:pPr>
      <w:r>
        <w:rPr>
          <w:rFonts w:ascii="Aptos Display" w:hAnsi="Aptos Display"/>
          <w:b/>
          <w:i w:val="0"/>
          <w:color w:val="1A1A1A"/>
          <w:sz w:val="44"/>
        </w:rPr>
        <w:t xml:space="preserve">Lucius Amerson: The Sheriff Who Changed the South</w:t>
      </w:r>
    </w:p>
    <w:p>
      <w:pPr>
        <w:spacing w:before="0" w:after="120"/>
      </w:pPr>
      <w:r>
        <w:rPr>
          <w:rFonts w:ascii="Aptos" w:hAnsi="Aptos"/>
          <w:b w:val="0"/>
          <w:i w:val="0"/>
          <w:color w:val="007A3D"/>
          <w:sz w:val="25"/>
        </w:rPr>
        <w:t xml:space="preserve">Macon County, Alabama, 1966 – the first Black sheriff in the South since Reconstruction</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 xml:space="preserve">STUDENT WORKSHEET  ·  AGES 11–16  ·  60 MINUTES</w:t>
      </w:r>
    </w:p>
    <w:tbl>
      <w:tblPr>
        <w:tblW w:type="auto" w:w="0"/>
        <w:jc w:val="center"/>
        <w:tblLayout w:type="fixed"/>
        <w:tblLook w:firstColumn="1" w:firstRow="1" w:lastColumn="0" w:lastRow="0" w:noHBand="0" w:noVBand="1" w:val="04A0"/>
      </w:tblPr>
      <w:tblGrid>
        <w:gridCol w:w="1134"/>
        <w:gridCol w:w="4139"/>
        <w:gridCol w:w="907"/>
        <w:gridCol w:w="3061"/>
      </w:tblGrid>
      <w:tr>
        <w:tc>
          <w:tcPr>
            <w:tcW w:type="dxa" w:w="1134"/>
            <w:tcBorders>
              <w:top w:val="nil"/>
              <w:left w:val="nil"/>
              <w:bottom w:val="nil"/>
              <w:right w:val="nil"/>
            </w:tcBorders>
          </w:tcPr>
          <w:p>
            <w:pPr>
              <w:spacing w:after="0"/>
            </w:pPr>
            <w:r>
              <w:rPr>
                <w:rFonts w:ascii="Aptos" w:hAnsi="Aptos"/>
                <w:b/>
                <w:i w:val="0"/>
                <w:color w:val="007A3D"/>
                <w:sz w:val="21"/>
              </w:rPr>
              <w:t xml:space="preserve">Name:</w:t>
            </w:r>
          </w:p>
        </w:tc>
        <w:tc>
          <w:tcPr>
            <w:tcW w:type="dxa" w:w="4139"/>
            <w:tcBorders>
              <w:top w:val="nil"/>
              <w:left w:val="nil"/>
              <w:bottom w:val="single" w:sz="8" w:space="0" w:color="E8A800"/>
              <w:right w:val="nil"/>
            </w:tcBorders>
          </w:tcPr>
          <w:p>
            <w:pPr>
              <w:spacing w:after="0"/>
            </w:pPr>
          </w:p>
        </w:tc>
        <w:tc>
          <w:tcPr>
            <w:tcW w:type="dxa" w:w="907"/>
            <w:tcBorders>
              <w:top w:val="nil"/>
              <w:left w:val="nil"/>
              <w:bottom w:val="nil"/>
              <w:right w:val="nil"/>
            </w:tcBorders>
          </w:tcPr>
          <w:p>
            <w:pPr>
              <w:spacing w:after="0"/>
            </w:pPr>
            <w:r>
              <w:rPr>
                <w:rFonts w:ascii="Aptos" w:hAnsi="Aptos"/>
                <w:b/>
                <w:i w:val="0"/>
                <w:color w:val="007A3D"/>
                <w:sz w:val="21"/>
              </w:rPr>
              <w:t xml:space="preserve">Date:</w:t>
            </w:r>
          </w:p>
        </w:tc>
        <w:tc>
          <w:tcPr>
            <w:tcW w:type="dxa" w:w="3061"/>
            <w:tcBorders>
              <w:top w:val="nil"/>
              <w:left w:val="nil"/>
              <w:bottom w:val="single" w:sz="8" w:space="0" w:color="E8A800"/>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1.  Learning Objectives</w:t>
      </w:r>
    </w:p>
    <w:p>
      <w:pPr>
        <w:keepNext/>
        <w:spacing w:before="0" w:after="80"/>
      </w:pPr>
      <w:r>
        <w:rPr>
          <w:rFonts w:ascii="Aptos" w:hAnsi="Aptos"/>
          <w:b w:val="0"/>
          <w:i w:val="0"/>
          <w:color w:val="1A1A1A"/>
          <w:sz w:val="20"/>
        </w:rPr>
        <w:t xml:space="preserve">By the end of this session, I will be able to:</w:t>
      </w:r>
    </w:p>
    <w:p>
      <w:pPr>
        <w:spacing w:after="60"/>
        <w:ind w:left="454" w:hanging="255"/>
      </w:pPr>
      <w:r>
        <w:rPr>
          <w:rFonts w:ascii="Aptos" w:hAnsi="Aptos"/>
          <w:b/>
          <w:i w:val="0"/>
          <w:color w:val="CE1126"/>
          <w:sz w:val="16"/>
        </w:rPr>
        <w:t xml:space="preserve">■  </w:t>
      </w:r>
      <w:r>
        <w:rPr>
          <w:rFonts w:ascii="Aptos" w:hAnsi="Aptos"/>
          <w:b w:val="0"/>
          <w:i w:val="0"/>
          <w:color w:val="1A1A1A"/>
          <w:sz w:val="20"/>
        </w:rPr>
        <w:t xml:space="preserve">Explain why few Black people in Alabama could vote before 1965.</w:t>
      </w:r>
    </w:p>
    <w:p>
      <w:pPr>
        <w:spacing w:after="60"/>
        <w:ind w:left="454" w:hanging="255"/>
      </w:pPr>
      <w:r>
        <w:rPr>
          <w:rFonts w:ascii="Aptos" w:hAnsi="Aptos"/>
          <w:b/>
          <w:i w:val="0"/>
          <w:color w:val="E8A800"/>
          <w:sz w:val="16"/>
        </w:rPr>
        <w:t xml:space="preserve">■  </w:t>
      </w:r>
      <w:r>
        <w:rPr>
          <w:rFonts w:ascii="Aptos" w:hAnsi="Aptos"/>
          <w:b w:val="0"/>
          <w:i w:val="0"/>
          <w:color w:val="1A1A1A"/>
          <w:sz w:val="20"/>
        </w:rPr>
        <w:t xml:space="preserve">Describe how Lucius Amerson made history in 1966.</w:t>
      </w:r>
    </w:p>
    <w:p>
      <w:pPr>
        <w:spacing w:after="60"/>
        <w:ind w:left="454" w:hanging="255"/>
      </w:pPr>
      <w:r>
        <w:rPr>
          <w:rFonts w:ascii="Aptos" w:hAnsi="Aptos"/>
          <w:b/>
          <w:i w:val="0"/>
          <w:color w:val="007A3D"/>
          <w:sz w:val="16"/>
        </w:rPr>
        <w:t xml:space="preserve">■  </w:t>
      </w:r>
      <w:r>
        <w:rPr>
          <w:rFonts w:ascii="Aptos" w:hAnsi="Aptos"/>
          <w:b w:val="0"/>
          <w:i w:val="0"/>
          <w:color w:val="1A1A1A"/>
          <w:sz w:val="20"/>
        </w:rPr>
        <w:t xml:space="preserve">Read and explain election results.</w:t>
      </w:r>
    </w:p>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2.  Do Now</w:t>
      </w:r>
    </w:p>
    <w:p>
      <w:pPr>
        <w:keepNext/>
        <w:spacing w:before="0" w:after="40"/>
      </w:pPr>
      <w:r>
        <w:rPr>
          <w:rFonts w:ascii="Aptos" w:hAnsi="Aptos"/>
          <w:b/>
          <w:i w:val="0"/>
          <w:color w:val="007A3D"/>
          <w:sz w:val="21"/>
        </w:rPr>
        <w:t xml:space="preserve">▶  DO NOW</w:t>
      </w:r>
    </w:p>
    <w:p>
      <w:pPr>
        <w:keepNext/>
        <w:spacing w:before="0" w:after="120"/>
      </w:pPr>
      <w:r>
        <w:rPr>
          <w:rFonts w:ascii="Aptos" w:hAnsi="Aptos"/>
          <w:b w:val="0"/>
          <w:i w:val="0"/>
          <w:color w:val="1A1A1A"/>
          <w:sz w:val="20"/>
        </w:rPr>
        <w:t xml:space="preserve">Why does it matter who the police are in your area? Should they come from the community they serve?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3.  Learn</w:t>
      </w:r>
    </w:p>
    <w:p>
      <w:pPr>
        <w:keepNext/>
        <w:spacing w:before="80" w:after="60"/>
      </w:pPr>
      <w:r>
        <w:rPr>
          <w:rFonts w:ascii="Aptos Display" w:hAnsi="Aptos Display"/>
          <w:b/>
          <w:i w:val="0"/>
          <w:color w:val="CE1126"/>
          <w:sz w:val="24"/>
        </w:rPr>
        <w:t xml:space="preserve">Kept from voting</w:t>
      </w:r>
    </w:p>
    <w:p>
      <w:pPr>
        <w:spacing w:before="0" w:after="120"/>
      </w:pPr>
      <w:r>
        <w:rPr>
          <w:rFonts w:ascii="Aptos" w:hAnsi="Aptos"/>
          <w:b w:val="0"/>
          <w:i w:val="0"/>
          <w:color w:val="1A1A1A"/>
          <w:sz w:val="20"/>
        </w:rPr>
        <w:t xml:space="preserve">After slavery ended in the USA, some Black Americans in the South were elected as leaders – even as sheriffs. But from the late 1870s, unfair laws such as poll taxes and literacy tests stopped most Black people voting. By 1960, fewer than 1 in 10 Black adults in Alabama were registered to vote.</w:t>
      </w:r>
    </w:p>
    <w:p>
      <w:pPr>
        <w:keepNext/>
        <w:spacing w:after="0"/>
        <w:jc w:val="center"/>
      </w:pPr>
      <w:r>
        <w:drawing>
          <wp:inline xmlns:a="http://schemas.openxmlformats.org/drawingml/2006/main" xmlns:pic="http://schemas.openxmlformats.org/drawingml/2006/picture">
            <wp:extent cx="1800000" cy="2104478"/>
            <wp:docPr id="1" name="Picture 1"/>
            <wp:cNvGraphicFramePr>
              <a:graphicFrameLocks noChangeAspect="1"/>
            </wp:cNvGraphicFramePr>
            <a:graphic>
              <a:graphicData uri="http://schemas.openxmlformats.org/drawingml/2006/picture">
                <pic:pic>
                  <pic:nvPicPr>
                    <pic:cNvPr id="0" name="amerson_portrait.jpg"/>
                    <pic:cNvPicPr/>
                  </pic:nvPicPr>
                  <pic:blipFill>
                    <a:blip r:embed="rId16"/>
                    <a:stretch>
                      <a:fillRect/>
                    </a:stretch>
                  </pic:blipFill>
                  <pic:spPr>
                    <a:xfrm>
                      <a:off x="0" y="0"/>
                      <a:ext cx="1800000" cy="2104478"/>
                    </a:xfrm>
                    <a:prstGeom prst="rect"/>
                  </pic:spPr>
                </pic:pic>
              </a:graphicData>
            </a:graphic>
          </wp:inline>
        </w:drawing>
      </w:r>
    </w:p>
    <w:p>
      <w:pPr>
        <w:spacing w:before="60" w:after="160"/>
        <w:jc w:val="center"/>
      </w:pPr>
      <w:r>
        <w:rPr>
          <w:rFonts w:ascii="Aptos" w:hAnsi="Aptos"/>
          <w:b w:val="0"/>
          <w:i/>
          <w:color w:val="5E5E5E"/>
          <w:sz w:val="17"/>
        </w:rPr>
        <w:t xml:space="preserve">Lucius Amerson, sheriff of Macon County, Alabama.</w:t>
      </w:r>
    </w:p>
    <w:p>
      <w:pPr>
        <w:keepNext/>
        <w:spacing w:before="80" w:after="60"/>
      </w:pPr>
      <w:r>
        <w:rPr>
          <w:rFonts w:ascii="Aptos Display" w:hAnsi="Aptos Display"/>
          <w:b/>
          <w:i w:val="0"/>
          <w:color w:val="007A3D"/>
          <w:sz w:val="24"/>
        </w:rPr>
        <w:t xml:space="preserve">A new law, a new sheriff</w:t>
      </w:r>
    </w:p>
    <w:p>
      <w:pPr>
        <w:spacing w:before="0" w:after="120"/>
      </w:pPr>
      <w:r>
        <w:rPr>
          <w:rFonts w:ascii="Aptos" w:hAnsi="Aptos"/>
          <w:b w:val="0"/>
          <w:i w:val="0"/>
          <w:color w:val="1A1A1A"/>
          <w:sz w:val="20"/>
        </w:rPr>
        <w:t xml:space="preserve">In 1965 the Voting Rights Act banned these tricks, and thousands of Black people in Macon County registered to vote. In 1966 Lucius Amerson, a former Army paratrooper, stood for sheriff – the elected head of the county's police. He promised to “protect and not oppress” and to give “fair and impartial law enforcement for black and white alike”. He won, becoming the first Black sheriff in the South for almost 90 years.</w:t>
      </w:r>
    </w:p>
    <w:p>
      <w:pPr>
        <w:keepNext/>
        <w:spacing w:before="80" w:after="60"/>
      </w:pPr>
      <w:r>
        <w:rPr>
          <w:rFonts w:ascii="Aptos Display" w:hAnsi="Aptos Display"/>
          <w:b/>
          <w:i w:val="0"/>
          <w:color w:val="8A6400"/>
          <w:sz w:val="24"/>
        </w:rPr>
        <w:t xml:space="preserve">Twenty years on the job</w:t>
      </w:r>
    </w:p>
    <w:p>
      <w:pPr>
        <w:spacing w:before="0" w:after="120"/>
      </w:pPr>
      <w:r>
        <w:rPr>
          <w:rFonts w:ascii="Aptos" w:hAnsi="Aptos"/>
          <w:b w:val="0"/>
          <w:i w:val="0"/>
          <w:color w:val="1A1A1A"/>
          <w:sz w:val="20"/>
        </w:rPr>
        <w:t xml:space="preserve">He was sworn in in January 1967. Some white deputies refused to work for him, and he faced hostility from others in the justice system. But voters re-elected him four times, and he served for 20 years. In 2020 Alabama named a highway in Tuskegee after him.</w:t>
      </w:r>
    </w:p>
    <w:p>
      <w:pPr>
        <w:keepNext/>
        <w:spacing w:after="0"/>
        <w:jc w:val="center"/>
      </w:pPr>
      <w:r>
        <w:drawing>
          <wp:inline xmlns:a="http://schemas.openxmlformats.org/drawingml/2006/main" xmlns:pic="http://schemas.openxmlformats.org/drawingml/2006/picture">
            <wp:extent cx="3600000" cy="2400000"/>
            <wp:docPr id="2" name="Picture 2"/>
            <wp:cNvGraphicFramePr>
              <a:graphicFrameLocks noChangeAspect="1"/>
            </wp:cNvGraphicFramePr>
            <a:graphic>
              <a:graphicData uri="http://schemas.openxmlformats.org/drawingml/2006/picture">
                <pic:pic>
                  <pic:nvPicPr>
                    <pic:cNvPr id="0" name="amerson_sworn_in.jpg"/>
                    <pic:cNvPicPr/>
                  </pic:nvPicPr>
                  <pic:blipFill>
                    <a:blip r:embed="rId17"/>
                    <a:stretch>
                      <a:fillRect/>
                    </a:stretch>
                  </pic:blipFill>
                  <pic:spPr>
                    <a:xfrm>
                      <a:off x="0" y="0"/>
                      <a:ext cx="3600000" cy="2400000"/>
                    </a:xfrm>
                    <a:prstGeom prst="rect"/>
                  </pic:spPr>
                </pic:pic>
              </a:graphicData>
            </a:graphic>
          </wp:inline>
        </w:drawing>
      </w:r>
    </w:p>
    <w:p>
      <w:pPr>
        <w:spacing w:before="60" w:after="160"/>
        <w:jc w:val="center"/>
      </w:pPr>
      <w:r>
        <w:rPr>
          <w:rFonts w:ascii="Aptos" w:hAnsi="Aptos"/>
          <w:b w:val="0"/>
          <w:i/>
          <w:color w:val="5E5E5E"/>
          <w:sz w:val="17"/>
        </w:rPr>
        <w:t xml:space="preserve">Lucius Amerson (left, in the white shirt) and his deputies take the oath from Probate Judge Preston Hornsby, January 1967.</w:t>
      </w:r>
    </w:p>
    <w:tbl>
      <w:tblPr>
        <w:tblW w:type="auto" w:w="0"/>
        <w:jc w:val="center"/>
        <w:tblLayout w:type="fixed"/>
        <w:tblLook w:firstColumn="1" w:firstRow="1" w:lastColumn="0" w:lastRow="0" w:noHBand="0" w:noVBand="1" w:val="04A0"/>
      </w:tblPr>
      <w:tblGrid>
        <w:gridCol w:w="9242"/>
      </w:tblGrid>
      <w:tr>
        <w:trPr>
          <w:cantSplit/>
        </w:trPr>
        <w:tc>
          <w:tcPr>
            <w:tcW w:type="dxa" w:w="9242"/>
            <w:tcBorders>
              <w:top w:val="nil"/>
              <w:left w:val="single" w:sz="36" w:space="0" w:color="E8A800"/>
              <w:bottom w:val="nil"/>
              <w:right w:val="nil"/>
            </w:tcBorders>
            <w:shd w:val="clear" w:color="auto" w:fill="FFF3CC"/>
            <w:tcMar>
              <w:top w:w="110" w:type="dxa"/>
              <w:left w:w="220" w:type="dxa"/>
              <w:bottom w:w="110" w:type="dxa"/>
              <w:right w:w="180" w:type="dxa"/>
            </w:tcMar>
          </w:tcPr>
          <w:p>
            <w:pPr>
              <w:spacing w:after="60"/>
            </w:pPr>
            <w:r>
              <w:rPr>
                <w:rFonts w:ascii="Aptos" w:hAnsi="Aptos"/>
                <w:b/>
                <w:i w:val="0"/>
                <w:color w:val="8A6400"/>
                <w:sz w:val="19"/>
              </w:rPr>
              <w:t xml:space="preserve">DID YOU KNOW?</w:t>
            </w:r>
          </w:p>
          <w:p>
            <w:pPr>
              <w:spacing w:after="0"/>
            </w:pPr>
            <w:r>
              <w:rPr>
                <w:rFonts w:ascii="Aptos" w:hAnsi="Aptos"/>
                <w:b w:val="0"/>
                <w:i w:val="0"/>
                <w:color w:val="1A1A1A"/>
                <w:sz w:val="20"/>
              </w:rPr>
              <w:t xml:space="preserve">His badge and sunglasses are on display at the National Law Enforcement Museum in Washington, D.C.</w:t>
            </w:r>
          </w:p>
        </w:tc>
      </w:tr>
    </w:tbl>
    <w:p>
      <w:pPr>
        <w:spacing w:after="0" w:line="160" w:lineRule="exact"/>
      </w:pPr>
      <w:r>
        <w:rPr>
          <w:sz w:val="4"/>
        </w:rPr>
      </w:r>
    </w:p>
    <w:p>
      <w:pPr>
        <w:keepNext/>
        <w:spacing w:before="0" w:after="40"/>
      </w:pPr>
      <w:r>
        <w:rPr>
          <w:rFonts w:ascii="Aptos" w:hAnsi="Aptos"/>
          <w:b/>
          <w:i w:val="0"/>
          <w:color w:val="007A3D"/>
          <w:sz w:val="21"/>
        </w:rPr>
        <w:t xml:space="preserve">Word match: draw a line from each word to its meaning.</w:t>
      </w:r>
    </w:p>
    <w:tbl>
      <w:tblPr>
        <w:tblW w:type="auto" w:w="0"/>
        <w:jc w:val="center"/>
        <w:tblLayout w:type="fixed"/>
        <w:tblLook w:firstColumn="1" w:firstRow="1" w:lastColumn="0" w:lastRow="0" w:noHBand="0" w:noVBand="1" w:val="04A0"/>
      </w:tblPr>
      <w:tblGrid>
        <w:gridCol w:w="1814"/>
        <w:gridCol w:w="1814"/>
        <w:gridCol w:w="5613"/>
      </w:tblGrid>
      <w:tr>
        <w:trPr>
          <w:cantSplit/>
        </w:trPr>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Word</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
            </w:r>
          </w:p>
        </w:tc>
        <w:tc>
          <w:tcPr>
            <w:tcW w:type="dxa" w:w="561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Meaning</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Sheriff</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            ●</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The legal right to vote</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Deputy</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            ●</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The elected head of law enforcement in a US county</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Election</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            ●</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The period after the US Civil War when Black Americans briefly gained rights</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Reconstruction</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            ●</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An officer who works for the sheriff</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Voting rights</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            ●</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A vote to choose who holds a job</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4.  Put the Story in Order</w:t>
      </w:r>
    </w:p>
    <w:p>
      <w:pPr>
        <w:keepNext/>
        <w:spacing w:before="0" w:after="120"/>
      </w:pPr>
      <w:r>
        <w:rPr>
          <w:rFonts w:ascii="Aptos" w:hAnsi="Aptos"/>
          <w:b w:val="0"/>
          <w:i w:val="0"/>
          <w:color w:val="1A1A1A"/>
          <w:sz w:val="20"/>
        </w:rPr>
        <w:t xml:space="preserve">Number the events 1 to 8, starting with the earliest.</w:t>
      </w:r>
    </w:p>
    <w:tbl>
      <w:tblPr>
        <w:tblW w:type="auto" w:w="0"/>
        <w:jc w:val="center"/>
        <w:tblLayout w:type="fixed"/>
        <w:tblLook w:firstColumn="1" w:firstRow="1" w:lastColumn="0" w:lastRow="0" w:noHBand="0" w:noVBand="1" w:val="04A0"/>
      </w:tblPr>
      <w:tblGrid>
        <w:gridCol w:w="1134"/>
        <w:gridCol w:w="8107"/>
      </w:tblGrid>
      <w:tr>
        <w:trPr>
          <w:cantSplit/>
        </w:trPr>
        <w:tc>
          <w:tcPr>
            <w:tcW w:type="dxa" w:w="113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No.</w:t>
            </w:r>
          </w:p>
        </w:tc>
        <w:tc>
          <w:tcPr>
            <w:tcW w:type="dxa" w:w="81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Event</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Wins the general election in November 1966</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Reconstruction ends and Black people in the South lose the vote</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Retires after 20 years as sheriff</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The Voting Rights Act becomes law</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Lucius Amerson is born in Alabama</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Sworn in as sheriff in January 1967</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Serves in the US Army as a paratrooper</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Wins the Democratic primary in May 1966</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5.  Reading the Results</w:t>
      </w:r>
    </w:p>
    <w:p>
      <w:pPr>
        <w:keepNext/>
        <w:spacing w:before="0" w:after="120"/>
      </w:pPr>
      <w:r>
        <w:rPr>
          <w:rFonts w:ascii="Aptos" w:hAnsi="Aptos"/>
          <w:b w:val="0"/>
          <w:i w:val="0"/>
          <w:color w:val="1A1A1A"/>
          <w:sz w:val="20"/>
        </w:rPr>
        <w:t xml:space="preserve">These are the results of the November 1966 election for sheriff of Macon County.</w:t>
      </w:r>
    </w:p>
    <w:tbl>
      <w:tblPr>
        <w:tblW w:type="auto" w:w="0"/>
        <w:jc w:val="center"/>
        <w:tblLayout w:type="fixed"/>
        <w:tblLook w:firstColumn="1" w:firstRow="1" w:lastColumn="0" w:lastRow="0" w:noHBand="0" w:noVBand="1" w:val="04A0"/>
      </w:tblPr>
      <w:tblGrid>
        <w:gridCol w:w="5103"/>
        <w:gridCol w:w="2069"/>
        <w:gridCol w:w="2069"/>
      </w:tblGrid>
      <w:tr>
        <w:trPr>
          <w:cantSplit/>
        </w:trPr>
        <w:tc>
          <w:tcPr>
            <w:tcW w:type="dxa" w:w="51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Candidate</w:t>
            </w:r>
          </w:p>
        </w:tc>
        <w:tc>
          <w:tcPr>
            <w:tcW w:type="dxa" w:w="20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Votes</w:t>
            </w:r>
          </w:p>
        </w:tc>
        <w:tc>
          <w:tcPr>
            <w:tcW w:type="dxa" w:w="20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Share</w:t>
            </w:r>
          </w:p>
        </w:tc>
      </w:tr>
      <w:tr>
        <w:trPr>
          <w:cantSplit/>
        </w:trPr>
        <w:tc>
          <w:tcPr>
            <w:tcW w:type="dxa" w:w="51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Lucius Amerson</w:t>
            </w:r>
          </w:p>
        </w:tc>
        <w:tc>
          <w:tcPr>
            <w:tcW w:type="dxa" w:w="20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3,868</w:t>
            </w:r>
          </w:p>
        </w:tc>
        <w:tc>
          <w:tcPr>
            <w:tcW w:type="dxa" w:w="20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64%</w:t>
            </w:r>
          </w:p>
        </w:tc>
      </w:tr>
      <w:tr>
        <w:trPr>
          <w:cantSplit/>
        </w:trPr>
        <w:tc>
          <w:tcPr>
            <w:tcW w:type="dxa" w:w="51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Harvey Sadler (sitting sheriff)</w:t>
            </w:r>
          </w:p>
        </w:tc>
        <w:tc>
          <w:tcPr>
            <w:tcW w:type="dxa" w:w="20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2,002</w:t>
            </w:r>
          </w:p>
        </w:tc>
        <w:tc>
          <w:tcPr>
            <w:tcW w:type="dxa" w:w="20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33%</w:t>
            </w:r>
          </w:p>
        </w:tc>
      </w:tr>
      <w:tr>
        <w:trPr>
          <w:cantSplit/>
        </w:trPr>
        <w:tc>
          <w:tcPr>
            <w:tcW w:type="dxa" w:w="51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Bob Dawson</w:t>
            </w:r>
          </w:p>
        </w:tc>
        <w:tc>
          <w:tcPr>
            <w:tcW w:type="dxa" w:w="20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149</w:t>
            </w:r>
          </w:p>
        </w:tc>
        <w:tc>
          <w:tcPr>
            <w:tcW w:type="dxa" w:w="20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2%</w:t>
            </w:r>
          </w:p>
        </w:tc>
      </w:tr>
    </w:tbl>
    <w:p>
      <w:pPr>
        <w:spacing w:after="0" w:line="160" w:lineRule="exact"/>
      </w:pPr>
      <w:r>
        <w:rPr>
          <w:sz w:val="4"/>
        </w:rPr>
      </w:r>
    </w:p>
    <w:tbl>
      <w:tblPr>
        <w:tblW w:type="auto" w:w="0"/>
        <w:jc w:val="center"/>
        <w:tblLayout w:type="fixed"/>
        <w:tblLook w:firstColumn="1" w:firstRow="1" w:lastColumn="0" w:lastRow="0" w:noHBand="0" w:noVBand="1" w:val="04A0"/>
      </w:tblPr>
      <w:tblGrid>
        <w:gridCol w:w="4536"/>
        <w:gridCol w:w="4705"/>
      </w:tblGrid>
      <w:tr>
        <w:trPr>
          <w:cantSplit/>
          <w:trHeight w:val="567" w:hRule="atLeast"/>
        </w:trPr>
        <w:tc>
          <w:tcPr>
            <w:tcW w:type="dxa" w:w="4536"/>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a) Who won?</w:t>
            </w:r>
          </w:p>
        </w:tc>
        <w:tc>
          <w:tcPr>
            <w:tcW w:type="dxa" w:w="470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r>
      <w:tr>
        <w:trPr>
          <w:cantSplit/>
          <w:trHeight w:val="567" w:hRule="atLeast"/>
        </w:trPr>
        <w:tc>
          <w:tcPr>
            <w:tcW w:type="dxa" w:w="4536"/>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b) How many votes did the winner get?</w:t>
            </w:r>
          </w:p>
        </w:tc>
        <w:tc>
          <w:tcPr>
            <w:tcW w:type="dxa" w:w="470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r>
      <w:tr>
        <w:trPr>
          <w:cantSplit/>
          <w:trHeight w:val="567" w:hRule="atLeast"/>
        </w:trPr>
        <w:tc>
          <w:tcPr>
            <w:tcW w:type="dxa" w:w="4536"/>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c) What percentage of the vote did he get?</w:t>
            </w:r>
          </w:p>
        </w:tc>
        <w:tc>
          <w:tcPr>
            <w:tcW w:type="dxa" w:w="470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r>
      <w:tr>
        <w:trPr>
          <w:cantSplit/>
          <w:trHeight w:val="567" w:hRule="atLeast"/>
        </w:trPr>
        <w:tc>
          <w:tcPr>
            <w:tcW w:type="dxa" w:w="4536"/>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d) Compare the winner's votes with Harvey Sadler's.</w:t>
            </w:r>
          </w:p>
        </w:tc>
        <w:tc>
          <w:tcPr>
            <w:tcW w:type="dxa" w:w="470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r>
      <w:tr>
        <w:trPr>
          <w:cantSplit/>
          <w:trHeight w:val="567" w:hRule="atLeast"/>
        </w:trPr>
        <w:tc>
          <w:tcPr>
            <w:tcW w:type="dxa" w:w="4536"/>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 xml:space="preserve">e) Why do you think he could win in 1966 but not ten years earlier?</w:t>
            </w:r>
          </w:p>
        </w:tc>
        <w:tc>
          <w:tcPr>
            <w:tcW w:type="dxa" w:w="470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
            </w: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6.  My Campaign Speech</w:t>
      </w:r>
    </w:p>
    <w:p>
      <w:pPr>
        <w:keepNext/>
        <w:spacing w:before="0" w:after="120"/>
      </w:pPr>
      <w:r>
        <w:rPr>
          <w:rFonts w:ascii="Aptos" w:hAnsi="Aptos"/>
          <w:b w:val="0"/>
          <w:i w:val="0"/>
          <w:color w:val="1A1A1A"/>
          <w:sz w:val="20"/>
        </w:rPr>
        <w:t xml:space="preserve">Imagine you are Lucius Amerson in 1966. Write a short speech asking the people of Macon County to vote for you.</w:t>
      </w:r>
    </w:p>
    <w:p>
      <w:pPr>
        <w:keepNext/>
        <w:spacing w:before="0" w:after="120"/>
      </w:pPr>
      <w:r>
        <w:rPr>
          <w:rFonts w:ascii="Aptos" w:hAnsi="Aptos"/>
          <w:b w:val="0"/>
          <w:i/>
          <w:color w:val="5E5E5E"/>
          <w:sz w:val="20"/>
        </w:rPr>
        <w:t xml:space="preserve">Starters: “My name is…”   “If you elect me, I will…”   “I will protect…”   “Vote for me because…”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7.  What Do You Think?</w:t>
      </w:r>
    </w:p>
    <w:p>
      <w:pPr>
        <w:keepNext/>
        <w:spacing w:before="0" w:after="40"/>
      </w:pPr>
      <w:r>
        <w:rPr>
          <w:rFonts w:ascii="Aptos" w:hAnsi="Aptos"/>
          <w:b/>
          <w:i w:val="0"/>
          <w:color w:val="007A3D"/>
          <w:sz w:val="21"/>
        </w:rPr>
        <w:t xml:space="preserve">“The police should reflect the community they serve.” How much do you agree? Circle one.</w:t>
      </w:r>
    </w:p>
    <w:tbl>
      <w:tblPr>
        <w:tblW w:type="auto" w:w="0"/>
        <w:jc w:val="center"/>
        <w:tblLayout w:type="fixed"/>
        <w:tblLook w:firstColumn="1" w:firstRow="1" w:lastColumn="0" w:lastRow="0" w:noHBand="0" w:noVBand="1" w:val="04A0"/>
      </w:tblPr>
      <w:tblGrid>
        <w:gridCol w:w="1848"/>
        <w:gridCol w:w="1848"/>
        <w:gridCol w:w="1848"/>
        <w:gridCol w:w="1848"/>
        <w:gridCol w:w="1849"/>
      </w:tblGrid>
      <w:tr>
        <w:trPr>
          <w:cantSplit/>
        </w:trPr>
        <w:tc>
          <w:tcPr>
            <w:tcW w:type="dxa" w:w="184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1  Not at all</w:t>
            </w:r>
          </w:p>
        </w:tc>
        <w:tc>
          <w:tcPr>
            <w:tcW w:type="dxa" w:w="184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2</w:t>
            </w:r>
          </w:p>
        </w:tc>
        <w:tc>
          <w:tcPr>
            <w:tcW w:type="dxa" w:w="184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3</w:t>
            </w:r>
          </w:p>
        </w:tc>
        <w:tc>
          <w:tcPr>
            <w:tcW w:type="dxa" w:w="184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4</w:t>
            </w:r>
          </w:p>
        </w:tc>
        <w:tc>
          <w:tcPr>
            <w:tcW w:type="dxa" w:w="184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5  Completely</w:t>
            </w:r>
          </w:p>
        </w:tc>
      </w:tr>
    </w:tbl>
    <w:p>
      <w:pPr>
        <w:spacing w:after="0" w:line="160" w:lineRule="exact"/>
      </w:pPr>
      <w:r>
        <w:rPr>
          <w:sz w:val="4"/>
        </w:rPr>
      </w:r>
    </w:p>
    <w:p>
      <w:pPr>
        <w:keepNext/>
        <w:spacing w:before="0" w:after="40"/>
      </w:pPr>
      <w:r>
        <w:rPr>
          <w:rFonts w:ascii="Aptos" w:hAnsi="Aptos"/>
          <w:b/>
          <w:i w:val="0"/>
          <w:color w:val="007A3D"/>
          <w:sz w:val="21"/>
        </w:rPr>
        <w:t xml:space="preserve">Explain your choice.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8.  True or False?</w:t>
      </w:r>
    </w:p>
    <w:tbl>
      <w:tblPr>
        <w:tblW w:type="auto" w:w="0"/>
        <w:jc w:val="center"/>
        <w:tblLayout w:type="fixed"/>
        <w:tblLook w:firstColumn="1" w:firstRow="1" w:lastColumn="0" w:lastRow="0" w:noHBand="0" w:noVBand="1" w:val="04A0"/>
      </w:tblPr>
      <w:tblGrid>
        <w:gridCol w:w="7087"/>
        <w:gridCol w:w="1077"/>
        <w:gridCol w:w="1077"/>
      </w:tblGrid>
      <w:tr>
        <w:trPr>
          <w:cantSplit/>
        </w:trPr>
        <w:tc>
          <w:tcPr>
            <w:tcW w:type="dxa" w:w="708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Statement</w:t>
            </w:r>
          </w:p>
        </w:tc>
        <w:tc>
          <w:tcPr>
            <w:tcW w:type="dxa" w:w="107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True</w:t>
            </w:r>
          </w:p>
        </w:tc>
        <w:tc>
          <w:tcPr>
            <w:tcW w:type="dxa" w:w="107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False</w:t>
            </w:r>
          </w:p>
        </w:tc>
      </w:tr>
      <w:tr>
        <w:trPr>
          <w:cantSplit/>
        </w:trPr>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 Amerson was elected in 1966.</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r>
      <w:tr>
        <w:trPr>
          <w:cantSplit/>
        </w:trPr>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2. Macon County is in Mississippi.</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r>
      <w:tr>
        <w:trPr>
          <w:cantSplit/>
        </w:trPr>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3. The Voting Rights Act helped Black people in Alabama register to vote.</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r>
      <w:tr>
        <w:trPr>
          <w:cantSplit/>
        </w:trPr>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4. He served only one term as sheriff.</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r>
      <w:tr>
        <w:trPr>
          <w:cantSplit/>
        </w:trPr>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5. Some white deputies refused to work with him.</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r>
      <w:tr>
        <w:trPr>
          <w:cantSplit/>
        </w:trPr>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6. Before becoming sheriff he was a teacher.</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w:t>
            </w: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9.  Exit Ticket</w:t>
      </w:r>
    </w:p>
    <w:tbl>
      <w:tblPr>
        <w:tblW w:type="auto" w:w="0"/>
        <w:jc w:val="center"/>
        <w:tblLayout w:type="fixed"/>
        <w:tblLook w:firstColumn="1" w:firstRow="1" w:lastColumn="0" w:lastRow="0" w:noHBand="0" w:noVBand="1" w:val="04A0"/>
      </w:tblPr>
      <w:tblGrid>
        <w:gridCol w:w="3628"/>
        <w:gridCol w:w="5613"/>
      </w:tblGrid>
      <w:tr>
        <w:trPr>
          <w:cantSplit/>
          <w:trHeight w:val="623" w:hRule="atLeast"/>
        </w:trPr>
        <w:tc>
          <w:tcPr>
            <w:tcW w:type="dxa" w:w="362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One thing I learned today:</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r>
      <w:tr>
        <w:trPr>
          <w:cantSplit/>
          <w:trHeight w:val="623" w:hRule="atLeast"/>
        </w:trPr>
        <w:tc>
          <w:tcPr>
            <w:tcW w:type="dxa" w:w="362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One reason Amerson's win mattered:</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r>
      <w:tr>
        <w:trPr>
          <w:cantSplit/>
          <w:trHeight w:val="623" w:hRule="atLeast"/>
        </w:trPr>
        <w:tc>
          <w:tcPr>
            <w:tcW w:type="dxa" w:w="362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 xml:space="preserve">How confident am I explaining this story? Circle one.</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1        2        3        4        5</w:t>
            </w:r>
          </w:p>
        </w:tc>
      </w:tr>
    </w:tbl>
    <w:p>
      <w:pPr>
        <w:spacing w:after="0" w:line="20" w:lineRule="exact"/>
      </w:pPr>
      <w:r>
        <w:rPr>
          <w:sz w:val="4"/>
        </w:rPr>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map_map_seacole.png"/><Relationship Id="rId16" Type="http://schemas.openxmlformats.org/officeDocument/2006/relationships/image" Target="media/image5.jpg"/><Relationship Id="rId17" Type="http://schemas.openxmlformats.org/officeDocument/2006/relationships/image" Target="media/image6.jpg"/></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