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The Moors: Africa in Europe</w:t>
      </w:r>
    </w:p>
    <w:p>
      <w:pPr>
        <w:spacing w:before="0" w:after="120"/>
      </w:pPr>
      <w:r>
        <w:rPr>
          <w:rFonts w:ascii="Aptos" w:hAnsi="Aptos"/>
          <w:b w:val="0"/>
          <w:i w:val="0"/>
          <w:color w:val="007A3D"/>
          <w:sz w:val="25"/>
        </w:rPr>
        <w:t>How North African rulers shaped Spain for almost 800 years</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who the Moors were and where they came from.</w:t>
      </w:r>
    </w:p>
    <w:p>
      <w:pPr>
        <w:spacing w:after="60"/>
        <w:ind w:left="454" w:hanging="255"/>
      </w:pPr>
      <w:r>
        <w:rPr>
          <w:rFonts w:ascii="Aptos" w:hAnsi="Aptos"/>
          <w:b/>
          <w:i w:val="0"/>
          <w:color w:val="E8A800"/>
          <w:sz w:val="16"/>
        </w:rPr>
        <w:t xml:space="preserve">■  </w:t>
      </w:r>
      <w:r>
        <w:rPr>
          <w:rFonts w:ascii="Aptos" w:hAnsi="Aptos"/>
          <w:b w:val="0"/>
          <w:i w:val="0"/>
          <w:color w:val="1A1A1A"/>
          <w:sz w:val="20"/>
        </w:rPr>
        <w:t>Describe at least three things the Moors brought to or built in Europe.</w:t>
      </w:r>
    </w:p>
    <w:p>
      <w:pPr>
        <w:spacing w:after="60"/>
        <w:ind w:left="454" w:hanging="255"/>
      </w:pPr>
      <w:r>
        <w:rPr>
          <w:rFonts w:ascii="Aptos" w:hAnsi="Aptos"/>
          <w:b/>
          <w:i w:val="0"/>
          <w:color w:val="007A3D"/>
          <w:sz w:val="16"/>
        </w:rPr>
        <w:t xml:space="preserve">■  </w:t>
      </w:r>
      <w:r>
        <w:rPr>
          <w:rFonts w:ascii="Aptos" w:hAnsi="Aptos"/>
          <w:b w:val="0"/>
          <w:i w:val="0"/>
          <w:color w:val="1A1A1A"/>
          <w:sz w:val="20"/>
        </w:rPr>
        <w:t>Consider why the word 'Moor' has been used in different ways.</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Name a country in Europe and a country in Africa. How close do you think Spain and Morocco are to each other?</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Who were the Moors?</w:t>
      </w:r>
    </w:p>
    <w:p>
      <w:pPr>
        <w:spacing w:before="0" w:after="120"/>
      </w:pPr>
      <w:r>
        <w:rPr>
          <w:rFonts w:ascii="Aptos" w:hAnsi="Aptos"/>
          <w:b w:val="0"/>
          <w:i w:val="0"/>
          <w:color w:val="1A1A1A"/>
          <w:sz w:val="20"/>
        </w:rPr>
        <w:t>'Moor' comes from the Latin word Maurus, used for people from Mauretania in North-West Africa. Europeans later used 'Moors' for the Muslim peoples of North Africa and Spain. They included Amazigh (Berber) people, Arabs, and Black Africans from further south, and over time many people born in Spain as well.</w:t>
      </w:r>
    </w:p>
    <w:p>
      <w:pPr>
        <w:keepNext/>
        <w:spacing w:before="80" w:after="60"/>
      </w:pPr>
      <w:r>
        <w:rPr>
          <w:rFonts w:ascii="Aptos Display" w:hAnsi="Aptos Display"/>
          <w:b/>
          <w:i w:val="0"/>
          <w:color w:val="8A6400"/>
          <w:sz w:val="24"/>
        </w:rPr>
        <w:t>Crossing the sea: 711 AD</w:t>
      </w:r>
    </w:p>
    <w:p>
      <w:pPr>
        <w:spacing w:before="0" w:after="120"/>
      </w:pPr>
      <w:r>
        <w:rPr>
          <w:rFonts w:ascii="Aptos" w:hAnsi="Aptos"/>
          <w:b w:val="0"/>
          <w:i w:val="0"/>
          <w:color w:val="1A1A1A"/>
          <w:sz w:val="20"/>
        </w:rPr>
        <w:t>In 711 AD a Muslim army led by Tariq ibn Ziyad crossed the narrow sea from North Africa into Spain. Gibraltar is named after him: Jabal Tariq means 'the Mountain of Tariq'. Within a few years most of Spain and Portugal were under Muslim rule. This land was called al-Andalus.</w:t>
      </w:r>
    </w:p>
    <w:p>
      <w:pPr>
        <w:keepNext/>
        <w:spacing w:before="80" w:after="60"/>
      </w:pPr>
      <w:r>
        <w:rPr>
          <w:rFonts w:ascii="Aptos Display" w:hAnsi="Aptos Display"/>
          <w:b/>
          <w:i w:val="0"/>
          <w:color w:val="007A3D"/>
          <w:sz w:val="24"/>
        </w:rPr>
        <w:t>A golden age of learning</w:t>
      </w:r>
    </w:p>
    <w:p>
      <w:pPr>
        <w:spacing w:before="0" w:after="120"/>
      </w:pPr>
      <w:r>
        <w:rPr>
          <w:rFonts w:ascii="Aptos" w:hAnsi="Aptos"/>
          <w:b w:val="0"/>
          <w:i w:val="0"/>
          <w:color w:val="1A1A1A"/>
          <w:sz w:val="20"/>
        </w:rPr>
        <w:t>Córdoba became one of the largest and richest cities in Europe, famous for its libraries, scholars and the Great Mosque. Muslim, Jewish and Christian thinkers worked there, and ideas in maths, medicine, astronomy and philosophy spread into the rest of Europe. The Moors also brought new crops such as rice, oranges and sugar cane, along with new ways of watering farmland.</w:t>
      </w:r>
    </w:p>
    <w:p>
      <w:pPr>
        <w:keepNext/>
        <w:spacing w:before="80" w:after="60"/>
      </w:pPr>
      <w:r>
        <w:rPr>
          <w:rFonts w:ascii="Aptos Display" w:hAnsi="Aptos Display"/>
          <w:b/>
          <w:i w:val="0"/>
          <w:color w:val="CE1126"/>
          <w:sz w:val="24"/>
        </w:rPr>
        <w:t>The end of al-Andalus</w:t>
      </w:r>
    </w:p>
    <w:p>
      <w:pPr>
        <w:spacing w:before="0" w:after="120"/>
      </w:pPr>
      <w:r>
        <w:rPr>
          <w:rFonts w:ascii="Aptos" w:hAnsi="Aptos"/>
          <w:b w:val="0"/>
          <w:i w:val="0"/>
          <w:color w:val="1A1A1A"/>
          <w:sz w:val="20"/>
        </w:rPr>
        <w:t>Christian kingdoms in the north slowly took back land. In 1492 the last Muslim kingdom, Granada, fell to the Catholic Monarchs Ferdinand and Isabella. Granada's palace, the Alhambra, still stands today and is one of the most visited places in Spain.</w:t>
      </w:r>
    </w:p>
    <w:p>
      <w:pPr>
        <w:keepNext/>
        <w:spacing w:before="80" w:after="60"/>
      </w:pPr>
      <w:r>
        <w:rPr>
          <w:rFonts w:ascii="Aptos Display" w:hAnsi="Aptos Display"/>
          <w:b/>
          <w:i w:val="0"/>
          <w:color w:val="007A3D"/>
          <w:sz w:val="24"/>
        </w:rPr>
        <w:t>Map</w:t>
      </w:r>
    </w:p>
    <w:p>
      <w:pPr>
        <w:keepNext/>
        <w:spacing w:after="40"/>
        <w:jc w:val="center"/>
      </w:pPr>
      <w:r>
        <w:drawing>
          <wp:inline xmlns:a="http://schemas.openxmlformats.org/drawingml/2006/main" xmlns:pic="http://schemas.openxmlformats.org/drawingml/2006/picture">
            <wp:extent cx="5868000" cy="3150430"/>
            <wp:docPr id="1" name="Picture 1"/>
            <wp:cNvGraphicFramePr>
              <a:graphicFrameLocks noChangeAspect="1"/>
            </wp:cNvGraphicFramePr>
            <a:graphic>
              <a:graphicData uri="http://schemas.openxmlformats.org/drawingml/2006/picture">
                <pic:pic>
                  <pic:nvPicPr>
                    <pic:cNvPr id="0" name="map_moors.png"/>
                    <pic:cNvPicPr/>
                  </pic:nvPicPr>
                  <pic:blipFill>
                    <a:blip r:embed="rId15"/>
                    <a:stretch>
                      <a:fillRect/>
                    </a:stretch>
                  </pic:blipFill>
                  <pic:spPr>
                    <a:xfrm>
                      <a:off x="0" y="0"/>
                      <a:ext cx="5868000" cy="3150430"/>
                    </a:xfrm>
                    <a:prstGeom prst="rect"/>
                  </pic:spPr>
                </pic:pic>
              </a:graphicData>
            </a:graphic>
          </wp:inline>
        </w:drawing>
      </w:r>
    </w:p>
    <w:p>
      <w:pPr>
        <w:spacing w:before="0" w:after="160"/>
        <w:jc w:val="center"/>
      </w:pPr>
      <w:r>
        <w:rPr>
          <w:rFonts w:ascii="Aptos" w:hAnsi="Aptos"/>
          <w:b w:val="0"/>
          <w:i/>
          <w:color w:val="5E5E5E"/>
          <w:sz w:val="17"/>
        </w:rPr>
        <w:t>Left: al-Andalus about 750 AD, after Tariq ibn Ziyad crossed from Morocco in 711. Right: by 1492 only Granada remained.</w:t>
      </w:r>
    </w:p>
    <w:p>
      <w:pPr>
        <w:keepNext/>
        <w:spacing w:before="80" w:after="60"/>
      </w:pPr>
      <w:r>
        <w:rPr>
          <w:rFonts w:ascii="Aptos Display" w:hAnsi="Aptos Display"/>
          <w:b/>
          <w:i w:val="0"/>
          <w:color w:val="007A3D"/>
          <w:sz w:val="24"/>
        </w:rPr>
        <w:t>The Alhambra, Granada</w:t>
      </w:r>
    </w:p>
    <w:tbl>
      <w:tblPr>
        <w:tblW w:type="auto" w:w="0"/>
        <w:jc w:val="center"/>
        <w:tblLayout w:type="fixed"/>
        <w:tblLook w:firstColumn="1" w:firstRow="1" w:lastColumn="0" w:lastRow="0" w:noHBand="0" w:noVBand="1" w:val="04A0"/>
      </w:tblPr>
      <w:tblGrid>
        <w:gridCol w:w="4621"/>
        <w:gridCol w:w="4621"/>
      </w:tblGrid>
      <w:tr>
        <w:tc>
          <w:tcPr>
            <w:tcW w:type="dxa" w:w="4620"/>
            <w:tcBorders>
              <w:top w:val="nil"/>
              <w:left w:val="nil"/>
              <w:bottom w:val="nil"/>
              <w:right w:val="nil"/>
            </w:tcBorders>
            <w:tcMar>
              <w:top w:w="60" w:type="dxa"/>
              <w:left w:w="80" w:type="dxa"/>
              <w:bottom w:w="60" w:type="dxa"/>
              <w:right w:w="80" w:type="dxa"/>
            </w:tcMar>
          </w:tcPr>
          <w:p>
            <w:pPr>
              <w:keepNext/>
              <w:spacing w:after="0"/>
              <w:jc w:val="center"/>
            </w:pPr>
            <w:r>
              <w:drawing>
                <wp:inline xmlns:a="http://schemas.openxmlformats.org/drawingml/2006/main" xmlns:pic="http://schemas.openxmlformats.org/drawingml/2006/picture">
                  <wp:extent cx="2147869" cy="1584000"/>
                  <wp:docPr id="2" name="Picture 2"/>
                  <wp:cNvGraphicFramePr>
                    <a:graphicFrameLocks noChangeAspect="1"/>
                  </wp:cNvGraphicFramePr>
                  <a:graphic>
                    <a:graphicData uri="http://schemas.openxmlformats.org/drawingml/2006/picture">
                      <pic:pic>
                        <pic:nvPicPr>
                          <pic:cNvPr id="0" name="alhambra_engraving.jpg"/>
                          <pic:cNvPicPr/>
                        </pic:nvPicPr>
                        <pic:blipFill>
                          <a:blip r:embed="rId16"/>
                          <a:stretch>
                            <a:fillRect/>
                          </a:stretch>
                        </pic:blipFill>
                        <pic:spPr>
                          <a:xfrm>
                            <a:off x="0" y="0"/>
                            <a:ext cx="2147869" cy="1584000"/>
                          </a:xfrm>
                          <a:prstGeom prst="rect"/>
                        </pic:spPr>
                      </pic:pic>
                    </a:graphicData>
                  </a:graphic>
                </wp:inline>
              </w:drawing>
            </w:r>
          </w:p>
        </w:tc>
        <w:tc>
          <w:tcPr>
            <w:tcW w:type="dxa" w:w="4620"/>
            <w:tcBorders>
              <w:top w:val="nil"/>
              <w:left w:val="nil"/>
              <w:bottom w:val="nil"/>
              <w:right w:val="nil"/>
            </w:tcBorders>
            <w:tcMar>
              <w:top w:w="60" w:type="dxa"/>
              <w:left w:w="80" w:type="dxa"/>
              <w:bottom w:w="60" w:type="dxa"/>
              <w:right w:w="80" w:type="dxa"/>
            </w:tcMar>
          </w:tcPr>
          <w:p>
            <w:pPr>
              <w:keepNext/>
              <w:spacing w:after="0"/>
              <w:jc w:val="center"/>
            </w:pPr>
            <w:r>
              <w:drawing>
                <wp:inline xmlns:a="http://schemas.openxmlformats.org/drawingml/2006/main" xmlns:pic="http://schemas.openxmlformats.org/drawingml/2006/picture">
                  <wp:extent cx="1980000" cy="1584000"/>
                  <wp:docPr id="3" name="Picture 3"/>
                  <wp:cNvGraphicFramePr>
                    <a:graphicFrameLocks noChangeAspect="1"/>
                  </wp:cNvGraphicFramePr>
                  <a:graphic>
                    <a:graphicData uri="http://schemas.openxmlformats.org/drawingml/2006/picture">
                      <pic:pic>
                        <pic:nvPicPr>
                          <pic:cNvPr id="0" name="alhambra_aerial.jpg"/>
                          <pic:cNvPicPr/>
                        </pic:nvPicPr>
                        <pic:blipFill>
                          <a:blip r:embed="rId17"/>
                          <a:stretch>
                            <a:fillRect/>
                          </a:stretch>
                        </pic:blipFill>
                        <pic:spPr>
                          <a:xfrm>
                            <a:off x="0" y="0"/>
                            <a:ext cx="1980000" cy="1584000"/>
                          </a:xfrm>
                          <a:prstGeom prst="rect"/>
                        </pic:spPr>
                      </pic:pic>
                    </a:graphicData>
                  </a:graphic>
                </wp:inline>
              </w:drawing>
            </w:r>
          </w:p>
        </w:tc>
      </w:tr>
      <w:tr>
        <w:tc>
          <w:tcPr>
            <w:tcW w:type="dxa" w:w="4620"/>
            <w:tcBorders>
              <w:top w:val="nil"/>
              <w:left w:val="nil"/>
              <w:bottom w:val="nil"/>
              <w:right w:val="nil"/>
            </w:tcBorders>
          </w:tcPr>
          <w:p>
            <w:pPr>
              <w:spacing w:after="0"/>
              <w:jc w:val="center"/>
            </w:pPr>
            <w:r>
              <w:rPr>
                <w:rFonts w:ascii="Aptos" w:hAnsi="Aptos"/>
                <w:b w:val="0"/>
                <w:i/>
                <w:color w:val="5E5E5E"/>
                <w:sz w:val="18"/>
              </w:rPr>
              <w:t>THEN: the Alhambra in a 19th-century engraving</w:t>
            </w:r>
          </w:p>
        </w:tc>
        <w:tc>
          <w:tcPr>
            <w:tcW w:type="dxa" w:w="4620"/>
            <w:tcBorders>
              <w:top w:val="nil"/>
              <w:left w:val="nil"/>
              <w:bottom w:val="nil"/>
              <w:right w:val="nil"/>
            </w:tcBorders>
          </w:tcPr>
          <w:p>
            <w:pPr>
              <w:spacing w:after="0"/>
              <w:jc w:val="center"/>
            </w:pPr>
            <w:r>
              <w:rPr>
                <w:rFonts w:ascii="Aptos" w:hAnsi="Aptos"/>
                <w:b w:val="0"/>
                <w:i/>
                <w:color w:val="5E5E5E"/>
                <w:sz w:val="18"/>
              </w:rPr>
              <w:t>NOW: the Alhambra today, high above Granada</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Spain and Morocco are only about 14 km (9 miles) apart at the narrowest point of the Strait of Gibraltar. On a clear day you can see Africa from Europe.</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608"/>
        <w:gridCol w:w="3345"/>
        <w:gridCol w:w="3288"/>
      </w:tblGrid>
      <w:tr>
        <w:trPr>
          <w:cantSplit/>
        </w:trP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Place</w:t>
            </w:r>
          </w:p>
        </w:tc>
        <w:tc>
          <w:tcPr>
            <w:tcW w:type="dxa" w:w="334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happened there</w:t>
            </w:r>
          </w:p>
        </w:tc>
        <w:tc>
          <w:tcPr>
            <w:tcW w:type="dxa" w:w="328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Can you visit it today?</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Gibraltar</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Tariq ibn Ziyad's army landed in 711</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Yes, and it is still named after him</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Córdoba</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great centre of learning and libraries</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Yes, the Great Mosque still stands</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Granada</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The last Muslim kingdom, which fell in 1492</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Yes, the Alhambra palace</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Moors</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name Europeans gave to the Muslim peoples of North Africa and Spain</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al-Andalus</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the Muslim-ruled part of Spain and Portugal</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Amazigh (Berber)</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the Indigenous people of North Africa</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Scholar</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person who studies and teaches knowledge</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Reconquista</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the long campaign by Christian kingdoms to take back Spain</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MATCH IT — WRITE THE LETTER IN THE BOX</w:t>
      </w:r>
    </w:p>
    <w:tbl>
      <w:tblPr>
        <w:tblW w:type="auto" w:w="0"/>
        <w:jc w:val="center"/>
        <w:tblLayout w:type="fixed"/>
        <w:tblLook w:firstColumn="1" w:firstRow="1" w:lastColumn="0" w:lastRow="0" w:noHBand="0" w:noVBand="1" w:val="04A0"/>
      </w:tblPr>
      <w:tblGrid>
        <w:gridCol w:w="3515"/>
        <w:gridCol w:w="680"/>
        <w:gridCol w:w="510"/>
        <w:gridCol w:w="4536"/>
      </w:tblGrid>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711 AD</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A.  </w:t>
            </w:r>
            <w:r>
              <w:rPr>
                <w:rFonts w:ascii="Aptos" w:hAnsi="Aptos"/>
                <w:b w:val="0"/>
                <w:i w:val="0"/>
                <w:color w:val="1A1A1A"/>
                <w:sz w:val="20"/>
              </w:rPr>
              <w:t>A palace in Granada</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Gibraltar</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B.  </w:t>
            </w:r>
            <w:r>
              <w:rPr>
                <w:rFonts w:ascii="Aptos" w:hAnsi="Aptos"/>
                <w:b w:val="0"/>
                <w:i w:val="0"/>
                <w:color w:val="1A1A1A"/>
                <w:sz w:val="20"/>
              </w:rPr>
              <w:t>Tariq ibn Ziyad crosses into Spain</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Córdoba</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C.  </w:t>
            </w:r>
            <w:r>
              <w:rPr>
                <w:rFonts w:ascii="Aptos" w:hAnsi="Aptos"/>
                <w:b w:val="0"/>
                <w:i w:val="0"/>
                <w:color w:val="1A1A1A"/>
                <w:sz w:val="20"/>
              </w:rPr>
              <w:t>The fall of Granada</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The Alhambra</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D.  </w:t>
            </w:r>
            <w:r>
              <w:rPr>
                <w:rFonts w:ascii="Aptos" w:hAnsi="Aptos"/>
                <w:b w:val="0"/>
                <w:i w:val="0"/>
                <w:color w:val="1A1A1A"/>
                <w:sz w:val="20"/>
              </w:rPr>
              <w:t>Named after Tariq: 'the Mountain of Tariq'</w:t>
            </w:r>
          </w:p>
        </w:tc>
      </w:tr>
      <w:tr>
        <w:trPr>
          <w:cantSplit/>
        </w:trPr>
        <w:tc>
          <w:tcPr>
            <w:tcW w:type="dxa" w:w="3515"/>
            <w:tcBorders>
              <w:top w:val="nil"/>
              <w:left w:val="nil"/>
              <w:bottom w:val="nil"/>
              <w:right w:val="nil"/>
            </w:tcBorders>
            <w:tcMar>
              <w:top w:w="50" w:type="dxa"/>
              <w:left w:w="80" w:type="dxa"/>
              <w:bottom w:w="5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1492</w:t>
            </w:r>
          </w:p>
        </w:tc>
        <w:tc>
          <w:tcPr>
            <w:tcW w:type="dxa" w:w="680"/>
            <w:tcBorders>
              <w:top w:val="single" w:sz="8" w:space="0" w:color="007A3D"/>
              <w:left w:val="single" w:sz="8" w:space="0" w:color="007A3D"/>
              <w:bottom w:val="single" w:sz="8" w:space="0" w:color="007A3D"/>
              <w:right w:val="single" w:sz="8" w:space="0" w:color="007A3D"/>
            </w:tcBorders>
          </w:tcPr>
          <w:p/>
        </w:tc>
        <w:tc>
          <w:tcPr>
            <w:tcW w:type="dxa" w:w="510"/>
            <w:tcBorders>
              <w:top w:val="nil"/>
              <w:left w:val="nil"/>
              <w:bottom w:val="nil"/>
              <w:right w:val="nil"/>
            </w:tcBorders>
            <w:tcMar>
              <w:top w:w="50" w:type="dxa"/>
              <w:left w:w="80" w:type="dxa"/>
              <w:bottom w:w="50" w:type="dxa"/>
              <w:right w:w="80" w:type="dxa"/>
            </w:tcMar>
          </w:tcPr>
          <w:p/>
        </w:tc>
        <w:tc>
          <w:tcPr>
            <w:tcW w:type="dxa" w:w="4535"/>
            <w:tcBorders>
              <w:top w:val="nil"/>
              <w:left w:val="nil"/>
              <w:bottom w:val="nil"/>
              <w:right w:val="nil"/>
            </w:tcBorders>
            <w:tcMar>
              <w:top w:w="50" w:type="dxa"/>
              <w:left w:w="80" w:type="dxa"/>
              <w:bottom w:w="50" w:type="dxa"/>
              <w:right w:w="80" w:type="dxa"/>
            </w:tcMar>
          </w:tcPr>
          <w:p>
            <w:pPr>
              <w:spacing w:after="0"/>
            </w:pPr>
            <w:r>
              <w:rPr>
                <w:rFonts w:ascii="Aptos" w:hAnsi="Aptos"/>
                <w:b/>
                <w:i w:val="0"/>
                <w:color w:val="007A3D"/>
                <w:sz w:val="21"/>
              </w:rPr>
              <w:t xml:space="preserve">E.  </w:t>
            </w:r>
            <w:r>
              <w:rPr>
                <w:rFonts w:ascii="Aptos" w:hAnsi="Aptos"/>
                <w:b w:val="0"/>
                <w:i w:val="0"/>
                <w:color w:val="1A1A1A"/>
                <w:sz w:val="20"/>
              </w:rPr>
              <w:t>A city famous for libraries and scholars</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QUICK QUIZ — TICK ONE ANSWER FOR EACH QUESTION</w:t>
      </w:r>
    </w:p>
    <w:p>
      <w:pPr>
        <w:keepNext/>
        <w:spacing w:before="0" w:after="60"/>
      </w:pPr>
      <w:r>
        <w:rPr>
          <w:rFonts w:ascii="Aptos" w:hAnsi="Aptos"/>
          <w:b/>
          <w:i w:val="0"/>
          <w:color w:val="CE1126"/>
          <w:sz w:val="21"/>
        </w:rPr>
        <w:t xml:space="preserve">1.  </w:t>
      </w:r>
      <w:r>
        <w:rPr>
          <w:rFonts w:ascii="Aptos" w:hAnsi="Aptos"/>
          <w:b/>
          <w:i w:val="0"/>
          <w:color w:val="1A1A1A"/>
          <w:sz w:val="21"/>
        </w:rPr>
        <w:t>What was the Muslim-ruled part of Spain called?</w:t>
      </w:r>
    </w:p>
    <w:p>
      <w:pPr>
        <w:keepNext/>
        <w:spacing w:after="20"/>
        <w:ind w:left="454"/>
      </w:pPr>
      <w:r>
        <w:rPr>
          <w:rFonts w:ascii="Aptos" w:hAnsi="Aptos"/>
          <w:b w:val="0"/>
          <w:i w:val="0"/>
          <w:color w:val="007A3D"/>
          <w:sz w:val="24"/>
        </w:rPr>
        <w:t xml:space="preserve">☐  </w:t>
      </w:r>
      <w:r>
        <w:rPr>
          <w:rFonts w:ascii="Aptos" w:hAnsi="Aptos"/>
          <w:b w:val="0"/>
          <w:i w:val="0"/>
          <w:color w:val="1A1A1A"/>
          <w:sz w:val="20"/>
        </w:rPr>
        <w:t>A.  Mauretania</w:t>
      </w:r>
    </w:p>
    <w:p>
      <w:pPr>
        <w:keepNext/>
        <w:spacing w:after="20"/>
        <w:ind w:left="454"/>
      </w:pPr>
      <w:r>
        <w:rPr>
          <w:rFonts w:ascii="Aptos" w:hAnsi="Aptos"/>
          <w:b w:val="0"/>
          <w:i w:val="0"/>
          <w:color w:val="007A3D"/>
          <w:sz w:val="24"/>
        </w:rPr>
        <w:t xml:space="preserve">☐  </w:t>
      </w:r>
      <w:r>
        <w:rPr>
          <w:rFonts w:ascii="Aptos" w:hAnsi="Aptos"/>
          <w:b w:val="0"/>
          <w:i w:val="0"/>
          <w:color w:val="1A1A1A"/>
          <w:sz w:val="20"/>
        </w:rPr>
        <w:t>B.  al-Andalus</w:t>
      </w:r>
    </w:p>
    <w:p>
      <w:pPr>
        <w:keepNext/>
        <w:spacing w:after="20"/>
        <w:ind w:left="454"/>
      </w:pPr>
      <w:r>
        <w:rPr>
          <w:rFonts w:ascii="Aptos" w:hAnsi="Aptos"/>
          <w:b w:val="0"/>
          <w:i w:val="0"/>
          <w:color w:val="007A3D"/>
          <w:sz w:val="24"/>
        </w:rPr>
        <w:t xml:space="preserve">☐  </w:t>
      </w:r>
      <w:r>
        <w:rPr>
          <w:rFonts w:ascii="Aptos" w:hAnsi="Aptos"/>
          <w:b w:val="0"/>
          <w:i w:val="0"/>
          <w:color w:val="1A1A1A"/>
          <w:sz w:val="20"/>
        </w:rPr>
        <w:t>C.  Kemet</w:t>
      </w:r>
    </w:p>
    <w:p>
      <w:pPr>
        <w:spacing w:after="20"/>
        <w:ind w:left="454"/>
      </w:pPr>
      <w:r>
        <w:rPr>
          <w:rFonts w:ascii="Aptos" w:hAnsi="Aptos"/>
          <w:b w:val="0"/>
          <w:i w:val="0"/>
          <w:color w:val="007A3D"/>
          <w:sz w:val="24"/>
        </w:rPr>
        <w:t xml:space="preserve">☐  </w:t>
      </w:r>
      <w:r>
        <w:rPr>
          <w:rFonts w:ascii="Aptos" w:hAnsi="Aptos"/>
          <w:b w:val="0"/>
          <w:i w:val="0"/>
          <w:color w:val="1A1A1A"/>
          <w:sz w:val="20"/>
        </w:rPr>
        <w:t>D.  Castile</w:t>
      </w:r>
    </w:p>
    <w:p>
      <w:pPr>
        <w:spacing w:after="0" w:line="120" w:lineRule="exact"/>
      </w:pPr>
      <w:r>
        <w:rPr>
          <w:sz w:val="4"/>
        </w:rPr>
      </w:r>
    </w:p>
    <w:p>
      <w:pPr>
        <w:keepNext/>
        <w:spacing w:before="0" w:after="60"/>
      </w:pPr>
      <w:r>
        <w:rPr>
          <w:rFonts w:ascii="Aptos" w:hAnsi="Aptos"/>
          <w:b/>
          <w:i w:val="0"/>
          <w:color w:val="CE1126"/>
          <w:sz w:val="21"/>
        </w:rPr>
        <w:t xml:space="preserve">2.  </w:t>
      </w:r>
      <w:r>
        <w:rPr>
          <w:rFonts w:ascii="Aptos" w:hAnsi="Aptos"/>
          <w:b/>
          <w:i w:val="0"/>
          <w:color w:val="1A1A1A"/>
          <w:sz w:val="21"/>
        </w:rPr>
        <w:t>Which of these did the Moors bring to Spain?</w:t>
      </w:r>
    </w:p>
    <w:p>
      <w:pPr>
        <w:keepNext/>
        <w:spacing w:after="20"/>
        <w:ind w:left="454"/>
      </w:pPr>
      <w:r>
        <w:rPr>
          <w:rFonts w:ascii="Aptos" w:hAnsi="Aptos"/>
          <w:b w:val="0"/>
          <w:i w:val="0"/>
          <w:color w:val="007A3D"/>
          <w:sz w:val="24"/>
        </w:rPr>
        <w:t xml:space="preserve">☐  </w:t>
      </w:r>
      <w:r>
        <w:rPr>
          <w:rFonts w:ascii="Aptos" w:hAnsi="Aptos"/>
          <w:b w:val="0"/>
          <w:i w:val="0"/>
          <w:color w:val="1A1A1A"/>
          <w:sz w:val="20"/>
        </w:rPr>
        <w:t>A.  Potatoes</w:t>
      </w:r>
    </w:p>
    <w:p>
      <w:pPr>
        <w:keepNext/>
        <w:spacing w:after="20"/>
        <w:ind w:left="454"/>
      </w:pPr>
      <w:r>
        <w:rPr>
          <w:rFonts w:ascii="Aptos" w:hAnsi="Aptos"/>
          <w:b w:val="0"/>
          <w:i w:val="0"/>
          <w:color w:val="007A3D"/>
          <w:sz w:val="24"/>
        </w:rPr>
        <w:t xml:space="preserve">☐  </w:t>
      </w:r>
      <w:r>
        <w:rPr>
          <w:rFonts w:ascii="Aptos" w:hAnsi="Aptos"/>
          <w:b w:val="0"/>
          <w:i w:val="0"/>
          <w:color w:val="1A1A1A"/>
          <w:sz w:val="20"/>
        </w:rPr>
        <w:t>B.  Tea</w:t>
      </w:r>
    </w:p>
    <w:p>
      <w:pPr>
        <w:keepNext/>
        <w:spacing w:after="20"/>
        <w:ind w:left="454"/>
      </w:pPr>
      <w:r>
        <w:rPr>
          <w:rFonts w:ascii="Aptos" w:hAnsi="Aptos"/>
          <w:b w:val="0"/>
          <w:i w:val="0"/>
          <w:color w:val="007A3D"/>
          <w:sz w:val="24"/>
        </w:rPr>
        <w:t xml:space="preserve">☐  </w:t>
      </w:r>
      <w:r>
        <w:rPr>
          <w:rFonts w:ascii="Aptos" w:hAnsi="Aptos"/>
          <w:b w:val="0"/>
          <w:i w:val="0"/>
          <w:color w:val="1A1A1A"/>
          <w:sz w:val="20"/>
        </w:rPr>
        <w:t>C.  Oranges and rice</w:t>
      </w:r>
    </w:p>
    <w:p>
      <w:pPr>
        <w:spacing w:after="20"/>
        <w:ind w:left="454"/>
      </w:pPr>
      <w:r>
        <w:rPr>
          <w:rFonts w:ascii="Aptos" w:hAnsi="Aptos"/>
          <w:b w:val="0"/>
          <w:i w:val="0"/>
          <w:color w:val="007A3D"/>
          <w:sz w:val="24"/>
        </w:rPr>
        <w:t xml:space="preserve">☐  </w:t>
      </w:r>
      <w:r>
        <w:rPr>
          <w:rFonts w:ascii="Aptos" w:hAnsi="Aptos"/>
          <w:b w:val="0"/>
          <w:i w:val="0"/>
          <w:color w:val="1A1A1A"/>
          <w:sz w:val="20"/>
        </w:rPr>
        <w:t>D.  Chocolate</w:t>
      </w:r>
    </w:p>
    <w:p>
      <w:pPr>
        <w:spacing w:after="0" w:line="120" w:lineRule="exact"/>
      </w:pPr>
      <w:r>
        <w:rPr>
          <w:sz w:val="4"/>
        </w:rPr>
      </w:r>
    </w:p>
    <w:p>
      <w:pPr>
        <w:spacing w:after="0" w:line="8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SPIDER DIAGRAM — ADD A FACT OR IDEA IN EACH SPACE</w:t>
      </w:r>
    </w:p>
    <w:tbl>
      <w:tblPr>
        <w:tblW w:type="auto" w:w="0"/>
        <w:jc w:val="center"/>
        <w:tblLayout w:type="fixed"/>
        <w:tblLook w:firstColumn="1" w:firstRow="1" w:lastColumn="0" w:lastRow="0" w:noHBand="0" w:noVBand="1" w:val="04A0"/>
      </w:tblPr>
      <w:tblGrid>
        <w:gridCol w:w="3080"/>
        <w:gridCol w:w="3080"/>
        <w:gridCol w:w="3080"/>
      </w:tblGrid>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Where from?</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When?</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Who led?</w:t>
            </w:r>
          </w:p>
        </w:tc>
      </w:tr>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Key city</w:t>
            </w:r>
          </w:p>
        </w:tc>
        <w:tc>
          <w:tcPr>
            <w:tcW w:type="dxa" w:w="3080"/>
            <w:tcBorders>
              <w:top w:val="single" w:sz="16" w:space="0" w:color="FFFFFF"/>
              <w:left w:val="single" w:sz="16" w:space="0" w:color="FFFFFF"/>
              <w:bottom w:val="single" w:sz="16" w:space="0" w:color="FFFFFF"/>
              <w:right w:val="single" w:sz="16" w:space="0" w:color="FFFFFF"/>
            </w:tcBorders>
            <w:shd w:val="clear" w:color="auto" w:fill="007A3D"/>
            <w:tcMar>
              <w:top w:w="60" w:type="dxa"/>
              <w:left w:w="100" w:type="dxa"/>
              <w:bottom w:w="60" w:type="dxa"/>
              <w:right w:w="100" w:type="dxa"/>
            </w:tcMar>
            <w:vAlign w:val="center"/>
          </w:tcPr>
          <w:p>
            <w:pPr>
              <w:keepNext/>
              <w:spacing w:after="0"/>
              <w:jc w:val="center"/>
            </w:pPr>
            <w:r>
              <w:rPr>
                <w:rFonts w:ascii="Aptos Display" w:hAnsi="Aptos Display"/>
                <w:b/>
                <w:i w:val="0"/>
                <w:color w:val="FFFFFF"/>
                <w:sz w:val="26"/>
              </w:rPr>
              <w:t>The Moors</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Learning</w:t>
            </w:r>
          </w:p>
        </w:tc>
      </w:tr>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Food &amp; farming</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Buildings</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How it ended</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Why do you think the story of the Moors is not often taught in UK schools?</w:t>
      </w:r>
    </w:p>
    <w:p>
      <w:pPr>
        <w:spacing w:after="60"/>
        <w:ind w:left="454" w:hanging="255"/>
      </w:pPr>
      <w:r>
        <w:rPr>
          <w:rFonts w:ascii="Aptos" w:hAnsi="Aptos"/>
          <w:b/>
          <w:i w:val="0"/>
          <w:color w:val="E8A800"/>
          <w:sz w:val="16"/>
        </w:rPr>
        <w:t xml:space="preserve">■  </w:t>
      </w:r>
      <w:r>
        <w:rPr>
          <w:rFonts w:ascii="Aptos" w:hAnsi="Aptos"/>
          <w:b w:val="0"/>
          <w:i w:val="0"/>
          <w:color w:val="1A1A1A"/>
          <w:sz w:val="20"/>
        </w:rPr>
        <w:t>Córdoba had Muslim, Jewish and Christian scholars. What can people gain from working together?</w:t>
      </w:r>
    </w:p>
    <w:p>
      <w:pPr>
        <w:spacing w:after="0" w:line="12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THE BIG QUESTION</w:t>
            </w:r>
          </w:p>
          <w:p>
            <w:pPr>
              <w:spacing w:after="0"/>
            </w:pPr>
            <w:r>
              <w:rPr>
                <w:rFonts w:ascii="Aptos" w:hAnsi="Aptos"/>
                <w:b w:val="0"/>
                <w:i w:val="0"/>
                <w:color w:val="1A1A1A"/>
                <w:sz w:val="20"/>
              </w:rPr>
              <w:t>Some people describe the Moors as Black Africans. Historians point out that they came from many backgrounds: Amazigh (Berber), Arab, Black African and Spanish-born. European paintings and plays, such as Shakespeare's Othello, often showed 'Moors' as Black. So the word meant different things to different people.</w:t>
            </w:r>
          </w:p>
        </w:tc>
      </w:tr>
    </w:tbl>
    <w:p>
      <w:pPr>
        <w:spacing w:after="0" w:line="160" w:lineRule="exact"/>
      </w:pPr>
      <w:r>
        <w:rPr>
          <w:sz w:val="4"/>
        </w:rPr>
      </w:r>
    </w:p>
    <w:p>
      <w:pPr>
        <w:keepNext/>
        <w:spacing w:before="0" w:after="0"/>
      </w:pPr>
      <w:r>
        <w:rPr>
          <w:rFonts w:ascii="Aptos" w:hAnsi="Aptos"/>
          <w:b/>
          <w:i w:val="0"/>
          <w:color w:val="007A3D"/>
          <w:sz w:val="21"/>
        </w:rPr>
        <w:t>What do you think, and why?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CE1126"/>
          <w:sz w:val="20"/>
        </w:rPr>
        <w:t xml:space="preserve">▶  </w:t>
      </w:r>
      <w:r>
        <w:rPr>
          <w:rFonts w:ascii="Aptos" w:hAnsi="Aptos"/>
          <w:b/>
          <w:i w:val="0"/>
          <w:color w:val="CE1126"/>
          <w:sz w:val="20"/>
        </w:rPr>
        <w:t>ROLE PLAY — IN PAIRS</w:t>
      </w:r>
    </w:p>
    <w:tbl>
      <w:tblPr>
        <w:tblW w:type="auto" w:w="0"/>
        <w:jc w:val="center"/>
        <w:tblLayout w:type="fixed"/>
        <w:tblLook w:firstColumn="1" w:firstRow="1" w:lastColumn="0" w:lastRow="0" w:noHBand="0" w:noVBand="1" w:val="04A0"/>
      </w:tblPr>
      <w:tblGrid>
        <w:gridCol w:w="4621"/>
        <w:gridCol w:w="4621"/>
      </w:tblGrid>
      <w:tr>
        <w:trPr>
          <w:cantSplit/>
        </w:trPr>
        <w:tc>
          <w:tcPr>
            <w:tcW w:type="dxa" w:w="9240"/>
            <w:gridSpan w:val="2"/>
            <w:tcBorders>
              <w:top w:val="nil"/>
              <w:left w:val="single" w:sz="36" w:space="0" w:color="CE1126"/>
              <w:bottom w:val="nil"/>
              <w:right w:val="nil"/>
            </w:tcBorders>
            <w:shd w:val="clear" w:color="auto" w:fill="FBE4E7"/>
            <w:tcMar>
              <w:top w:w="100" w:type="dxa"/>
              <w:left w:w="200" w:type="dxa"/>
              <w:bottom w:w="100" w:type="dxa"/>
              <w:right w:w="160" w:type="dxa"/>
            </w:tcMar>
          </w:tcPr>
          <w:p>
            <w:pPr>
              <w:keepNext/>
              <w:spacing w:after="0"/>
            </w:pPr>
            <w:r>
              <w:rPr>
                <w:rFonts w:ascii="Aptos" w:hAnsi="Aptos"/>
                <w:b/>
                <w:i w:val="0"/>
                <w:color w:val="CE1126"/>
                <w:sz w:val="19"/>
              </w:rPr>
              <w:t xml:space="preserve">THE SCENE:  </w:t>
            </w:r>
            <w:r>
              <w:rPr>
                <w:rFonts w:ascii="Aptos" w:hAnsi="Aptos"/>
                <w:b w:val="0"/>
                <w:i w:val="0"/>
                <w:color w:val="1A1A1A"/>
                <w:sz w:val="20"/>
              </w:rPr>
              <w:t>It is the year 950. A young traveller arrives in Córdoba and meets a scholar at the library.</w:t>
            </w:r>
          </w:p>
        </w:tc>
      </w:tr>
      <w:tr>
        <w:trPr>
          <w:cantSplit/>
        </w:trPr>
        <w:tc>
          <w:tcPr>
            <w:tcW w:type="dxa" w:w="4620"/>
            <w:tcBorders>
              <w:top w:val="single" w:sz="12" w:space="0" w:color="FFFFFF"/>
              <w:left w:val="single" w:sz="36" w:space="0" w:color="E8A800"/>
              <w:bottom w:val="nil"/>
              <w:right w:val="nil"/>
            </w:tcBorders>
            <w:shd w:val="clear" w:color="auto" w:fill="FFF3CC"/>
            <w:tcMar>
              <w:top w:w="100" w:type="dxa"/>
              <w:left w:w="200" w:type="dxa"/>
              <w:bottom w:w="100" w:type="dxa"/>
              <w:right w:w="160" w:type="dxa"/>
            </w:tcMar>
          </w:tcPr>
          <w:p>
            <w:pPr>
              <w:spacing w:after="40"/>
            </w:pPr>
            <w:r>
              <w:rPr>
                <w:rFonts w:ascii="Aptos" w:hAnsi="Aptos"/>
                <w:b/>
                <w:i w:val="0"/>
                <w:color w:val="7A5800"/>
                <w:sz w:val="19"/>
              </w:rPr>
              <w:t>PERSON A</w:t>
            </w:r>
          </w:p>
          <w:p>
            <w:pPr>
              <w:spacing w:after="0"/>
            </w:pPr>
            <w:r>
              <w:rPr>
                <w:rFonts w:ascii="Aptos" w:hAnsi="Aptos"/>
                <w:b w:val="0"/>
                <w:i w:val="0"/>
                <w:color w:val="1A1A1A"/>
                <w:sz w:val="20"/>
              </w:rPr>
              <w:t>The traveller: you have never seen a city like this. Ask about the streets, the library and what people study.</w:t>
            </w:r>
          </w:p>
        </w:tc>
        <w:tc>
          <w:tcPr>
            <w:tcW w:type="dxa" w:w="4620"/>
            <w:tcBorders>
              <w:top w:val="single" w:sz="12" w:space="0" w:color="FFFFFF"/>
              <w:left w:val="single" w:sz="36" w:space="0" w:color="007A3D"/>
              <w:bottom w:val="nil"/>
              <w:right w:val="nil"/>
            </w:tcBorders>
            <w:shd w:val="clear" w:color="auto" w:fill="DDF0E4"/>
            <w:tcMar>
              <w:top w:w="100" w:type="dxa"/>
              <w:left w:w="200" w:type="dxa"/>
              <w:bottom w:w="100" w:type="dxa"/>
              <w:right w:w="160" w:type="dxa"/>
            </w:tcMar>
          </w:tcPr>
          <w:p>
            <w:pPr>
              <w:spacing w:after="40"/>
            </w:pPr>
            <w:r>
              <w:rPr>
                <w:rFonts w:ascii="Aptos" w:hAnsi="Aptos"/>
                <w:b/>
                <w:i w:val="0"/>
                <w:color w:val="007A3D"/>
                <w:sz w:val="19"/>
              </w:rPr>
              <w:t>PERSON B</w:t>
            </w:r>
          </w:p>
          <w:p>
            <w:pPr>
              <w:spacing w:after="0"/>
            </w:pPr>
            <w:r>
              <w:rPr>
                <w:rFonts w:ascii="Aptos" w:hAnsi="Aptos"/>
                <w:b w:val="0"/>
                <w:i w:val="0"/>
                <w:color w:val="1A1A1A"/>
                <w:sz w:val="20"/>
              </w:rPr>
              <w:t>The scholar: you are proud of your city. Explain what makes Córdoba special and what people are learning.</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“Europe would be very different today without the Moors.”</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