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Changemakers</w:t>
      </w:r>
    </w:p>
    <w:p>
      <w:pPr>
        <w:spacing w:before="0" w:after="120"/>
      </w:pPr>
      <w:r>
        <w:rPr>
          <w:rFonts w:ascii="Aptos" w:hAnsi="Aptos"/>
          <w:b w:val="0"/>
          <w:i w:val="0"/>
          <w:color w:val="007A3D"/>
          <w:sz w:val="25"/>
        </w:rPr>
        <w:t>Doreen Lawrence, Marcus Rashford, Stormzy, and how young people can make change</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fill the gaps, spider diagram,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Change doesn't only come from politicians. It comes from parents, footballers, musicians and young people who refuse to accept injustice. This session looks at Black British changemakers and ends with students planning their own campaign for something they care about.</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what three Black British changemakers achieved.</w:t>
      </w:r>
    </w:p>
    <w:p>
      <w:pPr>
        <w:spacing w:after="60"/>
        <w:ind w:left="454" w:hanging="255"/>
      </w:pPr>
      <w:r>
        <w:rPr>
          <w:rFonts w:ascii="Aptos" w:hAnsi="Aptos"/>
          <w:b/>
          <w:i w:val="0"/>
          <w:color w:val="E8A800"/>
          <w:sz w:val="16"/>
        </w:rPr>
        <w:t xml:space="preserve">■  </w:t>
      </w:r>
      <w:r>
        <w:rPr>
          <w:rFonts w:ascii="Aptos" w:hAnsi="Aptos"/>
          <w:b w:val="0"/>
          <w:i w:val="0"/>
          <w:color w:val="1A1A1A"/>
          <w:sz w:val="20"/>
        </w:rPr>
        <w:t>Identify the qualities and actions that help people make change.</w:t>
      </w:r>
    </w:p>
    <w:p>
      <w:pPr>
        <w:spacing w:after="60"/>
        <w:ind w:left="454" w:hanging="255"/>
      </w:pPr>
      <w:r>
        <w:rPr>
          <w:rFonts w:ascii="Aptos" w:hAnsi="Aptos"/>
          <w:b/>
          <w:i w:val="0"/>
          <w:color w:val="007A3D"/>
          <w:sz w:val="16"/>
        </w:rPr>
        <w:t xml:space="preserve">■  </w:t>
      </w:r>
      <w:r>
        <w:rPr>
          <w:rFonts w:ascii="Aptos" w:hAnsi="Aptos"/>
          <w:b w:val="0"/>
          <w:i w:val="0"/>
          <w:color w:val="1A1A1A"/>
          <w:sz w:val="20"/>
        </w:rPr>
        <w:t>Plan a realistic campaign for an issue I care about.</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One thing you would change. Collect ideas for the campaign task.</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changemakers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then the gap fill.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Campaign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plan a campaign in the 'My Campaign'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6</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Discussion. Share a few campaign ideas.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Claudia Jones founds the West Indian Gazette.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Olive Morris campaigns in Brixton and co-founds the Brixton Black Women's Group (1973). She dies in 1979, aged 27.</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Diane Abbott, Bernie Grant and Paul Boateng are elected, Britain's first Black MPs of modern times.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22 April 1993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Stephen Lawrence is murdered in Eltham, south-east London.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Macpherson Report finds the Metropolitan Police 'institutionally racist'.</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Gary Dobson and David Norris are convicted of Stephen's murder.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Doreen Lawrence becomes Baroness Lawrence.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2018–2020</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Stormzy launches his Cambridge scholarship (2018); Marcus Rashford's free school meals campaign wins a government U-turn (2020).</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Handle Stephen Lawrence's murder sensitively. Focus on Doreen's campaign and its impact.</w:t>
      </w:r>
    </w:p>
    <w:p>
      <w:pPr>
        <w:spacing w:after="60"/>
        <w:ind w:left="454" w:hanging="255"/>
      </w:pPr>
      <w:r>
        <w:rPr>
          <w:rFonts w:ascii="Aptos" w:hAnsi="Aptos"/>
          <w:b/>
          <w:i w:val="0"/>
          <w:color w:val="E8A800"/>
          <w:sz w:val="16"/>
        </w:rPr>
        <w:t xml:space="preserve">■  </w:t>
      </w:r>
      <w:r>
        <w:rPr>
          <w:rFonts w:ascii="Aptos" w:hAnsi="Aptos"/>
          <w:b w:val="0"/>
          <w:i w:val="0"/>
          <w:color w:val="1A1A1A"/>
          <w:sz w:val="20"/>
        </w:rPr>
        <w:t>Encourage realistic, local campaigns, such as a school issue, a local park or a charity drive.</w:t>
      </w:r>
    </w:p>
    <w:p>
      <w:pPr>
        <w:spacing w:after="60"/>
        <w:ind w:left="454" w:hanging="255"/>
      </w:pPr>
      <w:r>
        <w:rPr>
          <w:rFonts w:ascii="Aptos" w:hAnsi="Aptos"/>
          <w:b/>
          <w:i w:val="0"/>
          <w:color w:val="E8A800"/>
          <w:sz w:val="16"/>
        </w:rPr>
        <w:t xml:space="preserve">■  </w:t>
      </w:r>
      <w:r>
        <w:rPr>
          <w:rFonts w:ascii="Aptos" w:hAnsi="Aptos"/>
          <w:b w:val="0"/>
          <w:i w:val="0"/>
          <w:color w:val="1A1A1A"/>
          <w:sz w:val="20"/>
        </w:rPr>
        <w:t>Rashford's campaign is a good example of using a platform responsibly, and it links to the Sports session.</w:t>
      </w:r>
    </w:p>
    <w:p>
      <w:pPr>
        <w:spacing w:after="60"/>
        <w:ind w:left="454" w:hanging="255"/>
      </w:pPr>
      <w:r>
        <w:rPr>
          <w:rFonts w:ascii="Aptos" w:hAnsi="Aptos"/>
          <w:b/>
          <w:i w:val="0"/>
          <w:color w:val="E8A800"/>
          <w:sz w:val="16"/>
        </w:rPr>
        <w:t xml:space="preserve">■  </w:t>
      </w:r>
      <w:r>
        <w:rPr>
          <w:rFonts w:ascii="Aptos" w:hAnsi="Aptos"/>
          <w:b w:val="0"/>
          <w:i w:val="0"/>
          <w:color w:val="1A1A1A"/>
          <w:sz w:val="20"/>
        </w:rPr>
        <w:t>Consider following up on the best campaign ideas with real action.</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Doreen Lawrence</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Campaigned for justice for her son Stephen</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Marcus Rashford</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Campaigned for free school meals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Stormzy</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Funded Cambridge scholarships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Claudia Jones</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Founded the West Indian Gazette</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Diane Abbott</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Black woman MP</w:t>
            </w:r>
          </w:p>
        </w:tc>
      </w:tr>
    </w:tbl>
    <w:p>
      <w:pPr>
        <w:spacing w:after="0" w:line="160" w:lineRule="exact"/>
      </w:pPr>
      <w:r>
        <w:rPr>
          <w:sz w:val="4"/>
        </w:rPr>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The ______________ Report found the police were institutionally racist.</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Macpherson</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Marcus Rashford was awarded an ______________ in 2020.</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MBE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Stormzy set up a ______________ for Black students at Cambridge.</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scholarship</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Diane Abbott became an MP in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1987</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A ______________ is a request signed by many people.</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petition</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The session mentions a racist murder. Some students may have experienced violence or bereavement. Keep the detail brief and non-graphic. Child hunger may be close to home for some students, so avoid questions that single anyone out.</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Stephen Lawrence Day (22 April) and plan how your school could mark it.</w:t>
      </w:r>
    </w:p>
    <w:p>
      <w:pPr>
        <w:spacing w:after="60"/>
        <w:ind w:left="454" w:hanging="255"/>
      </w:pPr>
      <w:r>
        <w:rPr>
          <w:rFonts w:ascii="Aptos" w:hAnsi="Aptos"/>
          <w:b/>
          <w:i w:val="0"/>
          <w:color w:val="007A3D"/>
          <w:sz w:val="16"/>
        </w:rPr>
        <w:t xml:space="preserve">■  </w:t>
      </w:r>
      <w:r>
        <w:rPr>
          <w:rFonts w:ascii="Aptos" w:hAnsi="Aptos"/>
          <w:b w:val="0"/>
          <w:i w:val="0"/>
          <w:color w:val="1A1A1A"/>
          <w:sz w:val="20"/>
        </w:rPr>
        <w:t>Write a letter or email to someone with the power to change your campaign issue.</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