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Innovators in Business, Science &amp; Philanthropy</w:t>
      </w:r>
    </w:p>
    <w:p>
      <w:pPr>
        <w:spacing w:before="0" w:after="120"/>
      </w:pPr>
      <w:r>
        <w:rPr>
          <w:rFonts w:ascii="Aptos" w:hAnsi="Aptos"/>
          <w:b w:val="0"/>
          <w:i w:val="0"/>
          <w:color w:val="007A3D"/>
          <w:sz w:val="25"/>
        </w:rPr>
        <w:t>20th-century Black pioneers who built businesses, advanced science and gave back</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Match it, quick quiz, spider diagram, group discussion, role play,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Many 20th-century Black pioneers succeeded in business and science while facing segregation and racism, and then used their success to lift others up. This session covers entrepreneurs, scientists and philanthropists from the USA, Africa and Britain, and gets students thinking about enterprise, innovation and giving back.</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at least four 20th-century Black innovators in business, science or philanthropy.</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the barriers they faced and how they overcame them.</w:t>
      </w:r>
    </w:p>
    <w:p>
      <w:pPr>
        <w:spacing w:after="60"/>
        <w:ind w:left="454" w:hanging="255"/>
      </w:pPr>
      <w:r>
        <w:rPr>
          <w:rFonts w:ascii="Aptos" w:hAnsi="Aptos"/>
          <w:b/>
          <w:i w:val="0"/>
          <w:color w:val="007A3D"/>
          <w:sz w:val="16"/>
        </w:rPr>
        <w:t xml:space="preserve">■  </w:t>
      </w:r>
      <w:r>
        <w:rPr>
          <w:rFonts w:ascii="Aptos" w:hAnsi="Aptos"/>
          <w:b w:val="0"/>
          <w:i w:val="0"/>
          <w:color w:val="1A1A1A"/>
          <w:sz w:val="20"/>
        </w:rPr>
        <w:t>Plan a business or project idea that would also give back to my community.</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 million question. Keep, grow or give? Quick vote.</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Work through the four sections and the pioneers table.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Match it, then the quick quiz.</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8</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Big Idea</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Students complete the 'My Big Idea' spider diagram.</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Role Play</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Big Idea pitches in pairs. Invite volunteers to pitch to the class.</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Talk it out, 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1903</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Maggie Lena Walker opens the St. Luke Penny Savings Bank.</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1940–1941</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Dr Charles Drew leads 'Blood for Britain', then resigns from the American Red Cross blood programme over racial segregation of blood.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1962</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Katherine Johnson's calculations help John Glenn orbit the Earth.</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1965</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Len Dyke and Dudley Dryden start Dyke &amp; Dryden in Tottenham.</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1987</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Reginald F. Lewis buys TLC Beatrice.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1988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Dr Patricia Bath patents her Laserphaco Probe for cataract surgery.</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1992</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Dr Mae Jemison flies on the Space Shuttle Endeavour.</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1998 &amp; 2006</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Mo Ibrahim founds Celtel (1998) and later the Mo Ibrahim Foundation (2006).</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2016</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The film Hidden Figures tells Katherine Johnson's story.</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Revisit the warm-up vote at the end: did learning about philanthropy change anyone's answer?</w:t>
      </w:r>
    </w:p>
    <w:p>
      <w:pPr>
        <w:spacing w:after="60"/>
        <w:ind w:left="454" w:hanging="255"/>
      </w:pPr>
      <w:r>
        <w:rPr>
          <w:rFonts w:ascii="Aptos" w:hAnsi="Aptos"/>
          <w:b/>
          <w:i w:val="0"/>
          <w:color w:val="E8A800"/>
          <w:sz w:val="16"/>
        </w:rPr>
        <w:t xml:space="preserve">■  </w:t>
      </w:r>
      <w:r>
        <w:rPr>
          <w:rFonts w:ascii="Aptos" w:hAnsi="Aptos"/>
          <w:b w:val="0"/>
          <w:i w:val="0"/>
          <w:color w:val="1A1A1A"/>
          <w:sz w:val="20"/>
        </w:rPr>
        <w:t>Hidden Figures (PG) has short clips suitable for introducing Katherine Johnson.</w:t>
      </w:r>
    </w:p>
    <w:p>
      <w:pPr>
        <w:spacing w:after="60"/>
        <w:ind w:left="454" w:hanging="255"/>
      </w:pPr>
      <w:r>
        <w:rPr>
          <w:rFonts w:ascii="Aptos" w:hAnsi="Aptos"/>
          <w:b/>
          <w:i w:val="0"/>
          <w:color w:val="E8A800"/>
          <w:sz w:val="16"/>
        </w:rPr>
        <w:t xml:space="preserve">■  </w:t>
      </w:r>
      <w:r>
        <w:rPr>
          <w:rFonts w:ascii="Aptos" w:hAnsi="Aptos"/>
          <w:b w:val="0"/>
          <w:i w:val="0"/>
          <w:color w:val="1A1A1A"/>
          <w:sz w:val="20"/>
        </w:rPr>
        <w:t>Dyke &amp; Dryden is a strong local UK example. Link it to the Windrush and Hair &amp; Identity sessions.</w:t>
      </w:r>
    </w:p>
    <w:p>
      <w:pPr>
        <w:spacing w:after="60"/>
        <w:ind w:left="454" w:hanging="255"/>
      </w:pPr>
      <w:r>
        <w:rPr>
          <w:rFonts w:ascii="Aptos" w:hAnsi="Aptos"/>
          <w:b/>
          <w:i w:val="0"/>
          <w:color w:val="E8A800"/>
          <w:sz w:val="16"/>
        </w:rPr>
        <w:t xml:space="preserve">■  </w:t>
      </w:r>
      <w:r>
        <w:rPr>
          <w:rFonts w:ascii="Aptos" w:hAnsi="Aptos"/>
          <w:b w:val="0"/>
          <w:i w:val="0"/>
          <w:color w:val="1A1A1A"/>
          <w:sz w:val="20"/>
        </w:rPr>
        <w:t>This session complements the Black Inventors session (which focuses on everyday inventions) and the Careers session.</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Match it</w:t>
      </w:r>
    </w:p>
    <w:tbl>
      <w:tblPr>
        <w:tblW w:type="auto" w:w="0"/>
        <w:jc w:val="center"/>
        <w:tblLayout w:type="fixed"/>
        <w:tblLook w:firstColumn="1" w:firstRow="1" w:lastColumn="0" w:lastRow="0" w:noHBand="0" w:noVBand="1" w:val="04A0"/>
      </w:tblPr>
      <w:tblGrid>
        <w:gridCol w:w="3402"/>
        <w:gridCol w:w="1247"/>
        <w:gridCol w:w="4592"/>
      </w:tblGrid>
      <w:tr>
        <w:trPr>
          <w:cantSplit/>
        </w:trPr>
        <w:tc>
          <w:tcPr>
            <w:tcW w:type="dxa" w:w="340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Item</w:t>
            </w:r>
          </w:p>
        </w:tc>
        <w:tc>
          <w:tcPr>
            <w:tcW w:type="dxa" w:w="124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c>
          <w:tcPr>
            <w:tcW w:type="dxa" w:w="459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Match</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Maggie Lena Walker</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Founded a bank in 1903</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Charles Drew</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Pioneered blood banks</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Katherine Johnson</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D</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Calculated flight paths for NASA</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Patricia Bath</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Invented a laser device for cataracts</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Dyke &amp; Dryden</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C</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Built a hair and beauty business in Tottenham</w:t>
            </w:r>
          </w:p>
        </w:tc>
      </w:tr>
    </w:tbl>
    <w:p>
      <w:pPr>
        <w:spacing w:after="0" w:line="160" w:lineRule="exact"/>
      </w:pPr>
      <w:r>
        <w:rPr>
          <w:sz w:val="4"/>
        </w:rPr>
      </w:r>
    </w:p>
    <w:p>
      <w:pPr>
        <w:keepNext/>
        <w:spacing w:before="80" w:after="60"/>
      </w:pPr>
      <w:r>
        <w:rPr>
          <w:rFonts w:ascii="Aptos Display" w:hAnsi="Aptos Display"/>
          <w:b/>
          <w:i w:val="0"/>
          <w:color w:val="007A3D"/>
          <w:sz w:val="24"/>
        </w:rPr>
        <w:t>Quick quiz</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Question</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What does 'philanthropy' mean?</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 Using money or time to help others</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2. Why did Charles Drew resign from the Red Cross?</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B. It separated blood by race</w:t>
            </w:r>
          </w:p>
        </w:tc>
      </w:tr>
    </w:tbl>
    <w:p>
      <w:pPr>
        <w:spacing w:after="0" w:line="160" w:lineRule="exact"/>
      </w:pPr>
      <w:r>
        <w:rPr>
          <w:sz w:val="4"/>
        </w:rPr>
      </w:r>
    </w:p>
    <w:p>
      <w:pPr>
        <w:keepNext/>
        <w:spacing w:before="80" w:after="60"/>
      </w:pPr>
      <w:r>
        <w:rPr>
          <w:rFonts w:ascii="Aptos Display" w:hAnsi="Aptos Display"/>
          <w:b/>
          <w:i w:val="0"/>
          <w:color w:val="007A3D"/>
          <w:sz w:val="24"/>
        </w:rPr>
        <w:t>Spider diagram</w:t>
      </w:r>
    </w:p>
    <w:p>
      <w:pPr>
        <w:spacing w:before="0" w:after="160"/>
      </w:pPr>
      <w:r>
        <w:rPr>
          <w:rFonts w:ascii="Aptos" w:hAnsi="Aptos"/>
          <w:b w:val="0"/>
          <w:i w:val="0"/>
          <w:color w:val="1A1A1A"/>
          <w:sz w:val="20"/>
        </w:rPr>
        <w:t>Open task: there is no single right answer. Look for accurate facts from the Learn section, effort and personal reflection.</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Talking about money and wealth can be sensitive for students from low-income households. Keep the £1 million question light and avoid asking about family finances. Segregation is mentioned; keep it factual.</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Research Annie Turnbo Malone or Madam C.J. Walker and compare their businesses.</w:t>
      </w:r>
    </w:p>
    <w:p>
      <w:pPr>
        <w:spacing w:after="60"/>
        <w:ind w:left="454" w:hanging="255"/>
      </w:pPr>
      <w:r>
        <w:rPr>
          <w:rFonts w:ascii="Aptos" w:hAnsi="Aptos"/>
          <w:b/>
          <w:i w:val="0"/>
          <w:color w:val="007A3D"/>
          <w:sz w:val="16"/>
        </w:rPr>
        <w:t xml:space="preserve">■  </w:t>
      </w:r>
      <w:r>
        <w:rPr>
          <w:rFonts w:ascii="Aptos" w:hAnsi="Aptos"/>
          <w:b w:val="0"/>
          <w:i w:val="0"/>
          <w:color w:val="1A1A1A"/>
          <w:sz w:val="20"/>
        </w:rPr>
        <w:t>Find a local business or charity started by someone from your community and interview them.</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