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Jim Jones and Jonestown, Guyana</w:t>
      </w:r>
    </w:p>
    <w:p>
      <w:pPr>
        <w:spacing w:before="0" w:after="120"/>
      </w:pPr>
      <w:r>
        <w:rPr>
          <w:rFonts w:ascii="Aptos" w:hAnsi="Aptos"/>
          <w:b w:val="0"/>
          <w:i w:val="0"/>
          <w:color w:val="007A3D"/>
          <w:sz w:val="25"/>
        </w:rPr>
        <w:t>How one man took control of hundreds of lives, and what we can learn (1955–1978)</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Have support contacts ready to share (see Section 7).</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spot the warning sign,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On 18 November 1978, 918 people died at Jonestown in Guyana, most of them Black Americans and around a third of them children. It is often told as a strange story about a 'cult', and the people who died are often turned into a joke. This session puts them back at the centre: many joined the Peoples Temple because it promised the racial equality that American society denied them.</w:t>
      </w:r>
    </w:p>
    <w:p>
      <w:pPr>
        <w:spacing w:before="0" w:after="120"/>
      </w:pPr>
      <w:r>
        <w:rPr>
          <w:rFonts w:ascii="Aptos" w:hAnsi="Aptos"/>
          <w:b w:val="0"/>
          <w:i w:val="0"/>
          <w:color w:val="1A1A1A"/>
          <w:sz w:val="20"/>
        </w:rPr>
        <w:t>The session also has a clear safeguarding purpose. The tactics Jones used (love-bombing, us-versus-them, taking money, isolation and fear) are the same tactics used by gangs, exploiters, online groomers, extremist groups and controlling partners. Helping students recognise them is protective.</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who Jim Jones was and why many people, especially Black Americans, joined the Peoples Temple.</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how Jones built control over his followers, and how this ended in tragedy in Guyana in 1978.</w:t>
      </w:r>
    </w:p>
    <w:p>
      <w:pPr>
        <w:spacing w:after="60"/>
        <w:ind w:left="454" w:hanging="255"/>
      </w:pPr>
      <w:r>
        <w:rPr>
          <w:rFonts w:ascii="Aptos" w:hAnsi="Aptos"/>
          <w:b/>
          <w:i w:val="0"/>
          <w:color w:val="CE1126"/>
          <w:sz w:val="16"/>
        </w:rPr>
        <w:t xml:space="preserve">■  </w:t>
      </w:r>
      <w:r>
        <w:rPr>
          <w:rFonts w:ascii="Aptos" w:hAnsi="Aptos"/>
          <w:b w:val="0"/>
          <w:i w:val="0"/>
          <w:color w:val="1A1A1A"/>
          <w:sz w:val="20"/>
        </w:rPr>
        <w:t>Recognise warning signs of controlling groups and people today, and know where to get help.</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Do Now: what groups give us, and what makes a group harmful. Keep answers for the warning-signs activity.</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Read the six sections with the staircase graphic, waffle chart and key words.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true or false, then 'Spot the warning sign'.</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Discussion questions and 'The Big Question' on responsibility.</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exit ticket and the 'Where to get help' box.</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Give the content note at the start. Say plainly that the session mentions suicide and the deaths of children, and that students can step out.</w:t>
      </w:r>
    </w:p>
    <w:p>
      <w:pPr>
        <w:spacing w:after="60"/>
        <w:ind w:left="454" w:hanging="255"/>
      </w:pPr>
      <w:r>
        <w:rPr>
          <w:rFonts w:ascii="Aptos" w:hAnsi="Aptos"/>
          <w:b/>
          <w:i w:val="0"/>
          <w:color w:val="E8A800"/>
          <w:sz w:val="16"/>
        </w:rPr>
        <w:t xml:space="preserve">■  </w:t>
      </w:r>
      <w:r>
        <w:rPr>
          <w:rFonts w:ascii="Aptos" w:hAnsi="Aptos"/>
          <w:b w:val="0"/>
          <w:i w:val="0"/>
          <w:color w:val="1A1A1A"/>
          <w:sz w:val="20"/>
        </w:rPr>
        <w:t>Do not describe how people died beyond 'drank poison'. Do not name the poison or describe effects. This follows Samaritans guidance on discussing suicide safely.</w:t>
      </w:r>
    </w:p>
    <w:p>
      <w:pPr>
        <w:spacing w:after="60"/>
        <w:ind w:left="454" w:hanging="255"/>
      </w:pPr>
      <w:r>
        <w:rPr>
          <w:rFonts w:ascii="Aptos" w:hAnsi="Aptos"/>
          <w:b/>
          <w:i w:val="0"/>
          <w:color w:val="E8A800"/>
          <w:sz w:val="16"/>
        </w:rPr>
        <w:t xml:space="preserve">■  </w:t>
      </w:r>
      <w:r>
        <w:rPr>
          <w:rFonts w:ascii="Aptos" w:hAnsi="Aptos"/>
          <w:b w:val="0"/>
          <w:i w:val="0"/>
          <w:color w:val="1A1A1A"/>
          <w:sz w:val="20"/>
        </w:rPr>
        <w:t>Use 'mass murder-suicide' or 'mass murder', not 'mass suicide'. About a third of those who died were children, and adults were surrounded by armed guards.</w:t>
      </w:r>
    </w:p>
    <w:p>
      <w:pPr>
        <w:spacing w:after="60"/>
        <w:ind w:left="454" w:hanging="255"/>
      </w:pPr>
      <w:r>
        <w:rPr>
          <w:rFonts w:ascii="Aptos" w:hAnsi="Aptos"/>
          <w:b/>
          <w:i w:val="0"/>
          <w:color w:val="E8A800"/>
          <w:sz w:val="16"/>
        </w:rPr>
        <w:t xml:space="preserve">■  </w:t>
      </w:r>
      <w:r>
        <w:rPr>
          <w:rFonts w:ascii="Aptos" w:hAnsi="Aptos"/>
          <w:b w:val="0"/>
          <w:i w:val="0"/>
          <w:color w:val="1A1A1A"/>
          <w:sz w:val="20"/>
        </w:rPr>
        <w:t>Challenge 'drinking the Kool-Aid' jokes, using the 'Did you know?' box. (The drink used was actually Flavor Aid, another brand.)</w:t>
      </w:r>
    </w:p>
    <w:p>
      <w:pPr>
        <w:spacing w:after="60"/>
        <w:ind w:left="454" w:hanging="255"/>
      </w:pPr>
      <w:r>
        <w:rPr>
          <w:rFonts w:ascii="Aptos" w:hAnsi="Aptos"/>
          <w:b/>
          <w:i w:val="0"/>
          <w:color w:val="E8A800"/>
          <w:sz w:val="16"/>
        </w:rPr>
        <w:t xml:space="preserve">■  </w:t>
      </w:r>
      <w:r>
        <w:rPr>
          <w:rFonts w:ascii="Aptos" w:hAnsi="Aptos"/>
          <w:b w:val="0"/>
          <w:i w:val="0"/>
          <w:color w:val="1A1A1A"/>
          <w:sz w:val="20"/>
        </w:rPr>
        <w:t>Make the Black history link explicit: about 70% of residents were Black and 45% were Black women. Ask why the Temple's promise of equality was so powerful in 1960s–70s America.</w:t>
      </w:r>
    </w:p>
    <w:p>
      <w:pPr>
        <w:spacing w:after="60"/>
        <w:ind w:left="454" w:hanging="255"/>
      </w:pPr>
      <w:r>
        <w:rPr>
          <w:rFonts w:ascii="Aptos" w:hAnsi="Aptos"/>
          <w:b/>
          <w:i w:val="0"/>
          <w:color w:val="E8A800"/>
          <w:sz w:val="16"/>
        </w:rPr>
        <w:t xml:space="preserve">■  </w:t>
      </w:r>
      <w:r>
        <w:rPr>
          <w:rFonts w:ascii="Aptos" w:hAnsi="Aptos"/>
          <w:b w:val="0"/>
          <w:i w:val="0"/>
          <w:color w:val="1A1A1A"/>
          <w:sz w:val="20"/>
        </w:rPr>
        <w:t>Include Guyana's perspective. Guyana had only been independent for eight years when the lease was agreed, and the tragedy shaped how the world saw the country for decades.</w:t>
      </w:r>
    </w:p>
    <w:p>
      <w:pPr>
        <w:spacing w:after="60"/>
        <w:ind w:left="454" w:hanging="255"/>
      </w:pPr>
      <w:r>
        <w:rPr>
          <w:rFonts w:ascii="Aptos" w:hAnsi="Aptos"/>
          <w:b/>
          <w:i w:val="0"/>
          <w:color w:val="E8A800"/>
          <w:sz w:val="16"/>
        </w:rPr>
        <w:t xml:space="preserve">■  </w:t>
      </w:r>
      <w:r>
        <w:rPr>
          <w:rFonts w:ascii="Aptos" w:hAnsi="Aptos"/>
          <w:b w:val="0"/>
          <w:i w:val="0"/>
          <w:color w:val="1A1A1A"/>
          <w:sz w:val="20"/>
        </w:rPr>
        <w:t>Keep faith out of the firing line. Jones's group was harmful because of control and abuse, not because it was a church. Avoid comments that suggest all religious or close-knit groups are dangerous.</w:t>
      </w:r>
    </w:p>
    <w:p>
      <w:pPr>
        <w:spacing w:after="60"/>
        <w:ind w:left="454" w:hanging="255"/>
      </w:pPr>
      <w:r>
        <w:rPr>
          <w:rFonts w:ascii="Aptos" w:hAnsi="Aptos"/>
          <w:b/>
          <w:i w:val="0"/>
          <w:color w:val="E8A800"/>
          <w:sz w:val="16"/>
        </w:rPr>
        <w:t xml:space="preserve">■  </w:t>
      </w:r>
      <w:r>
        <w:rPr>
          <w:rFonts w:ascii="Aptos" w:hAnsi="Aptos"/>
          <w:b w:val="0"/>
          <w:i w:val="0"/>
          <w:color w:val="1A1A1A"/>
          <w:sz w:val="20"/>
        </w:rPr>
        <w:t>Link 'Spot the warning sign' to your setting's work on exploitation, county lines and online safety.</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Answer Key</w:t>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Congressman Leo Ryan arrives at Jonestown (1978)</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Jim Jones starts the Peoples Temple in Indianapolis (1955)</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Hundreds of members move to Guyana (1977)</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The Temple moves to California (1965)</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5: Guyana's government leases land to the Temple (1974)</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Jim Jones started the Peoples Temple in Guyana.</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He started it in Indianapolis, USA, in 1955.</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Most people living at Jonestown were Black.</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About 7 in every 10 were Black Americans.</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Everyone who died at Jonestown chose to die.</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Children could not choose, and armed guards surrounded the adults.</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Congressman Leo Ryan went to Jonestown to investigate.</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Worried families asked him to go.</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Guyana became independent from Britain in 1966.</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Jonestown began eight years later.</w:t>
            </w:r>
          </w:p>
        </w:tc>
      </w:tr>
    </w:tbl>
    <w:p>
      <w:pPr>
        <w:spacing w:after="0" w:line="160" w:lineRule="exact"/>
      </w:pPr>
      <w:r>
        <w:rPr>
          <w:sz w:val="4"/>
        </w:rPr>
      </w:r>
    </w:p>
    <w:p>
      <w:pPr>
        <w:keepNext/>
        <w:spacing w:before="80" w:after="60"/>
      </w:pPr>
      <w:r>
        <w:rPr>
          <w:rFonts w:ascii="Aptos Display" w:hAnsi="Aptos Display"/>
          <w:b/>
          <w:i w:val="0"/>
          <w:color w:val="007A3D"/>
          <w:sz w:val="24"/>
        </w:rPr>
        <w:t>Spot the warning sign</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Tactic</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Only we really get you…</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You don't need your old friends…</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Gifts and loads of attention…</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Leave and you'll regret it…</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Give us your bank card…</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This session covers mass death, the deaths of children, suicide, coercive control and gun violence. Some students may be affected by bereavement, suicide, domestic abuse, gang involvement or exploitation, or by experience of a high-control group. Check your class list for known risks beforehand, give a content note, allow students to step out, and watch for anyone who becomes quiet or distressed. Watch for disclosures during 'Spot the warning sign': a student may recognise tactics being used on them now. Support to share: Childline 0800 1111; Samaritans 116 123; Shout (text SHOUT to 85258); in an emergency, 999.</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Guyana's road to independence in 1966 and the work of the Guyanese historian Walter Rodney.</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Find out how the phrase 'drinking the Kool-Aid' started and write a short piece on why survivors find it hurtful.</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Compare the warning signs on the staircase with how gangs or online groomers target young people today.</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