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
      </w:pPr>
      <w:r>
        <w:rPr>
          <w:rFonts w:ascii="Aptos Display" w:hAnsi="Aptos Display"/>
          <w:b/>
          <w:i w:val="0"/>
          <w:color w:val="CE1126"/>
          <w:sz w:val="23"/>
        </w:rPr>
        <w:t>BLACK HISTORY MONTH 2026</w:t>
      </w:r>
    </w:p>
    <w:p>
      <w:pPr>
        <w:spacing w:before="0" w:after="24"/>
      </w:pPr>
      <w:r>
        <w:rPr>
          <w:rFonts w:ascii="Aptos Display" w:hAnsi="Aptos Display"/>
          <w:b/>
          <w:i w:val="0"/>
          <w:color w:val="1A1A1A"/>
          <w:sz w:val="44"/>
        </w:rPr>
        <w:t>The Jamaican Maroons</w:t>
      </w:r>
    </w:p>
    <w:p>
      <w:pPr>
        <w:spacing w:before="0" w:after="72"/>
      </w:pPr>
      <w:r>
        <w:rPr>
          <w:rFonts w:ascii="Aptos" w:hAnsi="Aptos"/>
          <w:b w:val="0"/>
          <w:i w:val="0"/>
          <w:color w:val="007A3D"/>
          <w:sz w:val="25"/>
        </w:rPr>
        <w:t>Freedom fighters of the mountains, from Nanny and Cudjoe to today</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60" w:after="96"/>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120" w:after="72"/>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Optional: a map of Jamaica showing the Cockpit Country and Blue Mountains.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who's who match,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120" w:after="72"/>
        <w:ind w:left="68" w:right="68"/>
      </w:pPr>
      <w:r>
        <w:rPr>
          <w:rFonts w:ascii="Aptos Display" w:hAnsi="Aptos Display"/>
          <w:b/>
          <w:i w:val="0"/>
          <w:color w:val="1A1A1A"/>
          <w:sz w:val="27"/>
        </w:rPr>
        <w:t>2.  Why This Session</w:t>
      </w:r>
    </w:p>
    <w:p>
      <w:pPr>
        <w:spacing w:before="0" w:after="72"/>
      </w:pPr>
      <w:r>
        <w:rPr>
          <w:rFonts w:ascii="Aptos" w:hAnsi="Aptos"/>
          <w:b w:val="0"/>
          <w:i w:val="0"/>
          <w:color w:val="1A1A1A"/>
          <w:sz w:val="20"/>
        </w:rPr>
        <w:t>The Jamaican Maroons are one of the great stories of Black resistance. People who escaped slavery built free communities in the mountains, fought the British army to a standstill and forced it to sign peace treaties. Nanny of the Maroons is Jamaica's only female National Hero, and Maroon towns still exist today.</w:t>
      </w:r>
    </w:p>
    <w:p>
      <w:pPr>
        <w:spacing w:before="0" w:after="72"/>
      </w:pPr>
      <w:r>
        <w:rPr>
          <w:rFonts w:ascii="Aptos" w:hAnsi="Aptos"/>
          <w:b w:val="0"/>
          <w:i w:val="0"/>
          <w:color w:val="1A1A1A"/>
          <w:sz w:val="20"/>
        </w:rPr>
        <w:t>The story is also morally complex. The treaties that secured Maroon freedom required them to return people who escaped slavery and to help suppress revolts. This gives students a real dilemma to think through rather than a simple story of heroes and villains. It is especially timely in October, when Jamaica marks National Heroes Day.</w:t>
      </w:r>
    </w:p>
    <w:p>
      <w:pPr>
        <w:keepNext/>
        <w:pBdr>
          <w:top w:val="single" w:sz="4" w:space="4" w:color="007A3D"/>
          <w:left w:val="single" w:sz="4" w:space="6" w:color="007A3D"/>
          <w:bottom w:val="single" w:sz="4" w:space="4" w:color="007A3D"/>
          <w:right w:val="single" w:sz="4" w:space="6" w:color="007A3D"/>
        </w:pBdr>
        <w:shd w:val="clear" w:color="auto" w:fill="007A3D"/>
        <w:spacing w:before="120" w:after="72"/>
        <w:ind w:left="68" w:right="68"/>
      </w:pPr>
      <w:r>
        <w:rPr>
          <w:rFonts w:ascii="Aptos Display" w:hAnsi="Aptos Display"/>
          <w:b/>
          <w:i w:val="0"/>
          <w:color w:val="FFFFFF"/>
          <w:sz w:val="27"/>
        </w:rPr>
        <w:t>3.  Learning Objectives</w:t>
      </w:r>
    </w:p>
    <w:p>
      <w:pPr>
        <w:spacing w:after="36"/>
        <w:ind w:left="454" w:hanging="255"/>
      </w:pPr>
      <w:r>
        <w:rPr>
          <w:rFonts w:ascii="Aptos" w:hAnsi="Aptos"/>
          <w:b/>
          <w:i w:val="0"/>
          <w:color w:val="CE1126"/>
          <w:sz w:val="16"/>
        </w:rPr>
        <w:t xml:space="preserve">■  </w:t>
      </w:r>
      <w:r>
        <w:rPr>
          <w:rFonts w:ascii="Aptos" w:hAnsi="Aptos"/>
          <w:b w:val="0"/>
          <w:i w:val="0"/>
          <w:color w:val="1A1A1A"/>
          <w:sz w:val="20"/>
        </w:rPr>
        <w:t>Explain who the Maroons were and how they won and defended their freedom in Jamaica.</w:t>
      </w:r>
    </w:p>
    <w:p>
      <w:pPr>
        <w:spacing w:after="36"/>
        <w:ind w:left="454" w:hanging="255"/>
      </w:pPr>
      <w:r>
        <w:rPr>
          <w:rFonts w:ascii="Aptos" w:hAnsi="Aptos"/>
          <w:b/>
          <w:i w:val="0"/>
          <w:color w:val="CE1126"/>
          <w:sz w:val="16"/>
        </w:rPr>
        <w:t xml:space="preserve">■  </w:t>
      </w:r>
      <w:r>
        <w:rPr>
          <w:rFonts w:ascii="Aptos" w:hAnsi="Aptos"/>
          <w:b w:val="0"/>
          <w:i w:val="0"/>
          <w:color w:val="1A1A1A"/>
          <w:sz w:val="20"/>
        </w:rPr>
        <w:t>Describe the roles of leaders such as Nanny and Cudjoe, and what the peace treaties meant.</w:t>
      </w:r>
    </w:p>
    <w:p>
      <w:pPr>
        <w:spacing w:after="36"/>
        <w:ind w:left="454" w:hanging="255"/>
      </w:pPr>
      <w:r>
        <w:rPr>
          <w:rFonts w:ascii="Aptos" w:hAnsi="Aptos"/>
          <w:b/>
          <w:i w:val="0"/>
          <w:color w:val="CE1126"/>
          <w:sz w:val="16"/>
        </w:rPr>
        <w:t xml:space="preserve">■  </w:t>
      </w:r>
      <w:r>
        <w:rPr>
          <w:rFonts w:ascii="Aptos" w:hAnsi="Aptos"/>
          <w:b w:val="0"/>
          <w:i w:val="0"/>
          <w:color w:val="1A1A1A"/>
          <w:sz w:val="20"/>
        </w:rPr>
        <w:t>Weigh up the hard choices the Maroons faced, and explain how their legacy lives on today.</w:t>
      </w:r>
    </w:p>
    <w:p>
      <w:pPr>
        <w:keepNext/>
        <w:pBdr>
          <w:top w:val="single" w:sz="4" w:space="4" w:color="CE1126"/>
          <w:left w:val="single" w:sz="4" w:space="6" w:color="CE1126"/>
          <w:bottom w:val="single" w:sz="4" w:space="4" w:color="CE1126"/>
          <w:right w:val="single" w:sz="4" w:space="6" w:color="CE1126"/>
        </w:pBdr>
        <w:shd w:val="clear" w:color="auto" w:fill="CE1126"/>
        <w:spacing w:before="120" w:after="72"/>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Do Now: survival skills and what makes a community strong. Link back in the tactics section.</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Read the seven sections with the tactics chain, treaty table and key words.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true or false, then 'Who's who?'.</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Discussion questions and 'The Big Question': survival or betrayal?</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120" w:after="72"/>
        <w:ind w:left="68" w:right="68"/>
      </w:pPr>
      <w:r>
        <w:rPr>
          <w:rFonts w:ascii="Aptos Display" w:hAnsi="Aptos Display"/>
          <w:b/>
          <w:i w:val="0"/>
          <w:color w:val="1A1A1A"/>
          <w:sz w:val="27"/>
        </w:rPr>
        <w:t>5.  Delivery Notes</w:t>
      </w:r>
    </w:p>
    <w:p>
      <w:pPr>
        <w:spacing w:after="36"/>
        <w:ind w:left="454" w:hanging="255"/>
      </w:pPr>
      <w:r>
        <w:rPr>
          <w:rFonts w:ascii="Aptos" w:hAnsi="Aptos"/>
          <w:b/>
          <w:i w:val="0"/>
          <w:color w:val="E8A800"/>
          <w:sz w:val="16"/>
        </w:rPr>
        <w:t xml:space="preserve">■  </w:t>
      </w:r>
      <w:r>
        <w:rPr>
          <w:rFonts w:ascii="Aptos" w:hAnsi="Aptos"/>
          <w:b w:val="0"/>
          <w:i w:val="0"/>
          <w:color w:val="1A1A1A"/>
          <w:sz w:val="20"/>
        </w:rPr>
        <w:t>Present the Maroons as skilled strategists, community builders and keepers of African culture, not just as 'runaways'.</w:t>
      </w:r>
    </w:p>
    <w:p>
      <w:pPr>
        <w:spacing w:after="36"/>
        <w:ind w:left="454" w:hanging="255"/>
      </w:pPr>
      <w:r>
        <w:rPr>
          <w:rFonts w:ascii="Aptos" w:hAnsi="Aptos"/>
          <w:b/>
          <w:i w:val="0"/>
          <w:color w:val="E8A800"/>
          <w:sz w:val="16"/>
        </w:rPr>
        <w:t xml:space="preserve">■  </w:t>
      </w:r>
      <w:r>
        <w:rPr>
          <w:rFonts w:ascii="Aptos" w:hAnsi="Aptos"/>
          <w:b w:val="0"/>
          <w:i w:val="0"/>
          <w:color w:val="1A1A1A"/>
          <w:sz w:val="20"/>
        </w:rPr>
        <w:t>Use the 'Did you know?' box to teach the value and limits of oral history. Nanny's legend matters to Maroon identity even where it cannot be checked.</w:t>
      </w:r>
    </w:p>
    <w:p>
      <w:pPr>
        <w:spacing w:after="36"/>
        <w:ind w:left="454" w:hanging="255"/>
      </w:pPr>
      <w:r>
        <w:rPr>
          <w:rFonts w:ascii="Aptos" w:hAnsi="Aptos"/>
          <w:b/>
          <w:i w:val="0"/>
          <w:color w:val="E8A800"/>
          <w:sz w:val="16"/>
        </w:rPr>
        <w:t xml:space="preserve">■  </w:t>
      </w:r>
      <w:r>
        <w:rPr>
          <w:rFonts w:ascii="Aptos" w:hAnsi="Aptos"/>
          <w:b w:val="0"/>
          <w:i w:val="0"/>
          <w:color w:val="1A1A1A"/>
          <w:sz w:val="20"/>
        </w:rPr>
        <w:t>The treaty dilemma is the heart of the session. Avoid giving a verdict. Help students see the pressures on the Maroons and the cost to others who were still enslaved.</w:t>
      </w:r>
    </w:p>
    <w:p>
      <w:pPr>
        <w:spacing w:after="36"/>
        <w:ind w:left="454" w:hanging="255"/>
      </w:pPr>
      <w:r>
        <w:rPr>
          <w:rFonts w:ascii="Aptos" w:hAnsi="Aptos"/>
          <w:b/>
          <w:i w:val="0"/>
          <w:color w:val="E8A800"/>
          <w:sz w:val="16"/>
        </w:rPr>
        <w:t xml:space="preserve">■  </w:t>
      </w:r>
      <w:r>
        <w:rPr>
          <w:rFonts w:ascii="Aptos" w:hAnsi="Aptos"/>
          <w:b w:val="0"/>
          <w:i w:val="0"/>
          <w:color w:val="1A1A1A"/>
          <w:sz w:val="20"/>
        </w:rPr>
        <w:t>Dates and spellings vary between sources (for example Cudjoe or Kojo, and around 1728 to 1740 for the First Maroon War). Treat these as normal features of history.</w:t>
      </w:r>
    </w:p>
    <w:p>
      <w:pPr>
        <w:spacing w:after="36"/>
        <w:ind w:left="454" w:hanging="255"/>
      </w:pPr>
      <w:r>
        <w:rPr>
          <w:rFonts w:ascii="Aptos" w:hAnsi="Aptos"/>
          <w:b/>
          <w:i w:val="0"/>
          <w:color w:val="E8A800"/>
          <w:sz w:val="16"/>
        </w:rPr>
        <w:t xml:space="preserve">■  </w:t>
      </w:r>
      <w:r>
        <w:rPr>
          <w:rFonts w:ascii="Aptos" w:hAnsi="Aptos"/>
          <w:b w:val="0"/>
          <w:i w:val="0"/>
          <w:color w:val="1A1A1A"/>
          <w:sz w:val="20"/>
        </w:rPr>
        <w:t>Make the global link: the Trelawny Maroons' journey to Nova Scotia and Sierra Leone connects Jamaica, Canada and West Africa.</w:t>
      </w:r>
    </w:p>
    <w:p>
      <w:pPr>
        <w:spacing w:after="36"/>
        <w:ind w:left="454" w:hanging="255"/>
      </w:pPr>
      <w:r>
        <w:rPr>
          <w:rFonts w:ascii="Aptos" w:hAnsi="Aptos"/>
          <w:b/>
          <w:i w:val="0"/>
          <w:color w:val="E8A800"/>
          <w:sz w:val="16"/>
        </w:rPr>
        <w:t xml:space="preserve">■  </w:t>
      </w:r>
      <w:r>
        <w:rPr>
          <w:rFonts w:ascii="Aptos" w:hAnsi="Aptos"/>
          <w:b w:val="0"/>
          <w:i w:val="0"/>
          <w:color w:val="1A1A1A"/>
          <w:sz w:val="20"/>
        </w:rPr>
        <w:t>If you have students of Jamaican heritage, they may know about Accompong, Nanny or National Heroes Day. Invite them to share if they want to, but never put anyone on the spot.</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20" w:after="72"/>
        <w:ind w:left="68" w:right="68"/>
      </w:pPr>
      <w:r>
        <w:rPr>
          <w:rFonts w:ascii="Aptos Display" w:hAnsi="Aptos Display"/>
          <w:b/>
          <w:i w:val="0"/>
          <w:color w:val="FFFFFF"/>
          <w:sz w:val="27"/>
        </w:rPr>
        <w:t>6.  Answer Key</w:t>
      </w:r>
    </w:p>
    <w:p>
      <w:pPr>
        <w:keepNext/>
        <w:spacing w:before="48" w:after="36"/>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Cudjoe signs a peace treaty with the British (1739)</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England seizes Jamaica from Spain (1655)</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The Trelawny Maroons are sent to Sierra Leone (1800)</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The First Maroon War begins (around 1728)</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5: The Second Maroon War breaks out at Trelawny Town (1795)</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bl>
    <w:p>
      <w:pPr>
        <w:spacing w:after="0" w:line="160" w:lineRule="exact"/>
      </w:pPr>
      <w:r>
        <w:rPr>
          <w:sz w:val="4"/>
        </w:rPr>
      </w:r>
    </w:p>
    <w:p>
      <w:pPr>
        <w:keepNext/>
        <w:spacing w:before="48" w:after="36"/>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Maroons were people who escaped slavery and built free communities.</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They lived in hard-to-reach mountains and forests.</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Nanny led the Leeward Maroons in the Cockpit Country.</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She led the Windward Maroons in the Blue Mountains.</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The treaties said Maroons had to return people who escaped slavery.</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This was part of the price of their own freedom.</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The Trelawny Maroons were deported to Nova Scotia in Canada.</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In 1800 many were moved on to Sierra Leone.</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Maroon communities no longer exist in Jamaica.</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Towns such as Accompong and Moore Town still exist.</w:t>
            </w:r>
          </w:p>
        </w:tc>
      </w:tr>
    </w:tbl>
    <w:p>
      <w:pPr>
        <w:spacing w:after="0" w:line="160" w:lineRule="exact"/>
      </w:pPr>
      <w:r>
        <w:rPr>
          <w:sz w:val="4"/>
        </w:rPr>
      </w:r>
    </w:p>
    <w:p>
      <w:pPr>
        <w:keepNext/>
        <w:spacing w:before="48" w:after="36"/>
      </w:pPr>
      <w:r>
        <w:rPr>
          <w:rFonts w:ascii="Aptos Display" w:hAnsi="Aptos Display"/>
          <w:b/>
          <w:i w:val="0"/>
          <w:color w:val="007A3D"/>
          <w:sz w:val="24"/>
        </w:rPr>
        <w:t>Who's who?</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Name</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Nanny</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Cudjoe</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Quao</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Tacky</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Montague James</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20" w:after="72"/>
        <w:ind w:left="68" w:right="68"/>
      </w:pPr>
      <w:r>
        <w:rPr>
          <w:rFonts w:ascii="Aptos Display" w:hAnsi="Aptos Display"/>
          <w:b/>
          <w:i w:val="0"/>
          <w:color w:val="FFFFFF"/>
          <w:sz w:val="27"/>
        </w:rPr>
        <w:t>7.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36"/>
            </w:pPr>
            <w:r>
              <w:rPr>
                <w:rFonts w:ascii="Aptos" w:hAnsi="Aptos"/>
                <w:b/>
                <w:i w:val="0"/>
                <w:color w:val="CE1126"/>
                <w:sz w:val="19"/>
              </w:rPr>
              <w:t>BEFORE YOU DELIVER</w:t>
            </w:r>
          </w:p>
          <w:p>
            <w:pPr>
              <w:spacing w:after="0"/>
            </w:pPr>
            <w:r>
              <w:rPr>
                <w:rFonts w:ascii="Aptos" w:hAnsi="Aptos"/>
                <w:b w:val="0"/>
                <w:i w:val="0"/>
                <w:color w:val="1A1A1A"/>
                <w:sz w:val="20"/>
              </w:rPr>
              <w:t>This session covers slavery, war and broken promises. Keep descriptions of violence brief and non-graphic. Some students may have Jamaican or wider Caribbean heritage, and some may be affected by displacement or family separation, which links to the exile section. Challenge any racist remarks or jokes about slavery using your setting's behaviour policy.</w:t>
            </w:r>
          </w:p>
        </w:tc>
      </w:tr>
    </w:tbl>
    <w:p>
      <w:pPr>
        <w:spacing w:after="0" w:line="160" w:lineRule="exact"/>
      </w:pPr>
      <w:r>
        <w:rPr>
          <w:sz w:val="4"/>
        </w:rPr>
      </w:r>
    </w:p>
    <w:p>
      <w:pPr>
        <w:spacing w:before="0" w:after="72"/>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E8A800"/>
          <w:left w:val="single" w:sz="4" w:space="6" w:color="E8A800"/>
          <w:bottom w:val="single" w:sz="4" w:space="4" w:color="E8A800"/>
          <w:right w:val="single" w:sz="4" w:space="6" w:color="E8A800"/>
        </w:pBdr>
        <w:shd w:val="clear" w:color="auto" w:fill="E8A800"/>
        <w:spacing w:before="120" w:after="72"/>
        <w:ind w:left="68" w:right="68"/>
      </w:pPr>
      <w:r>
        <w:rPr>
          <w:rFonts w:ascii="Aptos Display" w:hAnsi="Aptos Display"/>
          <w:b/>
          <w:i w:val="0"/>
          <w:color w:val="1A1A1A"/>
          <w:sz w:val="27"/>
        </w:rPr>
        <w:t>8.  Extension Ideas</w:t>
      </w:r>
    </w:p>
    <w:p>
      <w:pPr>
        <w:keepNext w:val="0"/>
        <w:keepLines w:val="0"/>
        <w:spacing w:after="36"/>
        <w:ind w:left="454" w:hanging="255"/>
      </w:pPr>
      <w:r>
        <w:rPr>
          <w:rFonts w:ascii="Aptos" w:hAnsi="Aptos"/>
          <w:b/>
          <w:i w:val="0"/>
          <w:color w:val="007A3D"/>
          <w:sz w:val="16"/>
        </w:rPr>
        <w:t xml:space="preserve">■  </w:t>
      </w:r>
      <w:r>
        <w:rPr>
          <w:rFonts w:ascii="Aptos" w:hAnsi="Aptos"/>
          <w:b w:val="0"/>
          <w:i w:val="0"/>
          <w:color w:val="1A1A1A"/>
          <w:sz w:val="20"/>
        </w:rPr>
        <w:t>Research Jamaica's seven National Heroes and present one of them to the group.</w:t>
      </w:r>
    </w:p>
    <w:p>
      <w:pPr>
        <w:keepNext w:val="0"/>
        <w:keepLines w:val="0"/>
        <w:spacing w:after="36"/>
        <w:ind w:left="454" w:hanging="255"/>
      </w:pPr>
      <w:r>
        <w:rPr>
          <w:rFonts w:ascii="Aptos" w:hAnsi="Aptos"/>
          <w:b/>
          <w:i w:val="0"/>
          <w:color w:val="007A3D"/>
          <w:sz w:val="16"/>
        </w:rPr>
        <w:t xml:space="preserve">■  </w:t>
      </w:r>
      <w:r>
        <w:rPr>
          <w:rFonts w:ascii="Aptos" w:hAnsi="Aptos"/>
          <w:b w:val="0"/>
          <w:i w:val="0"/>
          <w:color w:val="1A1A1A"/>
          <w:sz w:val="20"/>
        </w:rPr>
        <w:t>Find out about Maroon communities elsewhere, such as the Palmares settlement in Brazil or the Maroons of Suriname.</w:t>
      </w:r>
    </w:p>
    <w:p>
      <w:pPr>
        <w:keepNext w:val="0"/>
        <w:keepLines w:val="0"/>
        <w:spacing w:after="36"/>
        <w:ind w:left="454" w:hanging="255"/>
      </w:pPr>
      <w:r>
        <w:rPr>
          <w:rFonts w:ascii="Aptos" w:hAnsi="Aptos"/>
          <w:b/>
          <w:i w:val="0"/>
          <w:color w:val="007A3D"/>
          <w:sz w:val="16"/>
        </w:rPr>
        <w:t xml:space="preserve">■  </w:t>
      </w:r>
      <w:r>
        <w:rPr>
          <w:rFonts w:ascii="Aptos" w:hAnsi="Aptos"/>
          <w:b w:val="0"/>
          <w:i w:val="0"/>
          <w:color w:val="1A1A1A"/>
          <w:sz w:val="20"/>
        </w:rPr>
        <w:t>Research the Accompong festival held every 6 January and what the abeng signals mean.</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