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The Windrush Generation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Who came, why they came, what they built, and the scandal that followed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 worksheet (one each), pens, board. A map, photos or short clips help (see Delivery Notes).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writing task, group discussion,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On 22 June 1948 the Empire Windrush docked at Tilbury, and it became a symbol of a generation of Caribbean people who helped rebuild Britain after the Second World War. Many students have grandparents or great-grandparents in this story. The session covers their contribution and the Windrush scandal, when some of the same people were wrongly treated as illegal immigrants.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who the Windrush generation were and why they came to Britain.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Describe how they contributed to British life, including the NHS and transport.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what the Windrush scandal was and why it was wrong.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814"/>
        <w:gridCol w:w="6520"/>
      </w:tblGrid>
      <w:tr>
        <w:trPr>
          <w:cantSplit/>
          <w:tblHeader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Mins</w:t>
            </w:r>
          </w:p>
        </w:tc>
        <w:tc>
          <w:tcPr>
            <w:tcW w:type="dxa" w:w="181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Section</w:t>
            </w:r>
          </w:p>
        </w:tc>
        <w:tc>
          <w:tcPr>
            <w:tcW w:type="dxa" w:w="652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Moving to a new country: what would you pack? Share ideas.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Learn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through the four sections. Show a photo of the Windrush arriving at Tilbury.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10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Activities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then true or false.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Writing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'Letter home, 1948'. Invite volunteers to read theirs aloud.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6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Talk It Out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Discussion questions, focusing on the scandal.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Reflection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Many students may have family links to the Windrush generation. Invite (never require) them to share family stories.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Photos and newsreel clips of the 1948 arrival are powerful. The National Archives and Royal Museums Greenwich have good free resources.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the difference between 'illegal' and 'undocumented': the scandal happened because people had never been given papers, not because they had broken the law.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The letter-writing task works best if you model an opening line first.</w:t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Answer Key</w:t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Put it in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Event (as shown on the worksheet)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Correct number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1: The Empire Windrush docks at Tilbury (22 June 1948)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2: The Windrush scandal comes to light (around 2017)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3: Caribbean volunteers serve Britain in the Second World War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4: The NHS is founded (July 1948)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5: The British Nationality Act 1948 is passed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True or false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417"/>
        <w:gridCol w:w="3855"/>
      </w:tblGrid>
      <w:tr>
        <w:trPr>
          <w:cantSplit/>
        </w:trPr>
        <w:tc>
          <w:tcPr>
            <w:tcW w:type="dxa" w:w="3969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Statement</w:t>
            </w:r>
          </w:p>
        </w:tc>
        <w:tc>
          <w:tcPr>
            <w:tcW w:type="dxa" w:w="141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385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The Windrush generation had the right to live and work in Britain.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1948 Act made them British citizens.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Everyone on the Windrush came from Jamaica.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Jamaica was the most common, but people came from many places.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The NHS was founded in 1948.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Just two weeks after the Windrush arrived.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No Windrush-generation people were ever deported.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Some were wrongly deported during the scandal.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Letter home, 1948</w:t>
      </w:r>
    </w:p>
    <w:p>
      <w:pPr>
        <w:spacing w:before="0" w:after="160"/>
      </w:pPr>
      <w:r>
        <w:rPr>
          <w:rFonts w:ascii="Aptos" w:hAnsi="Aptos"/>
          <w:b w:val="0"/>
          <w:i w:val="0"/>
          <w:color w:val="1A1A1A"/>
          <w:sz w:val="20"/>
        </w:rPr>
        <w:t>Open task: there is no single right answer. Look for accurate facts from the Learn section, effort and personal reflection.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7.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Windrush scandal may be personal for some families, some of whom may have been directly affected. Immigration status can be a sensitive topic for any student. Never ask students about their own or their family's status.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8.  Extension Ideas</w:t>
      </w:r>
    </w:p>
    <w:p>
      <w:pPr>
        <w:keepNext/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Interview an older relative or neighbour about their journey to Britain.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Research Sam King, a Windrush passenger who became Mayor of Southwark.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