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>The Bristol Bus Boycott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>How a community fought the 'colour bar' and helped change the law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>FACILITATOR GUIDE  ·  AGES 11–16  ·  45–60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45–60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11–16 (adapt language and pace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 worksheet (one each), pens, board. A map, photos or short clips help (see Delivery Notes).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true or false, fill the gaps, group discussion, role play, opinion scale, confidence check.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Whole class, pairs and small groups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>In 1963, Black people in Bristol could not work as bus drivers or conductors because of their skin colour. A group of young campaigners organised a boycott, and it worked. Their action helped lead to Britain's first laws against racial discrimination. This session shows students that ordinary people can change unfair rules.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what the 'colour bar' was.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Describe how the Bristol Bus Boycott was organised and what it achieved.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Link the boycott to the Race Relations Acts of 1965 and 1968.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814"/>
        <w:gridCol w:w="6520"/>
      </w:tblGrid>
      <w:tr>
        <w:trPr>
          <w:cantSplit/>
          <w:tblHeader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Mins</w:t>
            </w:r>
          </w:p>
        </w:tc>
        <w:tc>
          <w:tcPr>
            <w:tcW w:type="dxa" w:w="181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Section</w:t>
            </w:r>
          </w:p>
        </w:tc>
        <w:tc>
          <w:tcPr>
            <w:tcW w:type="dxa" w:w="652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What could you do if a company refused to hire you? List ideas.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Learn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Work through the four sections and the timeline table.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Activities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true or false, then the gap fill.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10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Role Play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Campaigner and manager scene in pairs.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Talk It Out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Group discussion, linking to issues today.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Reflection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Opinion scale, confidence check and exit ticket.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5.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Compare the warm-up ideas with what the campaigners actually did.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This links well to the Montgomery Bus Boycott (1955) in the USA, which inspired the Bristol campaigners.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In the last Talk It Out question, steer students towards peaceful, lawful forms of campaigning.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Paul Stephenson was awarded an OBE and the Pride of Britain Lifetime Achievement Award.</w:t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6.  Answer Key</w:t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Put it in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Event (as shown on the worksheet)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Correct number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1: The company ends the colour bar (28 August 1963)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2: The bus company refuses to employ Black and Asian crews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3: The Race Relations Act is passed (1965)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4: Guy Bailey's interview is cancelled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5: The boycott is announced (30 April 1963)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True or false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417"/>
        <w:gridCol w:w="3855"/>
      </w:tblGrid>
      <w:tr>
        <w:trPr>
          <w:cantSplit/>
        </w:trPr>
        <w:tc>
          <w:tcPr>
            <w:tcW w:type="dxa" w:w="3969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Statement</w:t>
            </w:r>
          </w:p>
        </w:tc>
        <w:tc>
          <w:tcPr>
            <w:tcW w:type="dxa" w:w="141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3855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In 1963 it was already illegal to refuse someone a job because of their race.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law only changed with the 1965 and 1968 Acts.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A boycott means refusing to use something as a protest.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Guy Bailey's interview was cancelled because he was Black.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This proved the colour bar existed.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The boycott lasted about four years.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It lasted about four months.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Fill the gaps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Sentence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A rule keeping people out because of skin colour is a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colour bar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Paul ______________ was the campaign's spokesperson.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Stephenson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People refused to use the buses: this was a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boycott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Raghbir Singh became Bristol's first non-white bus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conductor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5. The first Race Relations Act was passed in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1965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7.  Sensitivity &amp;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1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>BEFORE YOU DELIVER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Students may have faced discrimination themselves. Validate their experiences and point them to support. If they describe discrimination at school, follow up in line with your policies.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spacing w:before="0" w:after="120"/>
      </w:pPr>
      <w:r>
        <w:rPr>
          <w:rFonts w:ascii="Aptos" w:hAnsi="Aptos"/>
          <w:b w:val="0"/>
          <w:i/>
          <w:color w:val="5E5E5E"/>
          <w:sz w:val="20"/>
        </w:rPr>
        <w:t>Follow your setting's safeguarding policy. If a student makes a disclosure, stay calm, listen, do not promise confidentiality, and report it to the Designated Safeguarding Lead.</w:t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8.  Extension Ideas</w:t>
      </w:r>
    </w:p>
    <w:p>
      <w:pPr>
        <w:keepNext/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Research the Montgomery Bus Boycott and compare it with Bristol.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Design a campaign plan for a change you want to see in your school or community.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