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The Windrush Generation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Who came, why they came, what they built, and the scandal that followed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FACILITATOR GUIDE  ·  AGES 11–16  ·  45–60 MINUTES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Session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087"/>
      </w:tblGrid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Duration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45–60 minutes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Age group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11–16 (adapt language and pace as needed)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You will need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Student worksheet (one each), pens, board. A map, photos or short clips help (see Delivery Notes).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Activity types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true or false, writing task, group discussion, opinion scale, confidence check.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DDF0E4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>Grouping</w:t>
            </w:r>
          </w:p>
        </w:tc>
        <w:tc>
          <w:tcPr>
            <w:tcW w:type="dxa" w:w="708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Whole class, pairs and small groups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Why This Session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On 22 June 1948 the Empire Windrush docked at Tilbury, and it became a symbol of a generation of Caribbean people who helped rebuild Britain after the Second World War. Many students have grandparents or great-grandparents in this story. The session covers their contribution and the Windrush scandal, when some of the same people were wrongly treated as illegal immigrants.</w:t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Learning Objectives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who the Windrush generation were and why they came to Britain.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Describe how they contributed to British life, including the NHS and transport.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what the Windrush scandal was and why it was wrong.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Session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814"/>
        <w:gridCol w:w="6520"/>
      </w:tblGrid>
      <w:tr>
        <w:trPr>
          <w:cantSplit/>
          <w:tblHeader/>
        </w:trPr>
        <w:tc>
          <w:tcPr>
            <w:tcW w:type="dxa" w:w="90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Mins</w:t>
            </w:r>
          </w:p>
        </w:tc>
        <w:tc>
          <w:tcPr>
            <w:tcW w:type="dxa" w:w="1814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Section</w:t>
            </w:r>
          </w:p>
        </w:tc>
        <w:tc>
          <w:tcPr>
            <w:tcW w:type="dxa" w:w="6520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What happens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Moving to a new country: what would you pack? Share ideas.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Learn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through the four sections. Show a photo of the Windrush arriving at Tilbury.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10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Activities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Put it in order, then true or false.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Writing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'Letter home, 1948'. Invite volunteers to read theirs aloud.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6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Talk It Out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Discussion questions, focusing on the scandal.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1814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Reflection</w:t>
            </w:r>
          </w:p>
        </w:tc>
        <w:tc>
          <w:tcPr>
            <w:tcW w:type="dxa" w:w="6520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Opinion scale, confidence check and exit ticket.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Delivery Notes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Many students may have family links to the Windrush generation. Invite (never require) them to share family stories.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Photos and newsreel clips of the 1948 arrival are powerful. The National Archives and Royal Museums Greenwich have good free resources.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Explain the difference between 'illegal' and 'undocumented': the scandal happened because people had never been given papers, not because they had broken the law.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The letter-writing task works best if you model an opening line first.</w:t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Answer Key</w:t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Put it in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74"/>
        <w:gridCol w:w="2268"/>
      </w:tblGrid>
      <w:tr>
        <w:trPr>
          <w:cantSplit/>
        </w:trPr>
        <w:tc>
          <w:tcPr>
            <w:tcW w:type="dxa" w:w="6973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Event (as shown on the worksheet)</w:t>
            </w:r>
          </w:p>
        </w:tc>
        <w:tc>
          <w:tcPr>
            <w:tcW w:type="dxa" w:w="2268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Correct number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1: The Empire Windrush docks at Tilbury (22 June 1948)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2: The Windrush scandal comes to light (around 2017)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3: Caribbean volunteers serve Britain in the Second World War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Box 4: The NHS is founded (July 1948)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973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Box 5: The British Nationality Act becomes law (30 July 1948)</w:t>
            </w:r>
          </w:p>
        </w:tc>
        <w:tc>
          <w:tcPr>
            <w:tcW w:type="dxa" w:w="2268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4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True or false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417"/>
        <w:gridCol w:w="3855"/>
      </w:tblGrid>
      <w:tr>
        <w:trPr>
          <w:cantSplit/>
        </w:trPr>
        <w:tc>
          <w:tcPr>
            <w:tcW w:type="dxa" w:w="3969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Statement</w:t>
            </w:r>
          </w:p>
        </w:tc>
        <w:tc>
          <w:tcPr>
            <w:tcW w:type="dxa" w:w="1417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385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The Windrush generation had the right to live and work in Britain.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 xml:space="preserve">As British subjects they had this right, and the 1948 Act confirmed it.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Everyone on the Windrush came from Jamaica.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Jamaica was the most common, but people came from many places.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The NHS was founded in 1948.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Just two weeks after the Windrush arrived.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No Windrush-generation people were ever deported.</w:t>
            </w:r>
          </w:p>
        </w:tc>
        <w:tc>
          <w:tcPr>
            <w:tcW w:type="dxa" w:w="1417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85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Some were wrongly deported during the scandal.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spacing w:before="80" w:after="60"/>
      </w:pPr>
      <w:r>
        <w:rPr>
          <w:rFonts w:ascii="Aptos Display" w:hAnsi="Aptos Display"/>
          <w:b/>
          <w:i w:val="0"/>
          <w:color w:val="007A3D"/>
          <w:sz w:val="24"/>
        </w:rPr>
        <w:t>Letter home, 1948</w:t>
      </w:r>
    </w:p>
    <w:p>
      <w:pPr>
        <w:spacing w:before="0" w:after="160"/>
      </w:pPr>
      <w:r>
        <w:rPr>
          <w:rFonts w:ascii="Aptos" w:hAnsi="Aptos"/>
          <w:b w:val="0"/>
          <w:i w:val="0"/>
          <w:color w:val="1A1A1A"/>
          <w:sz w:val="20"/>
        </w:rPr>
        <w:t>Open task: there is no single right answer. Look for accurate facts from the Learn section, effort and personal reflection.</w:t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7.  Sensitivity &amp; Safeguarding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CE1126"/>
              <w:bottom w:val="nil"/>
              <w:right w:val="nil"/>
            </w:tcBorders>
            <w:shd w:val="clear" w:color="auto" w:fill="FBE4E7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CE1126"/>
                <w:sz w:val="19"/>
              </w:rPr>
              <w:t>BEFORE YOU DELIVER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Windrush scandal may be personal for some families, some of whom may have been directly affected. Immigration status can be a sensitive topic for any student. Never ask students about their own or their family's status.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spacing w:before="0" w:after="120"/>
      </w:pPr>
      <w:r>
        <w:rPr>
          <w:rFonts w:ascii="Aptos" w:hAnsi="Aptos"/>
          <w:b w:val="0"/>
          <w:i/>
          <w:color w:val="5E5E5E"/>
          <w:sz w:val="20"/>
        </w:rPr>
        <w:t>Follow your setting's safeguarding policy. If a student makes a disclosure, stay calm, listen, do not promise confidentiality, and report it to the Designated Safeguarding Lead.</w:t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8.  Extension Ideas</w:t>
      </w:r>
    </w:p>
    <w:p>
      <w:pPr>
        <w:keepNext/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Interview an older relative or neighbour about their journey to Britain.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007A3D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Research Sam King, a Windrush passenger who became Mayor of Southwark.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