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48"/>
        </w:rPr>
        <w:t>高中教室 CO₂ 對學生認知表現影響之預測模型</w:t>
      </w:r>
    </w:p>
    <w:p>
      <w:pPr>
        <w:spacing w:before="0" w:after="20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30"/>
        </w:rPr>
        <w:t>圖表與說明（給指導教授）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資料期間：2026-09-17 ～ 10-02｜12 位學生｜14 個施測場次｜CO₂ 感測器 2 臺（Wa1、Wa2）。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圖上的「CO₂」若無特別說明，都是兩臺感測器的平均。</w:t>
      </w:r>
    </w:p>
    <w:p>
      <w:pPr>
        <w:spacing w:before="160" w:after="40" w:line="300" w:lineRule="auto"/>
      </w:pPr>
      <w:r>
        <w:rPr>
          <w:rFonts w:ascii="Times New Roman" w:hAnsi="Times New Roman" w:cs="Times New Roman" w:eastAsia="標楷體"/>
          <w:b/>
          <w:color w:val="0D7468"/>
          <w:sz w:val="26"/>
        </w:rPr>
        <w:t>目錄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A. 研究總覽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01　論證路線圖（UCF）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02　各場次資料完整度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B. 環境暴露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03　CO₂ 時間序列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04　CO₂ 濃度分級時間比例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05　兩臺感測器一致性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06　環境變項共線性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07　冷氣狀態判定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C. 測量品質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08　心電貼片品質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09　每秒心率能否換算 HRV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10　Stroop 測驗效度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11　練習效應</w:t>
            </w:r>
          </w:p>
        </w:tc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D. 檢定選擇與相關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12　常態性檢查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13　變項相關矩陣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E. 主要結果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14　CO₂ 與自覺疲勞（場次層級）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15　無母數分析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16　效果量（Hedges' g）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17　CO₂ 與 Stroop 反應時間（場次層級）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18　溫濕度調整前後的 CO₂ 係數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19　心率與 CO₂ 的時間變化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20　感測器比較（ΔAIC）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21　座位表是否有幫助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F. 機制與預測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22　徑路分析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23　質量平衡擬合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24　通風情境模擬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25　檢定力曲線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01　論證路線圖（UCF）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18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論證路線圖（UCF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1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整份分析的架構。最上方是中心論點，中間是六個分析步驟，最下方是計畫書的三個研究問題。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中間的藍框從左讀到右，每一步的結果是下一步的起點。下方的灰線表示哪一步為哪一個研究問題提供證據。研究問題的框線顏色代表回答程度：綠色＝有支持，橘色＝部分回答。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所有分析都在支持同一個論點：CO₂ 升高時學生自覺比較疲勞，但 Stroop 反應速度沒有變慢；要把 CO₂ 控制在 1000 ppm，換氣量需要提高到目前的約 3 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02　各場次資料完整度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87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各場次資料完整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8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14 個施測場次（橫軸）各有哪些資料（縱軸）。格內數字是人數或裝置數，「✓」表示該臺感測器在 Stroop 施測時有資料，「—」表示沒有資料。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同一列內顏色越深，代表該場次的資料越完整。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・09-17 沒有任何 CO₂ 資料，只能當練習場次。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上午與 10-01 缺 Wa2；09-30 下午與 10-02 缺 Wa1。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・心電貼片每場收錄 2–6 顆；逐時段篩選後，每場有 2–5 顆貼片有可用的心率時段（見圖 08）。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03　CO₂ 時間序列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53845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CO₂ 時間序列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5384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09-21 起每一節課的 CO₂ 變化。藍線為 Wa1，橘線為 Wa2，灰底為 Stroop 施測時段，兩條虛線分別是 1000 與 2000 ppm。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怎麼讀：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每一小格是一節課，橫軸是時間，縱軸刻度在所有小格之間相同，可以直接比較高低。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・下午與開冷氣的節次，CO₂ 在整堂課中持續上升；09-22、09-23 上午則一直維持在 600–700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・09-21 下午幾乎全程超過 2000 ppm；10-01 上午 Wa1 超過 2400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・多數節次在 Stroop 施測時已經超過 1000 ppm。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04　CO₂ 濃度分級時間比例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565736" cy="3245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₂ 濃度分級時間比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736" cy="324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每節課的收錄時間中，CO₂ 落在四個濃度區間的比例：&lt; 1000、1000–1500、1500–2000、&gt; 2000 ppm。日期後面的文字是冷氣狀態：09-24 起取自研究代碼對照表；09-21 ～ 09-23 沒有註記，標「（推定）」者是由 CO₂ 與溫濕度推定（見圖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每一條長條是一節課，總長 100%；綠色越長代表空氣越好，紅色越長代表越差。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計算方式：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兩臺感測器的讀值合併計算；某臺在該節讀值少於 30 筆時不計入。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 100%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・09-29 下午 33%、10-01 上午 24%、09-21 上午 9%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・09-22、09-23 上午 0% 超過 1000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・有冷氣註記的節次，大多數時間都超過 1000 ppm（例如 09-24 為 81%、10-01 為 85%、10-02 為 83%）；推定為冷氣的 09-21 下午、09-22 下午、09-23 下午也一樣。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05　兩臺感測器一致性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48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兩臺感測器一致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48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左圖是同一時間點（相差 20 秒內）兩臺的讀值，虛線代表兩臺完全相同。右圖是 Bland–Altman 圖：橫軸是兩臺平均，縱軸是 Wa1 − Wa2；實線為平均差，虛線為 95% 一致界限。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・共 1,290 組配對，相關 r = 0.972。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・Wa1 平均比 Wa2 高 45 ppm，95% 一致界限為 −223 ～ +313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・差距的方向在 09-24 反轉：之前 Wa1 較低（−90 ～ +2 ppm），之後 Wa1 較高（+62 ～ +216 ppm）。原因可能是移動過或校正改變，需要把兩臺並排比對確認。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06　環境變項共線性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8308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環境變項共線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830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每一點是一節課在 Stroop 施測時的 CO₂（橫軸）與溫度（左圖）、相對濕度（右圖）。藍色是上午，橘色是下午；方形是 Stroop 施測時有開冷氣的節次，實心為研究代碼對照表的註記，空心為由數據推定（見圖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−0.75，與濕度 ρ = −0.60：CO₂ 高的節次同時比較涼、比較乾。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・開冷氣、關窗時，這三個變項會一起改變，所以本研究無法把 CO₂ 的影響與溫濕度完全分開。這是目前最主要的研究限制。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・溫度範圍只有約 29.6–31.0 °C。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07　冷氣狀態判定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758266" cy="30800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冷氣狀態判定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58266" cy="3080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研究代碼對照表從 09-24 才開始記錄冷氣，這張圖用 CO₂ 的變化推定 09-21 ～ 09-23 是否開冷氣。左圖是每節課收錄時間前 1/3（●）與後 1/3（▶）的 CO₂ 上升速度，右圖是最高濃度；實心為對照表註記，空心為推定。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判定規則：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開冷氣時教室關窗，CO₂ 會持續累積（每分鐘上升 ≥ 8 ppm，圖中虛線）。前段沒累積、後段有累積為「後半冷氣」；前段有累積或最高濃度 ≥ 2000 ppm 為「冷氣」；前後都沒累積且最高 &lt; 1000 ppm 為「無冷氣」。門檻依據：開窗節次最高每分鐘 1.5 ppm，有冷氣註記的節次最低 12.9 ppm。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驗證：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7 個有註記的節次全部判對，包括「後半冷氣」的 09-29 上午（08:58 前每分鐘上升 1–3 ppm，之後 22–29 ppm）。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推定結果：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上午後半冷氣：09:22 前 CO₂ 約 700 ppm、31.0 °C；10:12 後每分鐘上升約 14 ppm，溫度降到 29.9 °C、濕度 62% → 57%。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下午、09-22 下午、09-23 下午為冷氣；09-22、09-23 上午為無冷氣；09-17 沒有 CO₂ 資料，無法判定。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推定只根據 CO₂ 與溫濕度，建議之後每節課直接記下冷氣開啟的時間。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08　心電貼片品質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649938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心電貼片品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9938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每一顆貼片（縱軸）在每一節課（橫軸）中，可用的 5 分鐘時段有幾個。每格上方是「可用於心率的時段數／總時段數」，下方是可用於 HRV 的時段數。顏色越綠代表可用比例越高；空白代表該節沒有使用這顆貼片，或完全沒有心電訊號。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篩選標準（以 5 分鐘時段為單位，不再整段錄音丟掉）：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・心率：時段內乾淨的心跳 ≥ 80% 就使用。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・HRV：時段內乾淨的心跳要 ≥ 95%。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為什麼兩者標準不同：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程式判斷心跳是否異常，是拿每一拍和附近幾十拍的中位數比較；雜訊多時這個參考值本身就不準，會有錯誤的拍子被當成乾淨的通過。在同一段錄音內檢驗：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・異常拍每多 1%，心率只偏高約 0.2 bpm，影響很小，所以心率可以用 80% 的標準。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・異常拍每多 1%，RMSSD 就高約 3%（乾淨度 95% 以上的時段 RMSSD 中位數 23 ms，80–85% 的時段 42 ms），所以 HRV 必須用更嚴格的 95%。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・633 個時段中，309 個可用於心率、113 個可用於 HRV。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・舊做法（整段錄音異常拍 &gt; 20% 就全部不用）會丟掉 79 個其實可用於心率的時段，同時卻保留了一些不夠乾淨、會灌高 HRV 的時段。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・E2603-10（124 個時段中 94 個可用於心率）與 E2605-04（37 個中 33 個）最穩定；E2605-05（96 個中 22 個）與 E2605-02（129 個中 38 個）最不穩定。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・E2512-05 在 09-29 異常比例達 95%–97%，幾乎沒有時段通過篩選，假心率不會進入分析。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09　每秒心率能否換算 HRV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691458" cy="36769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每秒心率能否換算 HR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91458" cy="367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只用乾淨心跳 ≥ 95% 的時段。左圖比較同一個 5 分鐘時段內，用貼片逐拍 RR 間隔算出的真正 RMSSD（橫軸），與用貼片每秒心率換算出的 RMSSD（縱軸），虛線為兩者相等。右圖比較三種來源的 RMSSD 分布：貼片逐拍 RR、貼片每秒心率換算、手環每秒心率換算；黑線為中位數。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・貼片的每秒心率換算值與真值高度一致（93 個時段，ρ = 0.96，約為真值的 1.12 倍），因為它本來就是從逐拍 R 波算出來的。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・手環的換算值中位數只有 5.4 ms，貼片的真值是 26.2 ms，低估約 80%。手環輸出的是內部平滑過的心率，而且 207,690 個手環封包中沒有任何一個帶有 RR 間隔。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・所以 HRV 只能用貼片的逐拍 RR 計算。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手環與貼片不是同一人同時配戴，右圖是兩組分布的比較，不是配對比較。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10　Stroop 測驗效度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5651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roop 測驗效度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565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左圖每一條灰線是一位學生在中性、一致、不一致三種情境的平均反應時間（全部場次平均），黑線為中位數。右圖是各場次三種情境的反應時間。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如果 Stroop 測驗有效，「不一致」應該明顯比「中性」慢。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・每位學生的不一致題比中性題慢（配對差值中位數 27 ms、平均 16 ms），但未達顯著（Friedman p = 0.076；不一致 vs 中性 Wilcoxon p = 0.18）。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・每種情境只有 8 題，40 秒版本的干擾效應本身不明顯。這說明了干擾分數信度低、不適合當主要結果，也是反應時間測不到 CO₂ 效果的可能原因之一。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・建議下一階段增加題數。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11　練習效應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4040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練習效應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40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橫軸是學生第幾次做 Stroop；左圖為反應時間，右圖為正確率。線是中位數，色帶是四分位距，底部的 n 是該次數的人數。只列出有 5 人以上的次數。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・反應時間從第 1 次的中位數約 815 ms，降到第 2 次約 620 ms，之後緩慢下降到約 555 ms（Spearman ρ = −0.40）。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・因此所有 Stroop 模型都控制了「第幾次施測」。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・正確率的中位數大多在 0.94–1.00 之間，有明顯的天花板效應。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12　常態性檢查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04243" cy="25466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常態性檢查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243" cy="2546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8 個結果變項的「高 CO₂ − 低 CO₂」配對差值 Q-Q 圖。每一點是一位學生，虛線是常態分配的理論位置。標題列出人數、Shapiro–Wilk p 值與檢定選擇；橘色標題表示必須用無母數。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點越貼近虛線，越接近常態分配。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判斷規則：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只要符合下列任一項就「必須用無母數」：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・順序尺度；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・天花板效應超過 30%；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・差值 Shapiro–Wilk p &lt; .10；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・有離群值；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・偏態絕對值大於 1。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以上都不符合、但人數少於 15 者，「建議用無母數」。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・8 個變項中 6 個必須用無母數；心率因為只有 11 人而建議用無母數。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・自覺疲勞的差值其實接近常態（p = 0.62），判定為必須，是因為它是 1–7 分的順序尺度。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 在嚴格篩選（乾淨心跳 ≥ 95%）後，同時有高、低 CO₂ 資料的學生只剩 2 人，不做推論。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13　變項相關矩陣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41043" cy="3842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變項相關矩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41043" cy="384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10 個變項兩兩之間的 Spearman 相關（n = 65 人次、11 人）。左圖為整體相關；右圖為個人內相關，也就是每位學生先減去自己的平均，排除人與人之間的差異。紅色為正相關，藍色為負相關；* 表示 p &lt; .05（未校正多重比較）。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研究問題關心的是「同一個學生在 CO₂ 高的時候有沒有變化」，所以要以右圖為主。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・個人內 CO₂ 與自覺疲勞 ρ = +0.39*，濕度與疲勞 ρ = −0.41*。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−0.87*，與濕度 ρ = −0.64*（共線性）。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・睡眠時數與疲勞的整體相關是 −0.56*，個人內只剩 −0.07：睡得少的人本來就比較累，但同一個人某天少睡並沒有明顯比較累。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・第幾次施測與反應時間的個人內相關為 −0.31*（練習效應）。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14　CO₂ 與自覺疲勞（場次層級）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7664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O₂ 與自覺疲勞（場次層級）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766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左圖每一點是一節課，橫軸是該節 Stroop 施測時的 CO₂（疲勞問卷在 Stroop 前幾分鐘填寫），縱軸是該節學生的平均自覺疲勞（1–7 分）；實心為下午，空心為上午。只有一臺感測器有資料的節次（09-21 上午、09-30 下午、10-01、10-02）用該臺的數值。右圖相同，但縱軸改為 FSS（問的是「過去 24 小時」的疲勞）。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右圖是負對照。如果疲勞上升真的與當下的 CO₂ 有關，左圖應該往右上升，右圖則應該沒有趨勢。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・左圖呈上升趨勢，09-21 下午（CO₂ 最高）疲勞平均最高，約 5.1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・右圖沒有趨勢，符合預期。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・但上午的點大多集中在左下、下午的點在右上，所以要靠後面的模型把 CO₂ 與上午／下午分開。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15　無母數分析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309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無母數分析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30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・左圖：每一點是一位學生「CO₂ 與該結果」的個人內 Spearman ρ，黑線為中位數，上方為 Wilcoxon 檢定（中位數是否 ≠ 0）的 p 值。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・中圖、右圖：每一條線是一位學生在 CO₂ &lt; 1000 與 ≥ 1000 ppm 時的平均值；綠線代表上升，藍線代表下降，黑線為中位數。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・自覺疲勞：個人內 ρ 中位數 +0.43；11 人中 8 人在高 CO₂ 時比較累，Hodges–Lehmann 中位差 +0.85 分（p = 0.063）。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・反應時間：個人內 ρ 接近 0；高 CO₂ 時中位差 −14.5 ms（p = 0.34），沒有變慢。右圖多數線往下，主要是因為高 CO₂ 的節次多半排在比較後面，受練習效應影響。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・無母數檢定只用每位學生自己的排序，所以不受兩臺感測器之間固定偏差的影響。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16　效果量（Hedges' g）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10749" cy="34356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效果量（Hedges' g）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010749" cy="343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每位學生在 CO₂ ≥ 1000 與 &lt; 1000 ppm 的平均差，換算成標準化效果量。左圖是 Hedges' g（Cohen's d 的小樣本校正），右圖是無母數效果量 r_rb。誤差線為以學生為單位 bootstrap 5,000 次的 95% 信賴區間；背景色帶標出小（0.2）、中（0.5）、大（0.8）效果的範圍。右側列出 g、效果大小、Wilcoxon p 與 Holm 校正後的 p。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誤差線沒有碰到 0，代表效果的方向是確定的。黑色為主要結果，藍色為敏感度分析，灰色為負對照。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 g = +0.53（中，95% CI 0.05–1.18）。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 g = −0.69（中，CI −1.47 ～ −0.11）。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 g = −0.24（小，CI 含 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・負對照 FSS g = +0.01，緊貼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・Holm 校正後所有 p 都大於 0.05，但效果量顯示疲勞與正確率是中等大小的效果；目前人數不足以讓它們達到顯著（見圖 25）。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17　CO₂ 與 Stroop 反應時間（場次層級）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8640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O₂ 與 Stroop 反應時間（場次層級）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86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左、中兩圖分別用 Wa1 與 Wa2 的 CO₂ 當橫軸，縱軸是各場次的平均反應時間（± 標準誤）。右圖橫軸改為該場次平均是第幾次施測。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・左、中兩圖看不出 CO₂ 越高反應越慢的趨勢。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・右圖則清楚顯示：做越多次，反應越快。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・場次之間的反應時間差異，主要來自練習效應，不是 CO₂。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18　溫濕度調整前後的 CO₂ 係數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33723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溫濕度調整前後的 CO₂ 係數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33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5 個結果變項的 LMM 中，CO₂ 係數（每 100 ppm）在三種模型下的估計值與 95% 信賴區間：不調整、加入溫度、加入溫度與濕度。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控制溫濕度後係數仍然穩定、而且不碰到 0，才代表 CO₂ 的效果不是溫濕度造成的。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・自覺疲勞：不調整時 +0.063（CI 不含 0）；加入溫度後變大為 +0.119；再加入濕度後為 +0.072，CI 碰到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・反應時間：三種模型都在 0 附近。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・干擾分數：一加入溫度，CO₂ 的效果就消失。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・HRV：在嚴格篩選後，三種模型的 CO₂ 係數都接近 0（−0.002 ～ −0.014，p ≥ 0.6）。舊版「加入溫度後變顯著」的結果，在去除雜訊較多的時段後就消失了。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整體而言，CO₂ 與溫濕度共線（圖 06），所以係數會隨調整方式移動。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19　心率與 CO₂ 的時間變化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4255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心率與 CO₂ 的時間變化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42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每一欄是一節課，上排是所有配戴者每 5 分鐘的平均心率，下排是同一時段的 CO₂（有資料的感測器平均；只有一臺收錄的時段用該臺的數值）。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・有些下午的節次（例如 09-21 下午），CO₂ 上升的同時心率下降。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・但學生坐定後心率本來就會慢慢下降，控制上課經過時間後，CO₂ 的效果變小且不穩定。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・目前無法判定 CO₂ 會不會改變心率。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20　感測器比較（ΔAIC）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8775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感測器比較（ΔAIC）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877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用 Wa1、Wa2、兩臺平均分別當作 CO₂ 建立模型，加入 CO₂ 之後的 AIC 變化。越負代表模型改善越多；虛線 −2 是一般認為「有意義的改善」的門檻。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・自覺疲勞：三者都低於 −2（Wa1 −4.7、Wa2 −3.9、平均 −4.3）。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・心率（控制上課經過時間）：Wa2 −2.2、平均 −1.4、Wa1 −0.6。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・反應時間：三者都約 +2（沒有改善）。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・同一個結果變項內，三種來源之間的差距都小於 2，分不出哪一臺比較好，所以主分析使用兩臺平均。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21　座位表是否有幫助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277889" cy="40834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座位表是否有幫助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277889" cy="40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本研究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沒有蒐集座位表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（每位學生坐在哪裡），這張圖是用模擬檢驗「需不需要座位表」。假設每位學生吸到的是離他最近那臺感測器的濃度，並設定不同大小的「真實效果」（橫軸），各模擬 200 次。橘色是「用正確座位表建模，明顯優於用兩臺平均」的比例；綠色是「不用座位表、只用兩臺平均就測得到效果」的比例。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・反應時間：真實效果為每 100 ppm 5 ms 時，座位表只有 4.5% 的機會勝出；但不用座位表也有 100% 測得到。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・自覺疲勞：效果為每 100 ppm 0.1 分時，座位表勝出比例為 2%，不用座位表測得到的比例為 98.5%。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・結論：不需要蒐集座位表，用兩臺平均就足夠。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22　徑路分析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520627" cy="29530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徑路分析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20627" cy="2953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piecewise SEM。每條路徑都是以學生為隨機截距的 LMM，數字為標準化係數 β。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・粗黑實線：以學生為單位 bootstrap 2,000 次的 95% CI 不含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・灰虛線：CI 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・藍色雙箭頭：外生變項之間的相關。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・未顯著的控制路徑沒有畫出（完整數值見 results/path_coefficients.csv）。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左圖（模型 A，65 人次、11 人）：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→ 自覺疲勞 β = +0.36（顯著，已控制溫度、濕度、睡眠）。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反應時間 β = −0.15（不顯著）。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・因此「CO₂ → 疲勞 → 認知」的中介路徑不成立。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干擾分數雖然顯著，但方向與理論相反（越累干擾越小），而且干擾分數信度低（見圖 10），不採信。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・模型適配 Fisher's C = 17.8，p = 0.059，勉強可接受。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右圖（模型 B，19 人次、8 人）：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加入施測前心率。所有路徑的 bootstrap 95% CI 都包含 0，樣本太小，不解讀。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23　質量平衡擬合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3420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質量平衡擬合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342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12 段「關窗開冷氣時 CO₂ 上升」的實測值（點）與質量平衡模型的擬合曲線（黑線）。模型為 C(t) = Css − (Css − C₀)·e^(−λt)（Persily &amp; de Jonge, 2017），其中 λ 是換氣率（次／小時）。標題列出每段的 λ 與 R²。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・12 段擬合的 R² 都在 0.94 以上。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・換氣率中位數 1.22 次／小時（範圍 0.50–2.31）。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・這些參數就是圖 24 情境模擬的依據。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24　通風情境模擬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6502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通風情境模擬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65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・左圖：12 段實測換氣率的分布。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・中圖：一堂 50 分鐘、關窗開冷氣的課，在三種換氣率下的 CO₂ 軌跡：目前的 1.22、加倍的 2.43、達成 1000 ppm 所需的 3.48 次／小時。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・右圖：下課時預測的自覺疲勞增加量，誤差線為 95% bootstrap 區間。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・依目前換氣量，下課時 CO₂ 約 1,640 ppm，疲勞增加約 0.49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・換氣量提高到約 3.5 次／小時（約目前的 2.9 倍），CO₂ 可維持在 1000 ppm 以下，疲勞增加只剩約 0.08 分。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・這代表「關窗開冷氣」整體狀態的效果，不是單獨降低 CO₂ 的效果。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・開窗時的換氣率還沒有實測。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・模型適合比較群體情境，不適合預測個別學生（留一節次交叉驗證只改善 4%）。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25　檢定力曲線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80106" cy="424851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檢定力曲線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980106" cy="4248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以目前觀察到的效果量（配對 d_z）推估不同人數下的檢定力（雙尾 α = .05）。點為目前人數，虛線為 80% 檢定力。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・自覺疲勞（|d_z| = 0.61）：目前 11 人的檢定力約 45%，要達 80% 需約 24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・正確率（|d_z| = 0.65）：需約 21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・反應時間（|d_z| = 0.35）：需約 66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・這是疲勞與正確率在 Holm 校正後不顯著的原因，也是下一階段招募人數的依據。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 w:eastAsia="標楷體"/>
        <w:color w:val="5B66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標楷體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