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62645" w14:textId="6A6FDCBA" w:rsidR="00B63F82" w:rsidRPr="008A7387" w:rsidRDefault="000F2943" w:rsidP="00B63F82">
      <w:pPr>
        <w:jc w:val="both"/>
        <w:rPr>
          <w:rFonts w:ascii="Georgia" w:hAnsi="Georgia"/>
          <w:b/>
          <w:sz w:val="28"/>
          <w:szCs w:val="28"/>
        </w:rPr>
      </w:pPr>
      <w:r>
        <w:rPr>
          <w:rFonts w:ascii="Georgia" w:hAnsi="Georgia"/>
          <w:b/>
          <w:sz w:val="28"/>
          <w:szCs w:val="28"/>
        </w:rPr>
        <w:t xml:space="preserve">Self Service Kiosk </w:t>
      </w:r>
      <w:r w:rsidR="00CC585E">
        <w:rPr>
          <w:rFonts w:ascii="Georgia" w:hAnsi="Georgia"/>
          <w:b/>
          <w:sz w:val="28"/>
          <w:szCs w:val="28"/>
        </w:rPr>
        <w:t>Market Growth</w:t>
      </w:r>
    </w:p>
    <w:p w14:paraId="7D66D8D7" w14:textId="43722DE1" w:rsidR="00B63F82" w:rsidRPr="008A7387" w:rsidRDefault="00B63F82" w:rsidP="00B63F82">
      <w:pPr>
        <w:jc w:val="both"/>
        <w:rPr>
          <w:rFonts w:ascii="Georgia" w:hAnsi="Georgia"/>
          <w:sz w:val="28"/>
          <w:szCs w:val="28"/>
        </w:rPr>
      </w:pPr>
      <w:r w:rsidRPr="008A7387">
        <w:rPr>
          <w:rFonts w:ascii="Georgia" w:hAnsi="Georgia"/>
          <w:sz w:val="28"/>
          <w:szCs w:val="28"/>
        </w:rPr>
        <w:t xml:space="preserve">Research Nester published a report titled </w:t>
      </w:r>
      <w:r w:rsidRPr="008A7387">
        <w:rPr>
          <w:rFonts w:ascii="Georgia" w:hAnsi="Georgia"/>
          <w:b/>
          <w:sz w:val="28"/>
          <w:szCs w:val="28"/>
        </w:rPr>
        <w:t>“</w:t>
      </w:r>
      <w:proofErr w:type="spellStart"/>
      <w:r w:rsidR="005D165A">
        <w:rPr>
          <w:rFonts w:ascii="Georgia" w:hAnsi="Georgia"/>
          <w:b/>
          <w:sz w:val="28"/>
          <w:szCs w:val="28"/>
        </w:rPr>
        <w:fldChar w:fldCharType="begin"/>
      </w:r>
      <w:r w:rsidR="005D165A">
        <w:rPr>
          <w:rFonts w:ascii="Georgia" w:hAnsi="Georgia"/>
          <w:b/>
          <w:sz w:val="28"/>
          <w:szCs w:val="28"/>
        </w:rPr>
        <w:instrText xml:space="preserve"> HYPERLINK "https://www.researchnester.com/reports/self-service-kiosk-market/2772" </w:instrText>
      </w:r>
      <w:r w:rsidR="005D165A">
        <w:rPr>
          <w:rFonts w:ascii="Georgia" w:hAnsi="Georgia"/>
          <w:b/>
          <w:sz w:val="28"/>
          <w:szCs w:val="28"/>
        </w:rPr>
      </w:r>
      <w:r w:rsidR="005D165A">
        <w:rPr>
          <w:rFonts w:ascii="Georgia" w:hAnsi="Georgia"/>
          <w:b/>
          <w:sz w:val="28"/>
          <w:szCs w:val="28"/>
        </w:rPr>
        <w:fldChar w:fldCharType="separate"/>
      </w:r>
      <w:r w:rsidRPr="005D165A">
        <w:rPr>
          <w:rStyle w:val="Hyperlink"/>
          <w:rFonts w:ascii="Georgia" w:hAnsi="Georgia"/>
          <w:b/>
          <w:sz w:val="28"/>
          <w:szCs w:val="28"/>
        </w:rPr>
        <w:t>Self service</w:t>
      </w:r>
      <w:proofErr w:type="spellEnd"/>
      <w:r w:rsidRPr="005D165A">
        <w:rPr>
          <w:rStyle w:val="Hyperlink"/>
          <w:rFonts w:ascii="Georgia" w:hAnsi="Georgia"/>
          <w:b/>
          <w:sz w:val="28"/>
          <w:szCs w:val="28"/>
        </w:rPr>
        <w:t xml:space="preserve"> kiosk market</w:t>
      </w:r>
      <w:r w:rsidR="005D165A">
        <w:rPr>
          <w:rFonts w:ascii="Georgia" w:hAnsi="Georgia"/>
          <w:b/>
          <w:sz w:val="28"/>
          <w:szCs w:val="28"/>
        </w:rPr>
        <w:fldChar w:fldCharType="end"/>
      </w:r>
      <w:r w:rsidRPr="008A7387">
        <w:rPr>
          <w:rFonts w:ascii="Georgia" w:hAnsi="Georgia"/>
          <w:b/>
          <w:sz w:val="28"/>
          <w:szCs w:val="28"/>
        </w:rPr>
        <w:t xml:space="preserve">- Global Demand Analysis and </w:t>
      </w:r>
      <w:r w:rsidR="005D165A">
        <w:rPr>
          <w:rFonts w:ascii="Georgia" w:hAnsi="Georgia"/>
          <w:b/>
          <w:sz w:val="28"/>
          <w:szCs w:val="28"/>
        </w:rPr>
        <w:t>Opportunity Outlook 2023-2035</w:t>
      </w:r>
      <w:r w:rsidRPr="008A7387">
        <w:rPr>
          <w:rFonts w:ascii="Georgia" w:hAnsi="Georgia"/>
          <w:b/>
          <w:sz w:val="28"/>
          <w:szCs w:val="28"/>
        </w:rPr>
        <w:t>”</w:t>
      </w:r>
      <w:r w:rsidRPr="008A7387">
        <w:rPr>
          <w:rFonts w:ascii="Georgia" w:hAnsi="Georgia"/>
          <w:sz w:val="28"/>
          <w:szCs w:val="28"/>
        </w:rPr>
        <w:t xml:space="preserve"> which delivers detailed overview of the </w:t>
      </w:r>
      <w:r w:rsidR="000F2943">
        <w:rPr>
          <w:rFonts w:ascii="Georgia" w:hAnsi="Georgia"/>
          <w:sz w:val="28"/>
          <w:szCs w:val="28"/>
        </w:rPr>
        <w:t>self</w:t>
      </w:r>
      <w:r w:rsidR="005D165A">
        <w:rPr>
          <w:rFonts w:ascii="Georgia" w:hAnsi="Georgia"/>
          <w:sz w:val="28"/>
          <w:szCs w:val="28"/>
        </w:rPr>
        <w:t>-</w:t>
      </w:r>
      <w:r w:rsidR="000F2943">
        <w:rPr>
          <w:rFonts w:ascii="Georgia" w:hAnsi="Georgia"/>
          <w:sz w:val="28"/>
          <w:szCs w:val="28"/>
        </w:rPr>
        <w:t xml:space="preserve">service kiosk </w:t>
      </w:r>
      <w:r w:rsidRPr="008A7387">
        <w:rPr>
          <w:rFonts w:ascii="Georgia" w:hAnsi="Georgia"/>
          <w:sz w:val="28"/>
          <w:szCs w:val="28"/>
        </w:rPr>
        <w:t xml:space="preserve">market in terms of market segmentation by </w:t>
      </w:r>
      <w:r>
        <w:rPr>
          <w:rFonts w:ascii="Georgia" w:hAnsi="Georgia"/>
          <w:sz w:val="28"/>
          <w:szCs w:val="28"/>
        </w:rPr>
        <w:t xml:space="preserve">product </w:t>
      </w:r>
      <w:r w:rsidRPr="008A7387">
        <w:rPr>
          <w:rFonts w:ascii="Georgia" w:hAnsi="Georgia"/>
          <w:sz w:val="28"/>
          <w:szCs w:val="28"/>
        </w:rPr>
        <w:t>type, b</w:t>
      </w:r>
      <w:r>
        <w:rPr>
          <w:rFonts w:ascii="Georgia" w:hAnsi="Georgia"/>
          <w:sz w:val="28"/>
          <w:szCs w:val="28"/>
        </w:rPr>
        <w:t xml:space="preserve">y </w:t>
      </w:r>
      <w:r w:rsidR="000F2943">
        <w:rPr>
          <w:rFonts w:ascii="Georgia" w:hAnsi="Georgia"/>
          <w:sz w:val="28"/>
          <w:szCs w:val="28"/>
        </w:rPr>
        <w:t xml:space="preserve">payment method </w:t>
      </w:r>
      <w:r>
        <w:rPr>
          <w:rFonts w:ascii="Georgia" w:hAnsi="Georgia"/>
          <w:sz w:val="28"/>
          <w:szCs w:val="28"/>
        </w:rPr>
        <w:t xml:space="preserve">type, by </w:t>
      </w:r>
      <w:r w:rsidR="000F2943">
        <w:rPr>
          <w:rFonts w:ascii="Georgia" w:hAnsi="Georgia"/>
          <w:sz w:val="28"/>
          <w:szCs w:val="28"/>
        </w:rPr>
        <w:t xml:space="preserve">component </w:t>
      </w:r>
      <w:r>
        <w:rPr>
          <w:rFonts w:ascii="Georgia" w:hAnsi="Georgia"/>
          <w:sz w:val="28"/>
          <w:szCs w:val="28"/>
        </w:rPr>
        <w:t>type, by end user</w:t>
      </w:r>
      <w:r w:rsidRPr="008A7387">
        <w:rPr>
          <w:rFonts w:ascii="Georgia" w:hAnsi="Georgia"/>
          <w:sz w:val="28"/>
          <w:szCs w:val="28"/>
        </w:rPr>
        <w:t>s and by region.</w:t>
      </w:r>
    </w:p>
    <w:p w14:paraId="6D999DA6" w14:textId="6E9EAFAF" w:rsidR="00B63F82" w:rsidRDefault="00B63F82" w:rsidP="00B63F82">
      <w:pPr>
        <w:jc w:val="both"/>
        <w:rPr>
          <w:rFonts w:ascii="Georgia" w:hAnsi="Georgia"/>
          <w:sz w:val="28"/>
          <w:szCs w:val="28"/>
        </w:rPr>
      </w:pPr>
      <w:r w:rsidRPr="008A7387">
        <w:rPr>
          <w:rFonts w:ascii="Georgia" w:hAnsi="Georgia"/>
          <w:sz w:val="28"/>
          <w:szCs w:val="28"/>
        </w:rPr>
        <w:t>Further, for the in-depth analysis, the report encompasses the industry growth drivers, restraints, supply and demand risk, market attractiveness, BPS analysis and Porter’s five force model.</w:t>
      </w:r>
    </w:p>
    <w:p w14:paraId="5D3AA502" w14:textId="77777777" w:rsidR="005D165A" w:rsidRPr="005D165A" w:rsidRDefault="005D165A" w:rsidP="005D165A">
      <w:pPr>
        <w:jc w:val="both"/>
        <w:rPr>
          <w:rFonts w:ascii="Georgia" w:hAnsi="Georgia"/>
          <w:b/>
          <w:sz w:val="28"/>
          <w:szCs w:val="28"/>
        </w:rPr>
      </w:pPr>
      <w:r w:rsidRPr="005D165A">
        <w:rPr>
          <w:rFonts w:ascii="Georgia" w:hAnsi="Georgia"/>
          <w:b/>
          <w:sz w:val="28"/>
          <w:szCs w:val="28"/>
        </w:rPr>
        <w:t xml:space="preserve">Request Report Sample@ </w:t>
      </w:r>
    </w:p>
    <w:p w14:paraId="58C6C9DA" w14:textId="054CB38E" w:rsidR="005D165A" w:rsidRPr="008A7387" w:rsidRDefault="00CC585E" w:rsidP="00B63F82">
      <w:pPr>
        <w:jc w:val="both"/>
        <w:rPr>
          <w:rFonts w:ascii="Georgia" w:hAnsi="Georgia"/>
          <w:sz w:val="28"/>
          <w:szCs w:val="28"/>
        </w:rPr>
      </w:pPr>
      <w:hyperlink r:id="rId4" w:history="1">
        <w:r w:rsidR="005D165A" w:rsidRPr="00FF3D08">
          <w:rPr>
            <w:rStyle w:val="Hyperlink"/>
            <w:rFonts w:ascii="Georgia" w:hAnsi="Georgia"/>
            <w:sz w:val="28"/>
            <w:szCs w:val="28"/>
          </w:rPr>
          <w:t>https://www.researchnester.com/sample-request-2772</w:t>
        </w:r>
      </w:hyperlink>
      <w:r w:rsidR="005D165A">
        <w:rPr>
          <w:rFonts w:ascii="Georgia" w:hAnsi="Georgia"/>
          <w:sz w:val="28"/>
          <w:szCs w:val="28"/>
        </w:rPr>
        <w:t xml:space="preserve"> </w:t>
      </w:r>
    </w:p>
    <w:p w14:paraId="3941D8B9" w14:textId="38C79CEB" w:rsidR="00B63F82" w:rsidRDefault="00B63F82" w:rsidP="00B63F82">
      <w:pPr>
        <w:jc w:val="both"/>
        <w:rPr>
          <w:rFonts w:ascii="Georgia" w:hAnsi="Georgia"/>
          <w:sz w:val="28"/>
          <w:szCs w:val="28"/>
        </w:rPr>
      </w:pPr>
      <w:r w:rsidRPr="008A7387">
        <w:rPr>
          <w:rFonts w:ascii="Georgia" w:hAnsi="Georgia"/>
          <w:sz w:val="28"/>
          <w:szCs w:val="28"/>
        </w:rPr>
        <w:t xml:space="preserve">The market for </w:t>
      </w:r>
      <w:proofErr w:type="spellStart"/>
      <w:r w:rsidR="000311B9">
        <w:rPr>
          <w:rFonts w:ascii="Georgia" w:hAnsi="Georgia"/>
          <w:sz w:val="28"/>
          <w:szCs w:val="28"/>
        </w:rPr>
        <w:t>self service</w:t>
      </w:r>
      <w:proofErr w:type="spellEnd"/>
      <w:r w:rsidR="000311B9">
        <w:rPr>
          <w:rFonts w:ascii="Georgia" w:hAnsi="Georgia"/>
          <w:sz w:val="28"/>
          <w:szCs w:val="28"/>
        </w:rPr>
        <w:t xml:space="preserve"> kiosk </w:t>
      </w:r>
      <w:r w:rsidRPr="008A7387">
        <w:rPr>
          <w:rFonts w:ascii="Georgia" w:hAnsi="Georgia"/>
          <w:sz w:val="28"/>
          <w:szCs w:val="28"/>
        </w:rPr>
        <w:t>is anticipa</w:t>
      </w:r>
      <w:r>
        <w:rPr>
          <w:rFonts w:ascii="Georgia" w:hAnsi="Georgia"/>
          <w:sz w:val="28"/>
          <w:szCs w:val="28"/>
        </w:rPr>
        <w:t xml:space="preserve">ted to record a notable CAGR </w:t>
      </w:r>
      <w:r w:rsidR="005D165A">
        <w:rPr>
          <w:rFonts w:ascii="Georgia" w:hAnsi="Georgia"/>
          <w:sz w:val="28"/>
          <w:szCs w:val="28"/>
        </w:rPr>
        <w:t>of around 10</w:t>
      </w:r>
      <w:r>
        <w:rPr>
          <w:rFonts w:ascii="Georgia" w:hAnsi="Georgia"/>
          <w:sz w:val="28"/>
          <w:szCs w:val="28"/>
        </w:rPr>
        <w:t xml:space="preserve">% </w:t>
      </w:r>
      <w:r w:rsidRPr="008A7387">
        <w:rPr>
          <w:rFonts w:ascii="Georgia" w:hAnsi="Georgia"/>
          <w:sz w:val="28"/>
          <w:szCs w:val="28"/>
        </w:rPr>
        <w:t>over the forecast period 202</w:t>
      </w:r>
      <w:r w:rsidR="005D165A">
        <w:rPr>
          <w:rFonts w:ascii="Georgia" w:hAnsi="Georgia"/>
          <w:sz w:val="28"/>
          <w:szCs w:val="28"/>
        </w:rPr>
        <w:t>3-2035</w:t>
      </w:r>
      <w:r w:rsidRPr="008A7387">
        <w:rPr>
          <w:rFonts w:ascii="Georgia" w:hAnsi="Georgia"/>
          <w:sz w:val="28"/>
          <w:szCs w:val="28"/>
        </w:rPr>
        <w:t>.</w:t>
      </w:r>
      <w:r>
        <w:rPr>
          <w:rFonts w:ascii="Georgia" w:hAnsi="Georgia"/>
          <w:sz w:val="28"/>
          <w:szCs w:val="28"/>
        </w:rPr>
        <w:t xml:space="preserve"> </w:t>
      </w:r>
      <w:r w:rsidR="000311B9">
        <w:rPr>
          <w:rFonts w:ascii="Georgia" w:hAnsi="Georgia"/>
          <w:sz w:val="28"/>
          <w:szCs w:val="28"/>
        </w:rPr>
        <w:t xml:space="preserve">The shifting consumer preferences towards digital payments owing to the direct purchase through debit or credit cards without human interaction are driving the growth of the market. Further, seamless performance and reduction in operational time offered by </w:t>
      </w:r>
      <w:proofErr w:type="spellStart"/>
      <w:r w:rsidR="000311B9">
        <w:rPr>
          <w:rFonts w:ascii="Georgia" w:hAnsi="Georgia"/>
          <w:sz w:val="28"/>
          <w:szCs w:val="28"/>
        </w:rPr>
        <w:t>self service</w:t>
      </w:r>
      <w:proofErr w:type="spellEnd"/>
      <w:r w:rsidR="00656E0C">
        <w:rPr>
          <w:rFonts w:ascii="Georgia" w:hAnsi="Georgia"/>
          <w:sz w:val="28"/>
          <w:szCs w:val="28"/>
        </w:rPr>
        <w:t xml:space="preserve"> kiosk in effective buying is</w:t>
      </w:r>
      <w:r w:rsidR="000311B9">
        <w:rPr>
          <w:rFonts w:ascii="Georgia" w:hAnsi="Georgia"/>
          <w:sz w:val="28"/>
          <w:szCs w:val="28"/>
        </w:rPr>
        <w:t xml:space="preserve"> fostering the market growth. </w:t>
      </w:r>
      <w:r w:rsidR="00656E0C">
        <w:rPr>
          <w:rFonts w:ascii="Georgia" w:hAnsi="Georgia"/>
          <w:sz w:val="28"/>
          <w:szCs w:val="28"/>
        </w:rPr>
        <w:t xml:space="preserve">In addition, increasing usage of smart phones and tablets is leading to the rising adoption of mobile wallets. Therefore, these factors along with rising digitally advanced infrastructure in banks are fostering the growth of the market. </w:t>
      </w:r>
      <w:r>
        <w:rPr>
          <w:rFonts w:ascii="Georgia" w:hAnsi="Georgia"/>
          <w:sz w:val="28"/>
          <w:szCs w:val="28"/>
        </w:rPr>
        <w:t>On the basis of</w:t>
      </w:r>
      <w:r w:rsidR="00656E0C">
        <w:rPr>
          <w:rFonts w:ascii="Georgia" w:hAnsi="Georgia"/>
          <w:sz w:val="28"/>
          <w:szCs w:val="28"/>
        </w:rPr>
        <w:t xml:space="preserve"> product type</w:t>
      </w:r>
      <w:r w:rsidRPr="008A7387">
        <w:rPr>
          <w:rFonts w:ascii="Georgia" w:hAnsi="Georgia"/>
          <w:sz w:val="28"/>
          <w:szCs w:val="28"/>
        </w:rPr>
        <w:t>, the market is segmented into</w:t>
      </w:r>
      <w:r w:rsidR="00381C35">
        <w:rPr>
          <w:rFonts w:ascii="Georgia" w:hAnsi="Georgia"/>
          <w:sz w:val="28"/>
          <w:szCs w:val="28"/>
          <w:lang w:val="en-IN"/>
        </w:rPr>
        <w:t xml:space="preserve"> food &amp; beverage kiosk, retail kiosk, parking kiosk, information kiosk, patient interactive kiosk, check-in kiosk and others</w:t>
      </w:r>
      <w:r>
        <w:rPr>
          <w:rFonts w:ascii="Georgia" w:hAnsi="Georgia"/>
          <w:sz w:val="28"/>
          <w:szCs w:val="28"/>
          <w:lang w:val="en-IN"/>
        </w:rPr>
        <w:t xml:space="preserve">. The </w:t>
      </w:r>
      <w:r w:rsidR="00381C35">
        <w:rPr>
          <w:rFonts w:ascii="Georgia" w:hAnsi="Georgia"/>
          <w:sz w:val="28"/>
          <w:szCs w:val="28"/>
          <w:lang w:val="en-IN"/>
        </w:rPr>
        <w:t xml:space="preserve">retail kiosk segment </w:t>
      </w:r>
      <w:r>
        <w:rPr>
          <w:rFonts w:ascii="Georgia" w:hAnsi="Georgia"/>
          <w:sz w:val="28"/>
          <w:szCs w:val="28"/>
          <w:lang w:val="en-IN"/>
        </w:rPr>
        <w:t xml:space="preserve">is estimated to </w:t>
      </w:r>
      <w:r w:rsidR="00381C35">
        <w:rPr>
          <w:rFonts w:ascii="Georgia" w:hAnsi="Georgia"/>
          <w:sz w:val="28"/>
          <w:szCs w:val="28"/>
          <w:lang w:val="en-IN"/>
        </w:rPr>
        <w:t>dominate</w:t>
      </w:r>
      <w:r>
        <w:rPr>
          <w:rFonts w:ascii="Georgia" w:hAnsi="Georgia"/>
          <w:sz w:val="28"/>
          <w:szCs w:val="28"/>
        </w:rPr>
        <w:t xml:space="preserve"> the market on the account of</w:t>
      </w:r>
      <w:r w:rsidR="00381C35">
        <w:rPr>
          <w:rFonts w:ascii="Georgia" w:hAnsi="Georgia"/>
          <w:sz w:val="28"/>
          <w:szCs w:val="28"/>
        </w:rPr>
        <w:t xml:space="preserve"> availability of product information and services unified with kiosks along with the advertisements without actually entering the outlets</w:t>
      </w:r>
      <w:r>
        <w:rPr>
          <w:rFonts w:ascii="Georgia" w:hAnsi="Georgia"/>
          <w:sz w:val="28"/>
          <w:szCs w:val="28"/>
        </w:rPr>
        <w:t>.</w:t>
      </w:r>
      <w:r w:rsidR="00381C35">
        <w:rPr>
          <w:rFonts w:ascii="Georgia" w:hAnsi="Georgia"/>
          <w:sz w:val="28"/>
          <w:szCs w:val="28"/>
        </w:rPr>
        <w:t xml:space="preserve"> Further, retail kiosk eliminates long queues at billing counter </w:t>
      </w:r>
      <w:r w:rsidR="000F2943">
        <w:rPr>
          <w:rFonts w:ascii="Georgia" w:hAnsi="Georgia"/>
          <w:sz w:val="28"/>
          <w:szCs w:val="28"/>
        </w:rPr>
        <w:t>and enhances customer experience. Moreover, growth in smart retail stores is capturing the attention of customers, which in turn, is propelling the growth of the market over the forecast period.</w:t>
      </w:r>
    </w:p>
    <w:p w14:paraId="2E240EF2" w14:textId="77777777" w:rsidR="00B63F82" w:rsidRDefault="00B63F82" w:rsidP="00B63F82">
      <w:pPr>
        <w:jc w:val="both"/>
        <w:rPr>
          <w:rFonts w:ascii="Georgia" w:hAnsi="Georgia"/>
          <w:sz w:val="28"/>
          <w:szCs w:val="28"/>
        </w:rPr>
      </w:pPr>
      <w:r w:rsidRPr="008A7387">
        <w:rPr>
          <w:rFonts w:ascii="Georgia" w:hAnsi="Georgia"/>
          <w:sz w:val="28"/>
          <w:szCs w:val="28"/>
        </w:rPr>
        <w:lastRenderedPageBreak/>
        <w:t xml:space="preserve">Based on the regional analysis, the market for </w:t>
      </w:r>
      <w:proofErr w:type="spellStart"/>
      <w:r w:rsidR="002B7B7D">
        <w:rPr>
          <w:rFonts w:ascii="Georgia" w:hAnsi="Georgia"/>
          <w:sz w:val="28"/>
          <w:szCs w:val="28"/>
        </w:rPr>
        <w:t>self service</w:t>
      </w:r>
      <w:proofErr w:type="spellEnd"/>
      <w:r w:rsidR="002B7B7D">
        <w:rPr>
          <w:rFonts w:ascii="Georgia" w:hAnsi="Georgia"/>
          <w:sz w:val="28"/>
          <w:szCs w:val="28"/>
        </w:rPr>
        <w:t xml:space="preserve"> kiosk </w:t>
      </w:r>
      <w:r w:rsidRPr="008A7387">
        <w:rPr>
          <w:rFonts w:ascii="Georgia" w:hAnsi="Georgia"/>
          <w:sz w:val="28"/>
          <w:szCs w:val="28"/>
        </w:rPr>
        <w:t xml:space="preserve">is segmented into five major regions including North America, Europe, Asia Pacific, Latin America </w:t>
      </w:r>
      <w:r>
        <w:rPr>
          <w:rFonts w:ascii="Georgia" w:hAnsi="Georgia"/>
          <w:sz w:val="28"/>
          <w:szCs w:val="28"/>
        </w:rPr>
        <w:t>and Middle East &amp; Africa region</w:t>
      </w:r>
      <w:r w:rsidRPr="008A7387">
        <w:rPr>
          <w:rFonts w:ascii="Georgia" w:hAnsi="Georgia"/>
          <w:sz w:val="28"/>
          <w:szCs w:val="28"/>
        </w:rPr>
        <w:t>.</w:t>
      </w:r>
      <w:r>
        <w:rPr>
          <w:rFonts w:ascii="Georgia" w:hAnsi="Georgia"/>
          <w:sz w:val="28"/>
          <w:szCs w:val="28"/>
        </w:rPr>
        <w:t xml:space="preserve"> </w:t>
      </w:r>
      <w:r w:rsidR="002B7B7D">
        <w:rPr>
          <w:rFonts w:ascii="Georgia" w:hAnsi="Georgia"/>
          <w:sz w:val="28"/>
          <w:szCs w:val="28"/>
        </w:rPr>
        <w:t xml:space="preserve">The huge investments for the </w:t>
      </w:r>
      <w:r w:rsidR="00B61702">
        <w:rPr>
          <w:rFonts w:ascii="Georgia" w:hAnsi="Georgia"/>
          <w:sz w:val="28"/>
          <w:szCs w:val="28"/>
        </w:rPr>
        <w:t xml:space="preserve">setting up of new retail stores along with the rising quick shopping experiences of consumers </w:t>
      </w:r>
      <w:r>
        <w:rPr>
          <w:rFonts w:ascii="Georgia" w:hAnsi="Georgia"/>
          <w:sz w:val="28"/>
          <w:szCs w:val="28"/>
        </w:rPr>
        <w:t xml:space="preserve">will account for the dominance of North America in the </w:t>
      </w:r>
      <w:proofErr w:type="spellStart"/>
      <w:r w:rsidR="00B61702">
        <w:rPr>
          <w:rFonts w:ascii="Georgia" w:hAnsi="Georgia"/>
          <w:sz w:val="28"/>
          <w:szCs w:val="28"/>
        </w:rPr>
        <w:t>self service</w:t>
      </w:r>
      <w:proofErr w:type="spellEnd"/>
      <w:r w:rsidR="00B61702">
        <w:rPr>
          <w:rFonts w:ascii="Georgia" w:hAnsi="Georgia"/>
          <w:sz w:val="28"/>
          <w:szCs w:val="28"/>
        </w:rPr>
        <w:t xml:space="preserve"> kiosk </w:t>
      </w:r>
      <w:r>
        <w:rPr>
          <w:rFonts w:ascii="Georgia" w:hAnsi="Georgia"/>
          <w:sz w:val="28"/>
          <w:szCs w:val="28"/>
        </w:rPr>
        <w:t xml:space="preserve">market. Additionally, </w:t>
      </w:r>
      <w:r w:rsidR="00B61702">
        <w:rPr>
          <w:rFonts w:ascii="Georgia" w:hAnsi="Georgia"/>
          <w:sz w:val="28"/>
          <w:szCs w:val="28"/>
        </w:rPr>
        <w:t xml:space="preserve">the surge in adoption of </w:t>
      </w:r>
      <w:proofErr w:type="spellStart"/>
      <w:r w:rsidR="00B61702">
        <w:rPr>
          <w:rFonts w:ascii="Georgia" w:hAnsi="Georgia"/>
          <w:sz w:val="28"/>
          <w:szCs w:val="28"/>
        </w:rPr>
        <w:t>self service</w:t>
      </w:r>
      <w:proofErr w:type="spellEnd"/>
      <w:r w:rsidR="00B61702">
        <w:rPr>
          <w:rFonts w:ascii="Georgia" w:hAnsi="Georgia"/>
          <w:sz w:val="28"/>
          <w:szCs w:val="28"/>
        </w:rPr>
        <w:t xml:space="preserve"> kiosks and rising disposable income of consumers are generating huge demand for </w:t>
      </w:r>
      <w:proofErr w:type="spellStart"/>
      <w:r w:rsidR="00B61702">
        <w:rPr>
          <w:rFonts w:ascii="Georgia" w:hAnsi="Georgia"/>
          <w:sz w:val="28"/>
          <w:szCs w:val="28"/>
        </w:rPr>
        <w:t>self service</w:t>
      </w:r>
      <w:proofErr w:type="spellEnd"/>
      <w:r w:rsidR="00B61702">
        <w:rPr>
          <w:rFonts w:ascii="Georgia" w:hAnsi="Georgia"/>
          <w:sz w:val="28"/>
          <w:szCs w:val="28"/>
        </w:rPr>
        <w:t xml:space="preserve"> kiosks. Moreover, presence of several quick service restaurants in the region along with the well establishment of banking sector base is fostering the growth of the market. </w:t>
      </w:r>
      <w:r w:rsidRPr="008A7387">
        <w:rPr>
          <w:rFonts w:ascii="Georgia" w:hAnsi="Georgia"/>
          <w:sz w:val="28"/>
          <w:szCs w:val="28"/>
        </w:rPr>
        <w:t xml:space="preserve">The </w:t>
      </w:r>
      <w:r>
        <w:rPr>
          <w:rFonts w:ascii="Georgia" w:hAnsi="Georgia"/>
          <w:sz w:val="28"/>
          <w:szCs w:val="28"/>
        </w:rPr>
        <w:t>market in Asia Pacific is estimated to</w:t>
      </w:r>
      <w:r w:rsidR="00B61702">
        <w:rPr>
          <w:rFonts w:ascii="Georgia" w:hAnsi="Georgia"/>
          <w:sz w:val="28"/>
          <w:szCs w:val="28"/>
        </w:rPr>
        <w:t xml:space="preserve"> witness fastest growth rate owing to the rising adoption of digital solutions in healthcare infrastructure along with rapid installations of </w:t>
      </w:r>
      <w:proofErr w:type="spellStart"/>
      <w:r w:rsidR="00B61702">
        <w:rPr>
          <w:rFonts w:ascii="Georgia" w:hAnsi="Georgia"/>
          <w:sz w:val="28"/>
          <w:szCs w:val="28"/>
        </w:rPr>
        <w:t>self service</w:t>
      </w:r>
      <w:proofErr w:type="spellEnd"/>
      <w:r w:rsidR="00B61702">
        <w:rPr>
          <w:rFonts w:ascii="Georgia" w:hAnsi="Georgia"/>
          <w:sz w:val="28"/>
          <w:szCs w:val="28"/>
        </w:rPr>
        <w:t xml:space="preserve"> kiosks in metro cities</w:t>
      </w:r>
      <w:r>
        <w:rPr>
          <w:rFonts w:ascii="Georgia" w:hAnsi="Georgia"/>
          <w:sz w:val="28"/>
          <w:szCs w:val="28"/>
        </w:rPr>
        <w:t xml:space="preserve">. Hence, these reasons are estimated to drive the growth of the market during the forecast period. </w:t>
      </w:r>
    </w:p>
    <w:p w14:paraId="385E164F" w14:textId="77777777" w:rsidR="00B63F82" w:rsidRPr="00A56B49" w:rsidRDefault="00A56B49" w:rsidP="00B63F82">
      <w:pPr>
        <w:jc w:val="both"/>
        <w:rPr>
          <w:rFonts w:ascii="Georgia" w:hAnsi="Georgia"/>
          <w:b/>
          <w:i/>
          <w:sz w:val="28"/>
          <w:szCs w:val="28"/>
        </w:rPr>
      </w:pPr>
      <w:r>
        <w:rPr>
          <w:rFonts w:ascii="Georgia" w:hAnsi="Georgia"/>
          <w:b/>
          <w:i/>
          <w:sz w:val="28"/>
          <w:szCs w:val="28"/>
        </w:rPr>
        <w:t>Technological Advancements along with the Popularity of Self Service Kiosks</w:t>
      </w:r>
    </w:p>
    <w:p w14:paraId="0C8A979D" w14:textId="0E56D693" w:rsidR="00B63F82" w:rsidRDefault="00A56B49" w:rsidP="00B63F82">
      <w:pPr>
        <w:jc w:val="both"/>
        <w:rPr>
          <w:rFonts w:ascii="Georgia" w:hAnsi="Georgia"/>
          <w:sz w:val="28"/>
          <w:szCs w:val="28"/>
        </w:rPr>
      </w:pPr>
      <w:r>
        <w:rPr>
          <w:rFonts w:ascii="Georgia" w:hAnsi="Georgia"/>
          <w:sz w:val="28"/>
          <w:szCs w:val="28"/>
        </w:rPr>
        <w:t xml:space="preserve">The rising advancements in the technology for the development of security systems such as Near-Field Communication (NFC) and Radio Frequency Identification (RFID) are fostering the market growth. Further, these advancements </w:t>
      </w:r>
      <w:proofErr w:type="gramStart"/>
      <w:r>
        <w:rPr>
          <w:rFonts w:ascii="Georgia" w:hAnsi="Georgia"/>
          <w:sz w:val="28"/>
          <w:szCs w:val="28"/>
        </w:rPr>
        <w:t>offers</w:t>
      </w:r>
      <w:proofErr w:type="gramEnd"/>
      <w:r>
        <w:rPr>
          <w:rFonts w:ascii="Georgia" w:hAnsi="Georgia"/>
          <w:sz w:val="28"/>
          <w:szCs w:val="28"/>
        </w:rPr>
        <w:t xml:space="preserve"> convenience, seamless demand fluctuation, standardization of services and reduced waiting time to consumers and service providers. </w:t>
      </w:r>
      <w:r w:rsidR="002B7B7D">
        <w:rPr>
          <w:rFonts w:ascii="Georgia" w:hAnsi="Georgia"/>
          <w:sz w:val="28"/>
          <w:szCs w:val="28"/>
        </w:rPr>
        <w:t xml:space="preserve">Additionally, in order to enhance customer value and consumer dining patterns, there is a notable rise in operational activities for </w:t>
      </w:r>
      <w:proofErr w:type="spellStart"/>
      <w:r w:rsidR="002B7B7D">
        <w:rPr>
          <w:rFonts w:ascii="Georgia" w:hAnsi="Georgia"/>
          <w:sz w:val="28"/>
          <w:szCs w:val="28"/>
        </w:rPr>
        <w:t>self service</w:t>
      </w:r>
      <w:proofErr w:type="spellEnd"/>
      <w:r w:rsidR="002B7B7D">
        <w:rPr>
          <w:rFonts w:ascii="Georgia" w:hAnsi="Georgia"/>
          <w:sz w:val="28"/>
          <w:szCs w:val="28"/>
        </w:rPr>
        <w:t xml:space="preserve"> kiosks. The heavy traffic volume of visitors at restaurants and retail outlets are generating healthy demand for touch screen </w:t>
      </w:r>
      <w:proofErr w:type="spellStart"/>
      <w:r w:rsidR="002B7B7D">
        <w:rPr>
          <w:rFonts w:ascii="Georgia" w:hAnsi="Georgia"/>
          <w:sz w:val="28"/>
          <w:szCs w:val="28"/>
        </w:rPr>
        <w:t>self service</w:t>
      </w:r>
      <w:proofErr w:type="spellEnd"/>
      <w:r w:rsidR="002B7B7D">
        <w:rPr>
          <w:rFonts w:ascii="Georgia" w:hAnsi="Georgia"/>
          <w:sz w:val="28"/>
          <w:szCs w:val="28"/>
        </w:rPr>
        <w:t xml:space="preserve"> kiosk. Therefore, these factors along with the increasing number of food outlets and customized products demand will propel the market growth over the forecast period. </w:t>
      </w:r>
    </w:p>
    <w:p w14:paraId="347283F8" w14:textId="37814FCA" w:rsidR="005D165A" w:rsidRPr="005D165A" w:rsidRDefault="005D165A" w:rsidP="00B63F82">
      <w:pPr>
        <w:jc w:val="both"/>
        <w:rPr>
          <w:rFonts w:ascii="Georgia" w:hAnsi="Georgia"/>
          <w:b/>
          <w:sz w:val="28"/>
          <w:szCs w:val="28"/>
        </w:rPr>
      </w:pPr>
      <w:r w:rsidRPr="005D165A">
        <w:rPr>
          <w:rStyle w:val="ui-provider"/>
          <w:b/>
        </w:rPr>
        <w:t>Request for customization @</w:t>
      </w:r>
    </w:p>
    <w:p w14:paraId="5BDD95C4" w14:textId="3262E97A" w:rsidR="005D165A" w:rsidRDefault="00CC585E" w:rsidP="00B63F82">
      <w:pPr>
        <w:jc w:val="both"/>
        <w:rPr>
          <w:rFonts w:ascii="Georgia" w:hAnsi="Georgia"/>
          <w:sz w:val="28"/>
          <w:szCs w:val="28"/>
        </w:rPr>
      </w:pPr>
      <w:hyperlink r:id="rId5" w:history="1">
        <w:r w:rsidR="005D165A" w:rsidRPr="00FF3D08">
          <w:rPr>
            <w:rStyle w:val="Hyperlink"/>
            <w:rFonts w:ascii="Georgia" w:hAnsi="Georgia"/>
            <w:sz w:val="28"/>
            <w:szCs w:val="28"/>
          </w:rPr>
          <w:t>https://www.researchnester.com/customized-reports-2772</w:t>
        </w:r>
      </w:hyperlink>
      <w:r w:rsidR="005D165A">
        <w:rPr>
          <w:rFonts w:ascii="Georgia" w:hAnsi="Georgia"/>
          <w:sz w:val="28"/>
          <w:szCs w:val="28"/>
        </w:rPr>
        <w:t xml:space="preserve"> </w:t>
      </w:r>
    </w:p>
    <w:p w14:paraId="3BE71D61" w14:textId="76DEC94D" w:rsidR="00B63F82" w:rsidRPr="008A7387" w:rsidRDefault="00B63F82" w:rsidP="00B63F82">
      <w:pPr>
        <w:jc w:val="both"/>
        <w:rPr>
          <w:rFonts w:ascii="Georgia" w:hAnsi="Georgia"/>
          <w:sz w:val="28"/>
          <w:szCs w:val="28"/>
        </w:rPr>
      </w:pPr>
      <w:r w:rsidRPr="008A7387">
        <w:rPr>
          <w:rFonts w:ascii="Georgia" w:hAnsi="Georgia"/>
          <w:sz w:val="28"/>
          <w:szCs w:val="28"/>
        </w:rPr>
        <w:lastRenderedPageBreak/>
        <w:t xml:space="preserve">However, </w:t>
      </w:r>
      <w:r w:rsidR="00A56B49">
        <w:rPr>
          <w:rFonts w:ascii="Georgia" w:hAnsi="Georgia"/>
          <w:sz w:val="28"/>
          <w:szCs w:val="28"/>
        </w:rPr>
        <w:t>high ini</w:t>
      </w:r>
      <w:r w:rsidR="005A2D97">
        <w:rPr>
          <w:rFonts w:ascii="Georgia" w:hAnsi="Georgia"/>
          <w:sz w:val="28"/>
          <w:szCs w:val="28"/>
        </w:rPr>
        <w:t>tial</w:t>
      </w:r>
      <w:r w:rsidR="00A56B49">
        <w:rPr>
          <w:rFonts w:ascii="Georgia" w:hAnsi="Georgia"/>
          <w:sz w:val="28"/>
          <w:szCs w:val="28"/>
        </w:rPr>
        <w:t xml:space="preserve"> investments associated with </w:t>
      </w:r>
      <w:proofErr w:type="spellStart"/>
      <w:r w:rsidR="00A56B49">
        <w:rPr>
          <w:rFonts w:ascii="Georgia" w:hAnsi="Georgia"/>
          <w:sz w:val="28"/>
          <w:szCs w:val="28"/>
        </w:rPr>
        <w:t>self service</w:t>
      </w:r>
      <w:proofErr w:type="spellEnd"/>
      <w:r w:rsidR="00A56B49">
        <w:rPr>
          <w:rFonts w:ascii="Georgia" w:hAnsi="Georgia"/>
          <w:sz w:val="28"/>
          <w:szCs w:val="28"/>
        </w:rPr>
        <w:t xml:space="preserve"> kiosks along with the losing traction of touch based </w:t>
      </w:r>
      <w:proofErr w:type="spellStart"/>
      <w:r w:rsidR="00A56B49">
        <w:rPr>
          <w:rFonts w:ascii="Georgia" w:hAnsi="Georgia"/>
          <w:sz w:val="28"/>
          <w:szCs w:val="28"/>
        </w:rPr>
        <w:t>self service</w:t>
      </w:r>
      <w:proofErr w:type="spellEnd"/>
      <w:r w:rsidR="00A56B49">
        <w:rPr>
          <w:rFonts w:ascii="Georgia" w:hAnsi="Georgia"/>
          <w:sz w:val="28"/>
          <w:szCs w:val="28"/>
        </w:rPr>
        <w:t xml:space="preserve"> kiosk owing to the outbreak of COVID-19 pandemic</w:t>
      </w:r>
      <w:r w:rsidR="005A2D97">
        <w:rPr>
          <w:rFonts w:ascii="Georgia" w:hAnsi="Georgia"/>
          <w:sz w:val="28"/>
          <w:szCs w:val="28"/>
        </w:rPr>
        <w:t xml:space="preserve"> </w:t>
      </w:r>
      <w:r>
        <w:rPr>
          <w:rFonts w:ascii="Georgia" w:hAnsi="Georgia"/>
          <w:sz w:val="28"/>
          <w:szCs w:val="28"/>
        </w:rPr>
        <w:t xml:space="preserve">is </w:t>
      </w:r>
      <w:r w:rsidRPr="008A7387">
        <w:rPr>
          <w:rFonts w:ascii="Georgia" w:hAnsi="Georgia"/>
          <w:sz w:val="28"/>
          <w:szCs w:val="28"/>
        </w:rPr>
        <w:t xml:space="preserve">expected to operate as </w:t>
      </w:r>
      <w:r>
        <w:rPr>
          <w:rFonts w:ascii="Georgia" w:hAnsi="Georgia"/>
          <w:sz w:val="28"/>
          <w:szCs w:val="28"/>
        </w:rPr>
        <w:t xml:space="preserve">a </w:t>
      </w:r>
      <w:r w:rsidRPr="008A7387">
        <w:rPr>
          <w:rFonts w:ascii="Georgia" w:hAnsi="Georgia"/>
          <w:sz w:val="28"/>
          <w:szCs w:val="28"/>
        </w:rPr>
        <w:t xml:space="preserve">key restraint into the growth of </w:t>
      </w:r>
      <w:proofErr w:type="spellStart"/>
      <w:r w:rsidR="00A56B49">
        <w:rPr>
          <w:rFonts w:ascii="Georgia" w:hAnsi="Georgia"/>
          <w:sz w:val="28"/>
          <w:szCs w:val="28"/>
        </w:rPr>
        <w:t>self service</w:t>
      </w:r>
      <w:proofErr w:type="spellEnd"/>
      <w:r w:rsidR="00A56B49">
        <w:rPr>
          <w:rFonts w:ascii="Georgia" w:hAnsi="Georgia"/>
          <w:sz w:val="28"/>
          <w:szCs w:val="28"/>
        </w:rPr>
        <w:t xml:space="preserve"> kiosk </w:t>
      </w:r>
      <w:r w:rsidRPr="008A7387">
        <w:rPr>
          <w:rFonts w:ascii="Georgia" w:hAnsi="Georgia"/>
          <w:sz w:val="28"/>
          <w:szCs w:val="28"/>
        </w:rPr>
        <w:t>market over the forecast period.</w:t>
      </w:r>
    </w:p>
    <w:p w14:paraId="2C5EE6AF" w14:textId="77777777" w:rsidR="00B63F82" w:rsidRPr="008A7387" w:rsidRDefault="00B63F82" w:rsidP="00B63F82">
      <w:pPr>
        <w:jc w:val="both"/>
        <w:rPr>
          <w:rFonts w:ascii="Georgia" w:hAnsi="Georgia"/>
          <w:sz w:val="28"/>
          <w:szCs w:val="28"/>
        </w:rPr>
      </w:pPr>
      <w:r w:rsidRPr="008A7387">
        <w:rPr>
          <w:rFonts w:ascii="Georgia" w:hAnsi="Georgia"/>
          <w:sz w:val="28"/>
          <w:szCs w:val="28"/>
        </w:rPr>
        <w:t xml:space="preserve">This report also provides the existing competitive scenario of some of the key players of the </w:t>
      </w:r>
      <w:proofErr w:type="spellStart"/>
      <w:r>
        <w:rPr>
          <w:rFonts w:ascii="Georgia" w:hAnsi="Georgia"/>
          <w:sz w:val="28"/>
          <w:szCs w:val="28"/>
        </w:rPr>
        <w:t>self service</w:t>
      </w:r>
      <w:proofErr w:type="spellEnd"/>
      <w:r>
        <w:rPr>
          <w:rFonts w:ascii="Georgia" w:hAnsi="Georgia"/>
          <w:sz w:val="28"/>
          <w:szCs w:val="28"/>
        </w:rPr>
        <w:t xml:space="preserve"> kiosk </w:t>
      </w:r>
      <w:r w:rsidRPr="008A7387">
        <w:rPr>
          <w:rFonts w:ascii="Georgia" w:hAnsi="Georgia"/>
          <w:sz w:val="28"/>
          <w:szCs w:val="28"/>
        </w:rPr>
        <w:t>market which includes company profiling of</w:t>
      </w:r>
      <w:r>
        <w:rPr>
          <w:rFonts w:ascii="Georgia" w:hAnsi="Georgia"/>
          <w:sz w:val="28"/>
          <w:szCs w:val="28"/>
        </w:rPr>
        <w:t xml:space="preserve"> KOIOSK Information Systems, NCR Corporation (</w:t>
      </w:r>
      <w:proofErr w:type="gramStart"/>
      <w:r>
        <w:rPr>
          <w:rFonts w:ascii="Georgia" w:hAnsi="Georgia"/>
          <w:sz w:val="28"/>
          <w:szCs w:val="28"/>
        </w:rPr>
        <w:t>NYSE:NCR</w:t>
      </w:r>
      <w:proofErr w:type="gramEnd"/>
      <w:r>
        <w:rPr>
          <w:rFonts w:ascii="Georgia" w:hAnsi="Georgia"/>
          <w:sz w:val="28"/>
          <w:szCs w:val="28"/>
        </w:rPr>
        <w:t>), Touchscreen Solutions, Source Technologies, ADVANCED KIOSKS, Embross</w:t>
      </w:r>
      <w:r w:rsidR="005A2D97">
        <w:rPr>
          <w:rFonts w:ascii="Georgia" w:hAnsi="Georgia"/>
          <w:sz w:val="28"/>
          <w:szCs w:val="28"/>
        </w:rPr>
        <w:t xml:space="preserve">, Olea Kiosks, Aila Technologies, Inc., REDYREF and </w:t>
      </w:r>
      <w:proofErr w:type="spellStart"/>
      <w:r w:rsidR="005A2D97">
        <w:rPr>
          <w:rFonts w:ascii="Georgia" w:hAnsi="Georgia"/>
          <w:sz w:val="28"/>
          <w:szCs w:val="28"/>
        </w:rPr>
        <w:t>DynaTouch</w:t>
      </w:r>
      <w:proofErr w:type="spellEnd"/>
      <w:r>
        <w:rPr>
          <w:rFonts w:ascii="Georgia" w:hAnsi="Georgia"/>
          <w:sz w:val="28"/>
          <w:szCs w:val="28"/>
        </w:rPr>
        <w:t xml:space="preserve">. </w:t>
      </w:r>
      <w:r w:rsidRPr="008A7387">
        <w:rPr>
          <w:rFonts w:ascii="Georgia" w:hAnsi="Georgia"/>
          <w:sz w:val="28"/>
          <w:szCs w:val="28"/>
        </w:rPr>
        <w:t xml:space="preserve">The profiling enfolds key information of the companies which encompasses business overview, products and services, key financials and recent news and developments. On the whole, the report depicts detailed overview of the </w:t>
      </w:r>
      <w:proofErr w:type="spellStart"/>
      <w:r>
        <w:rPr>
          <w:rFonts w:ascii="Georgia" w:hAnsi="Georgia"/>
          <w:sz w:val="28"/>
          <w:szCs w:val="28"/>
        </w:rPr>
        <w:t>self service</w:t>
      </w:r>
      <w:proofErr w:type="spellEnd"/>
      <w:r>
        <w:rPr>
          <w:rFonts w:ascii="Georgia" w:hAnsi="Georgia"/>
          <w:sz w:val="28"/>
          <w:szCs w:val="28"/>
        </w:rPr>
        <w:t xml:space="preserve"> kiosk </w:t>
      </w:r>
      <w:r w:rsidRPr="008A7387">
        <w:rPr>
          <w:rFonts w:ascii="Georgia" w:hAnsi="Georgia"/>
          <w:sz w:val="28"/>
          <w:szCs w:val="28"/>
        </w:rPr>
        <w:t xml:space="preserve">market that will help industry consultants, equipment manufacturers, existing players searching for expansion opportunities, new players searching possibilities and other stakeholders to align their market centric strategies according to the ongoing and expected trends in the future.   </w:t>
      </w:r>
    </w:p>
    <w:p w14:paraId="683F5FD9" w14:textId="77777777" w:rsidR="00CC585E" w:rsidRPr="002A0E6C" w:rsidRDefault="00CC585E" w:rsidP="00CC585E">
      <w:pPr>
        <w:spacing w:line="360" w:lineRule="auto"/>
        <w:jc w:val="both"/>
        <w:rPr>
          <w:rFonts w:ascii="Georgia" w:hAnsi="Georgia"/>
          <w:sz w:val="28"/>
          <w:szCs w:val="28"/>
        </w:rPr>
      </w:pPr>
      <w:r w:rsidRPr="002A0E6C">
        <w:rPr>
          <w:rFonts w:ascii="Georgia" w:hAnsi="Georgia"/>
          <w:sz w:val="28"/>
          <w:szCs w:val="28"/>
        </w:rPr>
        <w:t>Research Nester is a leading service provider for strategic market research and consulting. We aim to provide unbiased, unparalleled market insights and industry analysis to help industries, conglomerates and executives to take wise decisions for their future marketing strategy, expansion and investment, etc. We believe every business can expand to its new horizon, provided a right guidance at a right time is available through strategic minds. Our out of box thinking helps our clients to take wise decision so as to avoid future uncertainties.</w:t>
      </w:r>
    </w:p>
    <w:p w14:paraId="624CF035" w14:textId="77777777" w:rsidR="00CC585E" w:rsidRPr="002A0E6C" w:rsidRDefault="00CC585E" w:rsidP="00CC585E">
      <w:pPr>
        <w:spacing w:line="360" w:lineRule="auto"/>
        <w:jc w:val="both"/>
        <w:rPr>
          <w:rFonts w:ascii="Georgia" w:hAnsi="Georgia"/>
          <w:b/>
          <w:sz w:val="28"/>
          <w:szCs w:val="28"/>
        </w:rPr>
      </w:pPr>
      <w:r w:rsidRPr="002A0E6C">
        <w:rPr>
          <w:rFonts w:ascii="Georgia" w:hAnsi="Georgia"/>
          <w:b/>
          <w:sz w:val="28"/>
          <w:szCs w:val="28"/>
        </w:rPr>
        <w:t>Contact Us:</w:t>
      </w:r>
    </w:p>
    <w:p w14:paraId="3CA7FC11" w14:textId="77777777" w:rsidR="00CC585E" w:rsidRPr="002A0E6C" w:rsidRDefault="00CC585E" w:rsidP="00CC585E">
      <w:pPr>
        <w:spacing w:line="360" w:lineRule="auto"/>
        <w:jc w:val="both"/>
        <w:rPr>
          <w:rFonts w:ascii="Georgia" w:hAnsi="Georgia"/>
          <w:b/>
          <w:sz w:val="28"/>
          <w:szCs w:val="28"/>
        </w:rPr>
      </w:pPr>
      <w:r w:rsidRPr="002A0E6C">
        <w:rPr>
          <w:rFonts w:ascii="Georgia" w:hAnsi="Georgia"/>
          <w:b/>
          <w:sz w:val="28"/>
          <w:szCs w:val="28"/>
        </w:rPr>
        <w:t>AJ Daniel</w:t>
      </w:r>
    </w:p>
    <w:p w14:paraId="137DF7B6" w14:textId="77777777" w:rsidR="00CC585E" w:rsidRPr="002A0E6C" w:rsidRDefault="00CC585E" w:rsidP="00CC585E">
      <w:pPr>
        <w:spacing w:line="360" w:lineRule="auto"/>
        <w:jc w:val="both"/>
        <w:rPr>
          <w:rFonts w:ascii="Georgia" w:hAnsi="Georgia"/>
          <w:b/>
          <w:sz w:val="28"/>
          <w:szCs w:val="28"/>
        </w:rPr>
      </w:pPr>
      <w:r w:rsidRPr="002A0E6C">
        <w:rPr>
          <w:rFonts w:ascii="Georgia" w:hAnsi="Georgia"/>
          <w:b/>
          <w:sz w:val="28"/>
          <w:szCs w:val="28"/>
        </w:rPr>
        <w:t xml:space="preserve">Email: </w:t>
      </w:r>
      <w:hyperlink r:id="rId6" w:history="1">
        <w:r w:rsidRPr="002A0E6C">
          <w:rPr>
            <w:rStyle w:val="Hyperlink"/>
            <w:rFonts w:ascii="Georgia" w:hAnsi="Georgia"/>
            <w:b/>
            <w:sz w:val="28"/>
            <w:szCs w:val="28"/>
          </w:rPr>
          <w:t>info@researchnester.com</w:t>
        </w:r>
      </w:hyperlink>
      <w:r w:rsidRPr="002A0E6C">
        <w:rPr>
          <w:rFonts w:ascii="Georgia" w:hAnsi="Georgia"/>
          <w:b/>
          <w:sz w:val="28"/>
          <w:szCs w:val="28"/>
        </w:rPr>
        <w:t xml:space="preserve"> </w:t>
      </w:r>
    </w:p>
    <w:p w14:paraId="6294CB4B" w14:textId="77777777" w:rsidR="00CC585E" w:rsidRPr="002A0E6C" w:rsidRDefault="00CC585E" w:rsidP="00CC585E">
      <w:pPr>
        <w:tabs>
          <w:tab w:val="center" w:pos="4680"/>
        </w:tabs>
        <w:spacing w:line="360" w:lineRule="auto"/>
        <w:jc w:val="both"/>
        <w:rPr>
          <w:rFonts w:ascii="Georgia" w:hAnsi="Georgia"/>
          <w:b/>
          <w:sz w:val="28"/>
          <w:szCs w:val="28"/>
        </w:rPr>
      </w:pPr>
      <w:r w:rsidRPr="002A0E6C">
        <w:rPr>
          <w:rFonts w:ascii="Georgia" w:hAnsi="Georgia"/>
          <w:b/>
          <w:sz w:val="28"/>
          <w:szCs w:val="28"/>
        </w:rPr>
        <w:t>U.S. Phone: +1 646 586 9123</w:t>
      </w:r>
      <w:r w:rsidRPr="002A0E6C">
        <w:rPr>
          <w:rFonts w:ascii="Georgia" w:hAnsi="Georgia"/>
          <w:b/>
          <w:sz w:val="28"/>
          <w:szCs w:val="28"/>
        </w:rPr>
        <w:tab/>
      </w:r>
    </w:p>
    <w:p w14:paraId="79DB2C4C" w14:textId="40A9E517" w:rsidR="00CC585E" w:rsidRPr="00B63F82" w:rsidRDefault="00CC585E" w:rsidP="00CC585E">
      <w:pPr>
        <w:spacing w:line="360" w:lineRule="auto"/>
        <w:jc w:val="both"/>
        <w:rPr>
          <w:rFonts w:ascii="Georgia" w:hAnsi="Georgia"/>
          <w:sz w:val="28"/>
          <w:szCs w:val="28"/>
        </w:rPr>
      </w:pPr>
      <w:r w:rsidRPr="002A0E6C">
        <w:rPr>
          <w:rFonts w:ascii="Georgia" w:hAnsi="Georgia"/>
          <w:b/>
          <w:sz w:val="28"/>
          <w:szCs w:val="28"/>
        </w:rPr>
        <w:t>U.K. Phone: +44 203 608 5919</w:t>
      </w:r>
    </w:p>
    <w:sectPr w:rsidR="00CC585E" w:rsidRPr="00B63F82" w:rsidSect="00FA59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82"/>
    <w:rsid w:val="000311B9"/>
    <w:rsid w:val="000F2943"/>
    <w:rsid w:val="002B7B7D"/>
    <w:rsid w:val="00381C35"/>
    <w:rsid w:val="004E3C29"/>
    <w:rsid w:val="005A2D97"/>
    <w:rsid w:val="005D165A"/>
    <w:rsid w:val="00656E0C"/>
    <w:rsid w:val="00883C02"/>
    <w:rsid w:val="00A56B49"/>
    <w:rsid w:val="00B61702"/>
    <w:rsid w:val="00B63F82"/>
    <w:rsid w:val="00BB0043"/>
    <w:rsid w:val="00CC585E"/>
    <w:rsid w:val="00D5036A"/>
    <w:rsid w:val="00DF7216"/>
    <w:rsid w:val="00FA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5581"/>
  <w15:docId w15:val="{50BBF290-3B04-4A74-AFC1-ED98B8FA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F82"/>
    <w:rPr>
      <w:color w:val="0000FF"/>
      <w:u w:val="single"/>
    </w:rPr>
  </w:style>
  <w:style w:type="paragraph" w:styleId="NoSpacing">
    <w:name w:val="No Spacing"/>
    <w:uiPriority w:val="1"/>
    <w:qFormat/>
    <w:rsid w:val="00B63F82"/>
    <w:pPr>
      <w:spacing w:after="0" w:line="240" w:lineRule="auto"/>
    </w:pPr>
    <w:rPr>
      <w:rFonts w:ascii="Calibri" w:eastAsia="Calibri" w:hAnsi="Calibri" w:cs="Times New Roman"/>
    </w:rPr>
  </w:style>
  <w:style w:type="character" w:customStyle="1" w:styleId="UnresolvedMention1">
    <w:name w:val="Unresolved Mention1"/>
    <w:basedOn w:val="DefaultParagraphFont"/>
    <w:uiPriority w:val="99"/>
    <w:semiHidden/>
    <w:unhideWhenUsed/>
    <w:rsid w:val="00D5036A"/>
    <w:rPr>
      <w:color w:val="605E5C"/>
      <w:shd w:val="clear" w:color="auto" w:fill="E1DFDD"/>
    </w:rPr>
  </w:style>
  <w:style w:type="character" w:customStyle="1" w:styleId="ui-provider">
    <w:name w:val="ui-provider"/>
    <w:basedOn w:val="DefaultParagraphFont"/>
    <w:rsid w:val="005D1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researchnester.com" TargetMode="External"/><Relationship Id="rId5" Type="http://schemas.openxmlformats.org/officeDocument/2006/relationships/hyperlink" Target="https://www.researchnester.com/customized-reports-2772" TargetMode="External"/><Relationship Id="rId4" Type="http://schemas.openxmlformats.org/officeDocument/2006/relationships/hyperlink" Target="https://www.researchnester.com/sample-request-27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-WFH</dc:creator>
  <cp:lastModifiedBy>Guddu Kumar</cp:lastModifiedBy>
  <cp:revision>2</cp:revision>
  <dcterms:created xsi:type="dcterms:W3CDTF">2024-06-07T05:37:00Z</dcterms:created>
  <dcterms:modified xsi:type="dcterms:W3CDTF">2024-06-07T05:37:00Z</dcterms:modified>
</cp:coreProperties>
</file>