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C406" w14:textId="2E55DBF6" w:rsidR="00A721FD" w:rsidRPr="00A721FD" w:rsidRDefault="00A721FD" w:rsidP="00962CE6">
      <w:pPr>
        <w:jc w:val="center"/>
        <w:rPr>
          <w:sz w:val="36"/>
          <w:szCs w:val="36"/>
        </w:rPr>
      </w:pPr>
      <w:r w:rsidRPr="00A721FD">
        <w:rPr>
          <w:sz w:val="36"/>
          <w:szCs w:val="36"/>
        </w:rPr>
        <w:t>Risk Analysis and Default Prediction for Taiwan Companies</w:t>
      </w:r>
    </w:p>
    <w:p w14:paraId="309BCB5B" w14:textId="2EE43739" w:rsidR="00A97D7D" w:rsidRPr="00A721FD" w:rsidRDefault="00A721FD" w:rsidP="00962CE6">
      <w:pPr>
        <w:jc w:val="center"/>
        <w:rPr>
          <w:sz w:val="28"/>
          <w:szCs w:val="28"/>
        </w:rPr>
      </w:pPr>
      <w:r w:rsidRPr="00A721FD">
        <w:rPr>
          <w:sz w:val="28"/>
          <w:szCs w:val="28"/>
        </w:rPr>
        <w:t>Milestone II Report</w:t>
      </w:r>
    </w:p>
    <w:p w14:paraId="46848B16" w14:textId="079EAAF3" w:rsidR="00A721FD" w:rsidRPr="00A721FD" w:rsidRDefault="00962CE6" w:rsidP="00962CE6">
      <w:pPr>
        <w:jc w:val="center"/>
        <w:rPr>
          <w:rFonts w:eastAsia="Times New Roman" w:cs="Times New Roman"/>
          <w:color w:val="000000" w:themeColor="text1"/>
        </w:rPr>
      </w:pPr>
      <w:r>
        <w:rPr>
          <w:rFonts w:eastAsia="Times New Roman" w:cs="Arial"/>
          <w:color w:val="000000" w:themeColor="text1"/>
        </w:rPr>
        <w:t>Team Member</w:t>
      </w:r>
      <w:r w:rsidR="00A721FD" w:rsidRPr="00A721FD">
        <w:rPr>
          <w:rFonts w:eastAsia="Times New Roman" w:cs="Arial"/>
          <w:color w:val="000000" w:themeColor="text1"/>
        </w:rPr>
        <w:t>: Yuan-Hsi Lai, Pei-Ling Tsai</w:t>
      </w:r>
    </w:p>
    <w:p w14:paraId="04274ACB" w14:textId="3217E85C" w:rsidR="00A721FD" w:rsidRDefault="00A721FD" w:rsidP="00962CE6">
      <w:pPr>
        <w:jc w:val="center"/>
        <w:rPr>
          <w:color w:val="000000" w:themeColor="text1"/>
        </w:rPr>
      </w:pPr>
    </w:p>
    <w:p w14:paraId="5A39CF16" w14:textId="714F1A33" w:rsidR="00A721FD" w:rsidRPr="00262B59" w:rsidRDefault="00A721FD" w:rsidP="00262B59">
      <w:pPr>
        <w:spacing w:after="120"/>
        <w:rPr>
          <w:b/>
          <w:bCs/>
          <w:color w:val="000000" w:themeColor="text1"/>
          <w:sz w:val="28"/>
          <w:szCs w:val="28"/>
        </w:rPr>
      </w:pPr>
      <w:r w:rsidRPr="00262B59">
        <w:rPr>
          <w:b/>
          <w:bCs/>
          <w:color w:val="000000" w:themeColor="text1"/>
          <w:sz w:val="28"/>
          <w:szCs w:val="28"/>
        </w:rPr>
        <w:t>Current Status</w:t>
      </w:r>
    </w:p>
    <w:p w14:paraId="15999FFA" w14:textId="573BB7A6" w:rsidR="001E4674" w:rsidRDefault="005F52DE" w:rsidP="00262B59">
      <w:pPr>
        <w:spacing w:after="120"/>
        <w:rPr>
          <w:color w:val="000000" w:themeColor="text1"/>
        </w:rPr>
      </w:pPr>
      <w:r>
        <w:rPr>
          <w:color w:val="000000" w:themeColor="text1"/>
        </w:rPr>
        <w:t xml:space="preserve">In milestone </w:t>
      </w:r>
      <w:r w:rsidR="000078DB">
        <w:rPr>
          <w:color w:val="000000" w:themeColor="text1"/>
        </w:rPr>
        <w:t>I</w:t>
      </w:r>
      <w:r w:rsidR="00C3081F">
        <w:rPr>
          <w:color w:val="000000" w:themeColor="text1"/>
        </w:rPr>
        <w:t xml:space="preserve"> (The green bubbles in </w:t>
      </w:r>
      <w:r w:rsidR="00C3081F" w:rsidRPr="00B00FD2">
        <w:rPr>
          <w:b/>
          <w:bCs/>
          <w:i/>
          <w:iCs/>
          <w:color w:val="000000" w:themeColor="text1"/>
        </w:rPr>
        <w:t>F</w:t>
      </w:r>
      <w:r w:rsidR="00B00FD2" w:rsidRPr="00B00FD2">
        <w:rPr>
          <w:b/>
          <w:bCs/>
          <w:i/>
          <w:iCs/>
          <w:color w:val="000000" w:themeColor="text1"/>
        </w:rPr>
        <w:t>igure</w:t>
      </w:r>
      <w:r w:rsidR="00C3081F" w:rsidRPr="00B00FD2">
        <w:rPr>
          <w:b/>
          <w:bCs/>
          <w:i/>
          <w:iCs/>
          <w:color w:val="000000" w:themeColor="text1"/>
        </w:rPr>
        <w:t>1.</w:t>
      </w:r>
      <w:r w:rsidR="00C3081F">
        <w:rPr>
          <w:color w:val="000000" w:themeColor="text1"/>
        </w:rPr>
        <w:t>)</w:t>
      </w:r>
      <w:r>
        <w:rPr>
          <w:color w:val="000000" w:themeColor="text1"/>
        </w:rPr>
        <w:t>, we finished retrieving data from news, Twitter and financial statement</w:t>
      </w:r>
      <w:r w:rsidR="00C3081F">
        <w:rPr>
          <w:color w:val="000000" w:themeColor="text1"/>
        </w:rPr>
        <w:t xml:space="preserve"> (Please refer to Appendix I for screenshots of source codes)</w:t>
      </w:r>
      <w:r>
        <w:rPr>
          <w:rFonts w:hint="eastAsia"/>
          <w:color w:val="000000" w:themeColor="text1"/>
        </w:rPr>
        <w:t>.</w:t>
      </w:r>
    </w:p>
    <w:p w14:paraId="4DD06787" w14:textId="77777777" w:rsidR="00B00FD2" w:rsidRDefault="00FF4879" w:rsidP="00262B59">
      <w:pPr>
        <w:keepNext/>
        <w:spacing w:after="120"/>
      </w:pPr>
      <w:r>
        <w:rPr>
          <w:rFonts w:hint="eastAsia"/>
          <w:noProof/>
          <w:color w:val="000000" w:themeColor="text1"/>
        </w:rPr>
        <w:drawing>
          <wp:inline distT="0" distB="0" distL="0" distR="0" wp14:anchorId="08108A2C" wp14:editId="24DFEB98">
            <wp:extent cx="5943600" cy="246824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10.29.2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68245"/>
                    </a:xfrm>
                    <a:prstGeom prst="rect">
                      <a:avLst/>
                    </a:prstGeom>
                  </pic:spPr>
                </pic:pic>
              </a:graphicData>
            </a:graphic>
          </wp:inline>
        </w:drawing>
      </w:r>
    </w:p>
    <w:p w14:paraId="57EAAB81" w14:textId="630387B9" w:rsidR="00FF4879" w:rsidRDefault="00B00FD2" w:rsidP="008D3F8B">
      <w:pPr>
        <w:pStyle w:val="a3"/>
        <w:spacing w:after="120"/>
        <w:jc w:val="center"/>
        <w:rPr>
          <w:noProof/>
        </w:rPr>
      </w:pPr>
      <w:r>
        <w:t xml:space="preserve">Figure </w:t>
      </w:r>
      <w:r w:rsidR="00C02255">
        <w:fldChar w:fldCharType="begin"/>
      </w:r>
      <w:r w:rsidR="00C02255">
        <w:instrText xml:space="preserve"> SEQ Figure \* ARABIC </w:instrText>
      </w:r>
      <w:r w:rsidR="00C02255">
        <w:fldChar w:fldCharType="separate"/>
      </w:r>
      <w:r>
        <w:rPr>
          <w:noProof/>
        </w:rPr>
        <w:t>1</w:t>
      </w:r>
      <w:r w:rsidR="00C02255">
        <w:rPr>
          <w:noProof/>
        </w:rPr>
        <w:fldChar w:fldCharType="end"/>
      </w:r>
    </w:p>
    <w:p w14:paraId="197AB13B" w14:textId="77777777" w:rsidR="008D3F8B" w:rsidRPr="008D3F8B" w:rsidRDefault="008D3F8B" w:rsidP="008D3F8B"/>
    <w:p w14:paraId="3CB73A57" w14:textId="13888732" w:rsidR="005E7DAC" w:rsidRPr="005E7DAC" w:rsidRDefault="005E7DAC" w:rsidP="00262B59">
      <w:pPr>
        <w:spacing w:after="120"/>
        <w:rPr>
          <w:b/>
          <w:bCs/>
          <w:color w:val="000000" w:themeColor="text1"/>
        </w:rPr>
      </w:pPr>
      <w:r w:rsidRPr="005E7DAC">
        <w:rPr>
          <w:b/>
          <w:bCs/>
          <w:color w:val="000000" w:themeColor="text1"/>
        </w:rPr>
        <w:t>A</w:t>
      </w:r>
      <w:r w:rsidR="003616CD" w:rsidRPr="005E7DAC">
        <w:rPr>
          <w:b/>
          <w:bCs/>
          <w:color w:val="000000" w:themeColor="text1"/>
        </w:rPr>
        <w:t xml:space="preserve">ccounting </w:t>
      </w:r>
      <w:r w:rsidRPr="005E7DAC">
        <w:rPr>
          <w:b/>
          <w:bCs/>
          <w:color w:val="000000" w:themeColor="text1"/>
        </w:rPr>
        <w:t>D</w:t>
      </w:r>
      <w:r w:rsidR="003616CD" w:rsidRPr="005E7DAC">
        <w:rPr>
          <w:b/>
          <w:bCs/>
          <w:color w:val="000000" w:themeColor="text1"/>
        </w:rPr>
        <w:t xml:space="preserve">ata </w:t>
      </w:r>
    </w:p>
    <w:p w14:paraId="3B8BDF40" w14:textId="26636FE1" w:rsidR="002704E4" w:rsidRDefault="00CB02F2" w:rsidP="00262B59">
      <w:pPr>
        <w:spacing w:after="120"/>
        <w:rPr>
          <w:color w:val="000000" w:themeColor="text1"/>
        </w:rPr>
      </w:pPr>
      <w:r>
        <w:rPr>
          <w:color w:val="000000" w:themeColor="text1"/>
        </w:rPr>
        <w:t>W</w:t>
      </w:r>
      <w:r w:rsidR="003616CD">
        <w:rPr>
          <w:color w:val="000000" w:themeColor="text1"/>
        </w:rPr>
        <w:t>e obtained several numbers and ratios that are relevant to the credit analysis: (</w:t>
      </w:r>
      <w:r w:rsidR="003616CD" w:rsidRPr="001E4674">
        <w:rPr>
          <w:color w:val="000000" w:themeColor="text1"/>
          <w:highlight w:val="yellow"/>
        </w:rPr>
        <w:t>TBD</w:t>
      </w:r>
      <w:r w:rsidR="003616CD">
        <w:rPr>
          <w:color w:val="000000" w:themeColor="text1"/>
        </w:rPr>
        <w:t>) total asset value, book-to-market value, long-term debts/ total invested capital, debt/equity, operating income/ received capitals, net income before tax/ received capitals, gross profit margin, earnings per share, EBIT interest coverage, quick ration and Merton’s distance to default.</w:t>
      </w:r>
    </w:p>
    <w:p w14:paraId="48251A3D" w14:textId="77777777" w:rsidR="003F4B5C" w:rsidRDefault="003F4B5C" w:rsidP="00262B59">
      <w:pPr>
        <w:spacing w:after="120"/>
        <w:rPr>
          <w:color w:val="000000" w:themeColor="text1"/>
        </w:rPr>
      </w:pPr>
    </w:p>
    <w:p w14:paraId="0E0C2ED6" w14:textId="79345958" w:rsidR="005E7DAC" w:rsidRPr="005E7DAC" w:rsidRDefault="005E7DAC" w:rsidP="00262B59">
      <w:pPr>
        <w:spacing w:after="120"/>
        <w:rPr>
          <w:b/>
          <w:bCs/>
          <w:color w:val="000000" w:themeColor="text1"/>
        </w:rPr>
      </w:pPr>
      <w:r w:rsidRPr="005E7DAC">
        <w:rPr>
          <w:b/>
          <w:bCs/>
          <w:color w:val="000000" w:themeColor="text1"/>
        </w:rPr>
        <w:t>N</w:t>
      </w:r>
      <w:r w:rsidR="002704E4" w:rsidRPr="005E7DAC">
        <w:rPr>
          <w:b/>
          <w:bCs/>
          <w:color w:val="000000" w:themeColor="text1"/>
        </w:rPr>
        <w:t>ews and Twitter</w:t>
      </w:r>
      <w:r w:rsidRPr="005E7DAC">
        <w:rPr>
          <w:b/>
          <w:bCs/>
          <w:color w:val="000000" w:themeColor="text1"/>
        </w:rPr>
        <w:t xml:space="preserve"> </w:t>
      </w:r>
      <w:r w:rsidR="00FF6DE6">
        <w:rPr>
          <w:b/>
          <w:bCs/>
          <w:color w:val="000000" w:themeColor="text1"/>
        </w:rPr>
        <w:t>P</w:t>
      </w:r>
      <w:r w:rsidRPr="005E7DAC">
        <w:rPr>
          <w:b/>
          <w:bCs/>
          <w:color w:val="000000" w:themeColor="text1"/>
        </w:rPr>
        <w:t>osts</w:t>
      </w:r>
      <w:r w:rsidR="002704E4" w:rsidRPr="005E7DAC">
        <w:rPr>
          <w:b/>
          <w:bCs/>
          <w:color w:val="000000" w:themeColor="text1"/>
        </w:rPr>
        <w:t xml:space="preserve"> </w:t>
      </w:r>
    </w:p>
    <w:p w14:paraId="60F2285F" w14:textId="0C0D7DAF" w:rsidR="00FF6DE6" w:rsidRDefault="005E7DAC" w:rsidP="00262B59">
      <w:pPr>
        <w:spacing w:after="120"/>
        <w:rPr>
          <w:color w:val="000000" w:themeColor="text1"/>
        </w:rPr>
      </w:pPr>
      <w:r>
        <w:rPr>
          <w:color w:val="000000" w:themeColor="text1"/>
        </w:rPr>
        <w:t>W</w:t>
      </w:r>
      <w:r w:rsidR="002704E4">
        <w:rPr>
          <w:color w:val="000000" w:themeColor="text1"/>
        </w:rPr>
        <w:t xml:space="preserve">e put the Web crawlers onto GCP (Google Cloud Platform) to </w:t>
      </w:r>
      <w:r w:rsidR="009F4C82">
        <w:rPr>
          <w:color w:val="000000" w:themeColor="text1"/>
        </w:rPr>
        <w:t>run, obtaining</w:t>
      </w:r>
      <w:r w:rsidR="002704E4">
        <w:rPr>
          <w:color w:val="000000" w:themeColor="text1"/>
        </w:rPr>
        <w:t xml:space="preserve"> such huge amount of data. For news, we currently collected 14 days of news from Google News, which aggregates</w:t>
      </w:r>
      <w:r w:rsidR="005E1CBF">
        <w:rPr>
          <w:color w:val="000000" w:themeColor="text1"/>
        </w:rPr>
        <w:t xml:space="preserve"> comprehensive</w:t>
      </w:r>
      <w:r w:rsidR="002704E4">
        <w:rPr>
          <w:color w:val="000000" w:themeColor="text1"/>
        </w:rPr>
        <w:t xml:space="preserve"> news sources from all the world. For Twitter posts, we collected data </w:t>
      </w:r>
      <w:r w:rsidR="00BB11E8">
        <w:rPr>
          <w:color w:val="000000" w:themeColor="text1"/>
        </w:rPr>
        <w:t>in</w:t>
      </w:r>
      <w:r w:rsidR="002704E4">
        <w:rPr>
          <w:color w:val="000000" w:themeColor="text1"/>
        </w:rPr>
        <w:t xml:space="preserve"> one year and take </w:t>
      </w:r>
      <w:r w:rsidR="00BB11E8">
        <w:rPr>
          <w:color w:val="000000" w:themeColor="text1"/>
        </w:rPr>
        <w:t xml:space="preserve">the </w:t>
      </w:r>
      <w:r w:rsidR="002704E4">
        <w:rPr>
          <w:color w:val="000000" w:themeColor="text1"/>
        </w:rPr>
        <w:t>first 50 items.</w:t>
      </w:r>
    </w:p>
    <w:p w14:paraId="7C9B4A0F" w14:textId="77777777" w:rsidR="008D3F8B" w:rsidRDefault="008D3F8B" w:rsidP="00262B59">
      <w:pPr>
        <w:spacing w:after="120"/>
        <w:rPr>
          <w:color w:val="000000" w:themeColor="text1"/>
        </w:rPr>
      </w:pPr>
    </w:p>
    <w:p w14:paraId="384BC3F2" w14:textId="72599C67" w:rsidR="00FF6DE6" w:rsidRPr="00FF6DE6" w:rsidRDefault="00FF6DE6" w:rsidP="00262B59">
      <w:pPr>
        <w:spacing w:after="120"/>
        <w:rPr>
          <w:b/>
          <w:bCs/>
          <w:color w:val="000000" w:themeColor="text1"/>
        </w:rPr>
      </w:pPr>
      <w:r w:rsidRPr="00FF6DE6">
        <w:rPr>
          <w:b/>
          <w:bCs/>
          <w:color w:val="000000" w:themeColor="text1"/>
        </w:rPr>
        <w:t>Relationship Graph of Companies</w:t>
      </w:r>
    </w:p>
    <w:p w14:paraId="46E380EE" w14:textId="0904EF6E" w:rsidR="003616CD" w:rsidRDefault="00FF6DE6" w:rsidP="00262B59">
      <w:pPr>
        <w:spacing w:after="120"/>
        <w:rPr>
          <w:color w:val="000000" w:themeColor="text1"/>
        </w:rPr>
      </w:pPr>
      <w:r>
        <w:rPr>
          <w:color w:val="000000" w:themeColor="text1"/>
        </w:rPr>
        <w:t>We used</w:t>
      </w:r>
      <w:r w:rsidR="00BD2AF7">
        <w:rPr>
          <w:color w:val="000000" w:themeColor="text1"/>
        </w:rPr>
        <w:t xml:space="preserve"> Ardi </w:t>
      </w:r>
      <w:r>
        <w:rPr>
          <w:color w:val="000000" w:themeColor="text1"/>
        </w:rPr>
        <w:t>to build the graph database of companies</w:t>
      </w:r>
      <w:r w:rsidR="003339D9">
        <w:rPr>
          <w:color w:val="000000" w:themeColor="text1"/>
        </w:rPr>
        <w:t xml:space="preserve"> (see image below)</w:t>
      </w:r>
      <w:r>
        <w:rPr>
          <w:color w:val="000000" w:themeColor="text1"/>
        </w:rPr>
        <w:t xml:space="preserve">. In this graph, we </w:t>
      </w:r>
      <w:r w:rsidR="003339D9">
        <w:rPr>
          <w:color w:val="000000" w:themeColor="text1"/>
        </w:rPr>
        <w:t>can obtain</w:t>
      </w:r>
      <w:r>
        <w:rPr>
          <w:color w:val="000000" w:themeColor="text1"/>
        </w:rPr>
        <w:t xml:space="preserve"> the “distance” between two companies. This information will be used to </w:t>
      </w:r>
      <w:r w:rsidR="00B70D6D">
        <w:rPr>
          <w:color w:val="000000" w:themeColor="text1"/>
        </w:rPr>
        <w:t>count</w:t>
      </w:r>
      <w:r>
        <w:rPr>
          <w:color w:val="000000" w:themeColor="text1"/>
        </w:rPr>
        <w:t xml:space="preserve"> </w:t>
      </w:r>
      <w:r w:rsidR="00B70D6D">
        <w:rPr>
          <w:color w:val="000000" w:themeColor="text1"/>
        </w:rPr>
        <w:t xml:space="preserve">the </w:t>
      </w:r>
      <w:r w:rsidR="00B70D6D">
        <w:rPr>
          <w:color w:val="000000" w:themeColor="text1"/>
        </w:rPr>
        <w:lastRenderedPageBreak/>
        <w:t>score of default prediction for one company, which doesn’t get much news coverage, by using the score of another company that is close to it and multiply a weight vector.</w:t>
      </w:r>
    </w:p>
    <w:p w14:paraId="7E8811D5" w14:textId="5B8C925D" w:rsidR="003339D9" w:rsidRDefault="003339D9" w:rsidP="00262B59">
      <w:pPr>
        <w:spacing w:after="120"/>
        <w:rPr>
          <w:color w:val="000000" w:themeColor="text1"/>
        </w:rPr>
      </w:pPr>
      <w:r>
        <w:rPr>
          <w:noProof/>
        </w:rPr>
        <w:drawing>
          <wp:inline distT="0" distB="0" distL="0" distR="0" wp14:anchorId="1078C004" wp14:editId="0E4CE820">
            <wp:extent cx="5943600" cy="35052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A325EF6" w14:textId="77777777" w:rsidR="003F4B5C" w:rsidRDefault="003F4B5C" w:rsidP="00262B59">
      <w:pPr>
        <w:spacing w:after="120"/>
        <w:rPr>
          <w:color w:val="000000" w:themeColor="text1"/>
        </w:rPr>
      </w:pPr>
    </w:p>
    <w:p w14:paraId="7F248F68" w14:textId="4E9F34AA" w:rsidR="00FF6DE6" w:rsidRDefault="00262B59" w:rsidP="00262B59">
      <w:pPr>
        <w:spacing w:after="120"/>
        <w:rPr>
          <w:b/>
          <w:bCs/>
          <w:color w:val="000000" w:themeColor="text1"/>
        </w:rPr>
      </w:pPr>
      <w:r w:rsidRPr="001A7268">
        <w:rPr>
          <w:b/>
          <w:bCs/>
          <w:color w:val="000000" w:themeColor="text1"/>
        </w:rPr>
        <w:t>Sentiment Analysis</w:t>
      </w:r>
      <w:r>
        <w:rPr>
          <w:b/>
          <w:bCs/>
          <w:color w:val="000000" w:themeColor="text1"/>
        </w:rPr>
        <w:t xml:space="preserve"> of news</w:t>
      </w:r>
    </w:p>
    <w:p w14:paraId="17ED1CEB" w14:textId="6154AE48" w:rsidR="00262B59" w:rsidRDefault="00262B59" w:rsidP="00262B59">
      <w:pPr>
        <w:spacing w:after="120"/>
        <w:rPr>
          <w:color w:val="000000" w:themeColor="text1"/>
        </w:rPr>
      </w:pPr>
      <w:r>
        <w:rPr>
          <w:color w:val="000000" w:themeColor="text1"/>
        </w:rPr>
        <w:t xml:space="preserve">We </w:t>
      </w:r>
      <w:r w:rsidR="00971434">
        <w:rPr>
          <w:color w:val="000000" w:themeColor="text1"/>
        </w:rPr>
        <w:t>trained a</w:t>
      </w:r>
      <w:r>
        <w:rPr>
          <w:color w:val="000000" w:themeColor="text1"/>
        </w:rPr>
        <w:t xml:space="preserve"> </w:t>
      </w:r>
      <w:r w:rsidR="000E0E53">
        <w:rPr>
          <w:color w:val="000000" w:themeColor="text1"/>
        </w:rPr>
        <w:t xml:space="preserve">Naïve </w:t>
      </w:r>
      <w:r w:rsidR="008D3F8B">
        <w:rPr>
          <w:color w:val="000000" w:themeColor="text1"/>
        </w:rPr>
        <w:t xml:space="preserve">Bayes classifier </w:t>
      </w:r>
      <w:r w:rsidR="00971434">
        <w:rPr>
          <w:color w:val="000000" w:themeColor="text1"/>
        </w:rPr>
        <w:t xml:space="preserve">using SnowNLP </w:t>
      </w:r>
      <w:r w:rsidR="008D3F8B">
        <w:rPr>
          <w:color w:val="000000" w:themeColor="text1"/>
        </w:rPr>
        <w:t xml:space="preserve">for sentiment analysis. This is a traditional method of doing sentiment analysis. </w:t>
      </w:r>
      <w:r w:rsidR="000E0E53">
        <w:rPr>
          <w:color w:val="000000" w:themeColor="text1"/>
        </w:rPr>
        <w:t xml:space="preserve">Since we are doing Chinese sentiment analysis, the first step of handling Chinese articles is word cutting. We use Jieba for word cutting on a </w:t>
      </w:r>
      <w:r w:rsidR="00CB02F2">
        <w:rPr>
          <w:color w:val="000000" w:themeColor="text1"/>
        </w:rPr>
        <w:t>T</w:t>
      </w:r>
      <w:r w:rsidR="000E0E53">
        <w:rPr>
          <w:color w:val="000000" w:themeColor="text1"/>
        </w:rPr>
        <w:t xml:space="preserve">raditional Chinese dictionary and </w:t>
      </w:r>
      <w:r w:rsidR="00CB02F2">
        <w:rPr>
          <w:color w:val="000000" w:themeColor="text1"/>
        </w:rPr>
        <w:t xml:space="preserve">also convert all the training data into Traditional Chinese since the news we crawled are mostly Traditional Chinese. The next part is word counting. </w:t>
      </w:r>
      <w:r w:rsidR="000E0E53">
        <w:rPr>
          <w:color w:val="000000" w:themeColor="text1"/>
        </w:rPr>
        <w:t>The Naïve Bayes classifier classifies an article using the probability equation shown below</w:t>
      </w:r>
      <w:r w:rsidR="00CB02F2">
        <w:rPr>
          <w:color w:val="000000" w:themeColor="text1"/>
        </w:rPr>
        <w:t>, with sentiment of an article calculated by the words in positive divided by all the word appeared in the article.</w:t>
      </w:r>
      <w:r w:rsidR="000E0E53">
        <w:rPr>
          <w:color w:val="000000" w:themeColor="text1"/>
        </w:rPr>
        <w:t xml:space="preserve"> </w:t>
      </w:r>
    </w:p>
    <w:p w14:paraId="245E483D" w14:textId="5AE51BFB" w:rsidR="000E0E53" w:rsidRDefault="000E0E53" w:rsidP="00262B59">
      <w:pPr>
        <w:spacing w:after="120"/>
        <w:rPr>
          <w:color w:val="000000" w:themeColor="text1"/>
        </w:rPr>
      </w:pPr>
      <w:r>
        <w:rPr>
          <w:noProof/>
        </w:rPr>
        <w:drawing>
          <wp:inline distT="0" distB="0" distL="0" distR="0" wp14:anchorId="079F5F11" wp14:editId="415E114B">
            <wp:extent cx="3495675" cy="4953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495300"/>
                    </a:xfrm>
                    <a:prstGeom prst="rect">
                      <a:avLst/>
                    </a:prstGeom>
                    <a:noFill/>
                    <a:ln>
                      <a:noFill/>
                    </a:ln>
                  </pic:spPr>
                </pic:pic>
              </a:graphicData>
            </a:graphic>
          </wp:inline>
        </w:drawing>
      </w:r>
    </w:p>
    <w:p w14:paraId="226F5A2E" w14:textId="43E92DD4" w:rsidR="00CB02F2" w:rsidRDefault="00CB02F2" w:rsidP="00262B59">
      <w:pPr>
        <w:spacing w:after="120"/>
        <w:rPr>
          <w:color w:val="000000" w:themeColor="text1"/>
        </w:rPr>
      </w:pPr>
      <w:r>
        <w:rPr>
          <w:color w:val="000000" w:themeColor="text1"/>
        </w:rPr>
        <w:t>We obtained a result of 85.8% on the dataset, which includes hotel reviews, online shopping reviews, and article opinions.</w:t>
      </w:r>
    </w:p>
    <w:p w14:paraId="27F7204F" w14:textId="77777777" w:rsidR="003F4B5C" w:rsidRPr="00262B59" w:rsidRDefault="003F4B5C" w:rsidP="00262B59">
      <w:pPr>
        <w:spacing w:after="120"/>
        <w:rPr>
          <w:color w:val="000000" w:themeColor="text1"/>
        </w:rPr>
      </w:pPr>
    </w:p>
    <w:p w14:paraId="08AD8458" w14:textId="76982C2C" w:rsidR="00A721FD" w:rsidRPr="00262B59" w:rsidRDefault="00A721FD" w:rsidP="00262B59">
      <w:pPr>
        <w:spacing w:after="120"/>
        <w:rPr>
          <w:b/>
          <w:bCs/>
          <w:color w:val="000000" w:themeColor="text1"/>
          <w:sz w:val="28"/>
          <w:szCs w:val="28"/>
        </w:rPr>
      </w:pPr>
      <w:r w:rsidRPr="00262B59">
        <w:rPr>
          <w:b/>
          <w:bCs/>
          <w:color w:val="000000" w:themeColor="text1"/>
          <w:sz w:val="28"/>
          <w:szCs w:val="28"/>
        </w:rPr>
        <w:t>Challenges &amp; Solutions</w:t>
      </w:r>
    </w:p>
    <w:p w14:paraId="65C34841" w14:textId="280E7183" w:rsidR="00A721FD" w:rsidRPr="001A7268" w:rsidRDefault="006C4C60" w:rsidP="00262B59">
      <w:pPr>
        <w:spacing w:after="120"/>
        <w:rPr>
          <w:b/>
          <w:bCs/>
          <w:color w:val="000000" w:themeColor="text1"/>
        </w:rPr>
      </w:pPr>
      <w:r>
        <w:rPr>
          <w:b/>
          <w:bCs/>
          <w:color w:val="000000" w:themeColor="text1"/>
        </w:rPr>
        <w:t>Improvement</w:t>
      </w:r>
      <w:r w:rsidR="004212A3" w:rsidRPr="001A7268">
        <w:rPr>
          <w:b/>
          <w:bCs/>
          <w:color w:val="000000" w:themeColor="text1"/>
        </w:rPr>
        <w:t xml:space="preserve"> o</w:t>
      </w:r>
      <w:r>
        <w:rPr>
          <w:b/>
          <w:bCs/>
          <w:color w:val="000000" w:themeColor="text1"/>
        </w:rPr>
        <w:t>n</w:t>
      </w:r>
      <w:r w:rsidR="004212A3" w:rsidRPr="001A7268">
        <w:rPr>
          <w:b/>
          <w:bCs/>
          <w:color w:val="000000" w:themeColor="text1"/>
        </w:rPr>
        <w:t xml:space="preserve"> Sentiment Analysis</w:t>
      </w:r>
    </w:p>
    <w:p w14:paraId="6C784E53" w14:textId="77777777" w:rsidR="006C4C60" w:rsidRDefault="00CA7217" w:rsidP="00262B59">
      <w:pPr>
        <w:spacing w:after="120"/>
        <w:rPr>
          <w:color w:val="000000" w:themeColor="text1"/>
        </w:rPr>
      </w:pPr>
      <w:r>
        <w:rPr>
          <w:color w:val="000000" w:themeColor="text1"/>
        </w:rPr>
        <w:t xml:space="preserve">We </w:t>
      </w:r>
      <w:r w:rsidR="006C4C60">
        <w:rPr>
          <w:color w:val="000000" w:themeColor="text1"/>
        </w:rPr>
        <w:t>fit</w:t>
      </w:r>
      <w:r>
        <w:rPr>
          <w:color w:val="000000" w:themeColor="text1"/>
        </w:rPr>
        <w:t xml:space="preserve"> some </w:t>
      </w:r>
      <w:r w:rsidR="006C4C60">
        <w:rPr>
          <w:color w:val="000000" w:themeColor="text1"/>
        </w:rPr>
        <w:t>article headlines into the model</w:t>
      </w:r>
      <w:r>
        <w:rPr>
          <w:color w:val="000000" w:themeColor="text1"/>
        </w:rPr>
        <w:t xml:space="preserve"> </w:t>
      </w:r>
      <w:r w:rsidR="006C4C60">
        <w:rPr>
          <w:color w:val="000000" w:themeColor="text1"/>
        </w:rPr>
        <w:t>and</w:t>
      </w:r>
      <w:r>
        <w:rPr>
          <w:color w:val="000000" w:themeColor="text1"/>
        </w:rPr>
        <w:t xml:space="preserve"> </w:t>
      </w:r>
      <w:r w:rsidR="006C4C60">
        <w:rPr>
          <w:color w:val="000000" w:themeColor="text1"/>
        </w:rPr>
        <w:t>tested</w:t>
      </w:r>
      <w:r>
        <w:rPr>
          <w:color w:val="000000" w:themeColor="text1"/>
        </w:rPr>
        <w:t xml:space="preserve"> the accuracy of sentiment; however, we found that </w:t>
      </w:r>
      <w:r w:rsidR="00C333C3">
        <w:rPr>
          <w:color w:val="000000" w:themeColor="text1"/>
        </w:rPr>
        <w:t xml:space="preserve">the accuracy is only </w:t>
      </w:r>
      <w:r w:rsidR="006C4C60">
        <w:rPr>
          <w:color w:val="000000" w:themeColor="text1"/>
        </w:rPr>
        <w:t xml:space="preserve">around </w:t>
      </w:r>
      <w:r w:rsidR="00C333C3">
        <w:rPr>
          <w:color w:val="000000" w:themeColor="text1"/>
        </w:rPr>
        <w:t xml:space="preserve">50%. </w:t>
      </w:r>
      <w:r w:rsidR="006C4C60">
        <w:rPr>
          <w:color w:val="000000" w:themeColor="text1"/>
        </w:rPr>
        <w:t xml:space="preserve">We think this result from several reasons: </w:t>
      </w:r>
    </w:p>
    <w:p w14:paraId="5A81ED0D" w14:textId="7914B2A6" w:rsidR="00346291" w:rsidRPr="00346291" w:rsidRDefault="00206CA5" w:rsidP="00346291">
      <w:pPr>
        <w:pStyle w:val="a8"/>
        <w:numPr>
          <w:ilvl w:val="0"/>
          <w:numId w:val="2"/>
        </w:numPr>
        <w:spacing w:after="120"/>
        <w:rPr>
          <w:color w:val="000000" w:themeColor="text1"/>
        </w:rPr>
      </w:pPr>
      <w:r>
        <w:rPr>
          <w:color w:val="000000" w:themeColor="text1"/>
        </w:rPr>
        <w:lastRenderedPageBreak/>
        <w:t xml:space="preserve">Word context: </w:t>
      </w:r>
      <w:r w:rsidR="006C4C60" w:rsidRPr="00346291">
        <w:rPr>
          <w:color w:val="000000" w:themeColor="text1"/>
        </w:rPr>
        <w:t xml:space="preserve">Naïve Bayes model consider each word to be independent, however in reality words have </w:t>
      </w:r>
      <w:r>
        <w:rPr>
          <w:color w:val="000000" w:themeColor="text1"/>
        </w:rPr>
        <w:t>synonyms and polysemes</w:t>
      </w:r>
      <w:r w:rsidR="006C4C60" w:rsidRPr="00346291">
        <w:rPr>
          <w:color w:val="000000" w:themeColor="text1"/>
        </w:rPr>
        <w:t xml:space="preserve">. For example, bad is related to worse, good is related to excellent. These </w:t>
      </w:r>
      <w:r w:rsidR="00346291" w:rsidRPr="00346291">
        <w:rPr>
          <w:color w:val="000000" w:themeColor="text1"/>
        </w:rPr>
        <w:t>synonym</w:t>
      </w:r>
      <w:r w:rsidR="00AF7C0F" w:rsidRPr="00346291">
        <w:rPr>
          <w:color w:val="000000" w:themeColor="text1"/>
        </w:rPr>
        <w:t>s</w:t>
      </w:r>
      <w:r w:rsidR="006C4C60" w:rsidRPr="00346291">
        <w:rPr>
          <w:color w:val="000000" w:themeColor="text1"/>
        </w:rPr>
        <w:t xml:space="preserve"> should be considered </w:t>
      </w:r>
      <w:r w:rsidR="00346291" w:rsidRPr="00346291">
        <w:rPr>
          <w:color w:val="000000" w:themeColor="text1"/>
        </w:rPr>
        <w:t>as same words of</w:t>
      </w:r>
      <w:r w:rsidR="006C4C60" w:rsidRPr="00346291">
        <w:rPr>
          <w:color w:val="000000" w:themeColor="text1"/>
        </w:rPr>
        <w:t xml:space="preserve"> sentiment so that </w:t>
      </w:r>
      <w:r w:rsidR="00346291" w:rsidRPr="00346291">
        <w:rPr>
          <w:color w:val="000000" w:themeColor="text1"/>
        </w:rPr>
        <w:t>the probability of these words is accurate.</w:t>
      </w:r>
      <w:r w:rsidR="007150CB">
        <w:rPr>
          <w:color w:val="000000" w:themeColor="text1"/>
        </w:rPr>
        <w:t xml:space="preserve"> On the other hand, “not bad” is actually a positive word, and word context of these polysemes should also be considered.</w:t>
      </w:r>
    </w:p>
    <w:p w14:paraId="4013E75F" w14:textId="70315E2E" w:rsidR="007150CB" w:rsidRDefault="007150CB" w:rsidP="00346291">
      <w:pPr>
        <w:pStyle w:val="a8"/>
        <w:numPr>
          <w:ilvl w:val="0"/>
          <w:numId w:val="2"/>
        </w:numPr>
        <w:spacing w:after="120"/>
        <w:rPr>
          <w:color w:val="000000" w:themeColor="text1"/>
        </w:rPr>
      </w:pPr>
      <w:r>
        <w:rPr>
          <w:color w:val="000000" w:themeColor="text1"/>
        </w:rPr>
        <w:t xml:space="preserve">Training data relevance: </w:t>
      </w:r>
      <w:r w:rsidR="00206CA5">
        <w:rPr>
          <w:color w:val="000000" w:themeColor="text1"/>
        </w:rPr>
        <w:t>T</w:t>
      </w:r>
      <w:r>
        <w:rPr>
          <w:color w:val="000000" w:themeColor="text1"/>
        </w:rPr>
        <w:t xml:space="preserve">he data we used to train includes </w:t>
      </w:r>
      <w:r>
        <w:rPr>
          <w:color w:val="000000" w:themeColor="text1"/>
        </w:rPr>
        <w:t>hotel reviews, online shopping reviews, and article opinion</w:t>
      </w:r>
      <w:r>
        <w:rPr>
          <w:color w:val="000000" w:themeColor="text1"/>
        </w:rPr>
        <w:t xml:space="preserve">, which are mainly irrelevant to our use case, which is financial article analysis. </w:t>
      </w:r>
      <w:r w:rsidR="00C66169">
        <w:rPr>
          <w:color w:val="000000" w:themeColor="text1"/>
        </w:rPr>
        <w:t>As a result, there</w:t>
      </w:r>
      <w:r w:rsidR="00C66169">
        <w:rPr>
          <w:color w:val="000000" w:themeColor="text1"/>
        </w:rPr>
        <w:t xml:space="preserve"> are many financial vocabularies that are neutral, such as, “earnings”, “investment”, “deal”</w:t>
      </w:r>
      <w:r w:rsidR="00C66169">
        <w:rPr>
          <w:color w:val="000000" w:themeColor="text1"/>
        </w:rPr>
        <w:t>, will be incorrectly classified since these words rarely appeared in our training dataset.</w:t>
      </w:r>
    </w:p>
    <w:p w14:paraId="4D309CAF" w14:textId="350C62F7" w:rsidR="007150CB" w:rsidRDefault="007150CB" w:rsidP="00346291">
      <w:pPr>
        <w:pStyle w:val="a8"/>
        <w:numPr>
          <w:ilvl w:val="0"/>
          <w:numId w:val="2"/>
        </w:numPr>
        <w:spacing w:after="120"/>
        <w:rPr>
          <w:color w:val="000000" w:themeColor="text1"/>
        </w:rPr>
      </w:pPr>
      <w:r>
        <w:rPr>
          <w:color w:val="000000" w:themeColor="text1"/>
        </w:rPr>
        <w:t>Data cleanness:  Some of the news and tweet aren’t even relative to the company.</w:t>
      </w:r>
      <w:r w:rsidR="00C66169">
        <w:rPr>
          <w:color w:val="000000" w:themeColor="text1"/>
        </w:rPr>
        <w:t xml:space="preserve"> These data might not affect the accuracy of sentiment analysis but will affect the risk score prediction therefore must be removed.</w:t>
      </w:r>
    </w:p>
    <w:p w14:paraId="418A37EA" w14:textId="5CA6BA24" w:rsidR="005A650C" w:rsidRDefault="005A650C" w:rsidP="007150CB">
      <w:pPr>
        <w:spacing w:after="120"/>
        <w:rPr>
          <w:color w:val="000000" w:themeColor="text1"/>
        </w:rPr>
      </w:pPr>
      <w:r>
        <w:rPr>
          <w:color w:val="000000" w:themeColor="text1"/>
        </w:rPr>
        <w:t>Therefore, we are considering three ways to solve this problem.</w:t>
      </w:r>
    </w:p>
    <w:p w14:paraId="4D010467" w14:textId="77777777" w:rsidR="005A650C" w:rsidRDefault="005A650C" w:rsidP="006357B3">
      <w:pPr>
        <w:pStyle w:val="a8"/>
        <w:numPr>
          <w:ilvl w:val="0"/>
          <w:numId w:val="3"/>
        </w:numPr>
        <w:spacing w:after="120"/>
        <w:rPr>
          <w:color w:val="000000" w:themeColor="text1"/>
        </w:rPr>
      </w:pPr>
      <w:r w:rsidRPr="005A650C">
        <w:rPr>
          <w:color w:val="000000" w:themeColor="text1"/>
        </w:rPr>
        <w:t xml:space="preserve">Keep using the Naïve Bayes model: We can continue using the Naïve Bayes model by </w:t>
      </w:r>
      <w:r w:rsidR="00C333C3" w:rsidRPr="005A650C">
        <w:rPr>
          <w:color w:val="000000" w:themeColor="text1"/>
        </w:rPr>
        <w:t>handl</w:t>
      </w:r>
      <w:r w:rsidRPr="005A650C">
        <w:rPr>
          <w:color w:val="000000" w:themeColor="text1"/>
        </w:rPr>
        <w:t>ing</w:t>
      </w:r>
      <w:r w:rsidR="00C333C3" w:rsidRPr="005A650C">
        <w:rPr>
          <w:color w:val="000000" w:themeColor="text1"/>
        </w:rPr>
        <w:t xml:space="preserve"> s</w:t>
      </w:r>
      <w:r w:rsidRPr="005A650C">
        <w:rPr>
          <w:color w:val="000000" w:themeColor="text1"/>
        </w:rPr>
        <w:t>pecial</w:t>
      </w:r>
      <w:r w:rsidR="00C333C3" w:rsidRPr="005A650C">
        <w:rPr>
          <w:color w:val="000000" w:themeColor="text1"/>
        </w:rPr>
        <w:t xml:space="preserve"> cases. For example, </w:t>
      </w:r>
      <w:r w:rsidRPr="005A650C">
        <w:rPr>
          <w:color w:val="000000" w:themeColor="text1"/>
        </w:rPr>
        <w:t xml:space="preserve">transform </w:t>
      </w:r>
      <w:r>
        <w:rPr>
          <w:color w:val="000000" w:themeColor="text1"/>
        </w:rPr>
        <w:t xml:space="preserve">synonym, polysemes cases such as </w:t>
      </w:r>
      <w:r w:rsidR="00AE027C" w:rsidRPr="005A650C">
        <w:rPr>
          <w:color w:val="000000" w:themeColor="text1"/>
        </w:rPr>
        <w:t xml:space="preserve">“not </w:t>
      </w:r>
      <w:r>
        <w:rPr>
          <w:color w:val="000000" w:themeColor="text1"/>
        </w:rPr>
        <w:t>bad</w:t>
      </w:r>
      <w:r w:rsidR="00AE027C" w:rsidRPr="005A650C">
        <w:rPr>
          <w:color w:val="000000" w:themeColor="text1"/>
        </w:rPr>
        <w:t>”</w:t>
      </w:r>
      <w:r>
        <w:rPr>
          <w:color w:val="000000" w:themeColor="text1"/>
        </w:rPr>
        <w:t>, “not good” into “good”, “bad” in advance.</w:t>
      </w:r>
    </w:p>
    <w:p w14:paraId="7E87B43A" w14:textId="40B183D9" w:rsidR="00D36AA8" w:rsidRDefault="005A650C" w:rsidP="006357B3">
      <w:pPr>
        <w:pStyle w:val="a8"/>
        <w:numPr>
          <w:ilvl w:val="0"/>
          <w:numId w:val="3"/>
        </w:numPr>
        <w:spacing w:after="120"/>
        <w:rPr>
          <w:color w:val="000000" w:themeColor="text1"/>
        </w:rPr>
      </w:pPr>
      <w:r>
        <w:rPr>
          <w:color w:val="000000" w:themeColor="text1"/>
        </w:rPr>
        <w:t xml:space="preserve">Use LSTM models: LSTM models have proven to have great result on considering contextual information. Specifically, we might try first do word2vec, and then take the word embedding sequence into two-layer LSTM networks for sentiment prediction. By using word2vec, we solve the problem of synonyms and by using LSTM, we can solve the </w:t>
      </w:r>
      <w:r w:rsidR="008756AC">
        <w:rPr>
          <w:color w:val="000000" w:themeColor="text1"/>
        </w:rPr>
        <w:t>polysemes problem.</w:t>
      </w:r>
    </w:p>
    <w:p w14:paraId="751BE58F" w14:textId="305AF0CD" w:rsidR="008756AC" w:rsidRPr="00C66169" w:rsidRDefault="008756AC" w:rsidP="0043083E">
      <w:pPr>
        <w:pStyle w:val="a8"/>
        <w:numPr>
          <w:ilvl w:val="0"/>
          <w:numId w:val="3"/>
        </w:numPr>
        <w:spacing w:after="120"/>
        <w:rPr>
          <w:color w:val="000000" w:themeColor="text1"/>
        </w:rPr>
      </w:pPr>
      <w:r w:rsidRPr="00C66169">
        <w:rPr>
          <w:color w:val="000000" w:themeColor="text1"/>
        </w:rPr>
        <w:t xml:space="preserve">Use state-of-the-art </w:t>
      </w:r>
      <w:r w:rsidR="00C66169" w:rsidRPr="00C66169">
        <w:rPr>
          <w:color w:val="000000" w:themeColor="text1"/>
        </w:rPr>
        <w:t>language</w:t>
      </w:r>
      <w:r w:rsidRPr="00C66169">
        <w:rPr>
          <w:color w:val="000000" w:themeColor="text1"/>
        </w:rPr>
        <w:t xml:space="preserve"> model – BERT: </w:t>
      </w:r>
      <w:r w:rsidR="00C66169" w:rsidRPr="00C66169">
        <w:rPr>
          <w:color w:val="000000" w:themeColor="text1"/>
        </w:rPr>
        <w:t xml:space="preserve">While researching methods of sentiment analysis, we found this </w:t>
      </w:r>
      <w:r w:rsidR="00C66169" w:rsidRPr="00C66169">
        <w:rPr>
          <w:color w:val="000000" w:themeColor="text1"/>
        </w:rPr>
        <w:t>state-of-the-art model</w:t>
      </w:r>
      <w:r w:rsidR="00C66169" w:rsidRPr="00C66169">
        <w:rPr>
          <w:color w:val="000000" w:themeColor="text1"/>
        </w:rPr>
        <w:t xml:space="preserve">. BERT </w:t>
      </w:r>
      <w:r w:rsidR="00C66169" w:rsidRPr="00C66169">
        <w:rPr>
          <w:color w:val="000000" w:themeColor="text1"/>
        </w:rPr>
        <w:t>stands for</w:t>
      </w:r>
      <w:r w:rsidR="00C66169" w:rsidRPr="00C66169">
        <w:rPr>
          <w:color w:val="000000" w:themeColor="text1"/>
        </w:rPr>
        <w:t xml:space="preserve"> </w:t>
      </w:r>
      <w:r w:rsidR="00C66169" w:rsidRPr="00C66169">
        <w:rPr>
          <w:color w:val="000000" w:themeColor="text1"/>
        </w:rPr>
        <w:t>Bidirectional Encoder Representations from</w:t>
      </w:r>
      <w:r w:rsidR="00C66169">
        <w:rPr>
          <w:color w:val="000000" w:themeColor="text1"/>
        </w:rPr>
        <w:t xml:space="preserve"> </w:t>
      </w:r>
      <w:r w:rsidR="00C66169" w:rsidRPr="00C66169">
        <w:rPr>
          <w:color w:val="000000" w:themeColor="text1"/>
        </w:rPr>
        <w:t>Transformers</w:t>
      </w:r>
      <w:r w:rsidR="00C66169">
        <w:rPr>
          <w:color w:val="000000" w:themeColor="text1"/>
        </w:rPr>
        <w:t xml:space="preserve">, which is a </w:t>
      </w:r>
      <w:r w:rsidR="00C66169" w:rsidRPr="00C66169">
        <w:rPr>
          <w:color w:val="000000" w:themeColor="text1"/>
        </w:rPr>
        <w:t>technique for NLP pre-training developed by Google</w:t>
      </w:r>
      <w:r w:rsidR="00C66169">
        <w:rPr>
          <w:color w:val="000000" w:themeColor="text1"/>
        </w:rPr>
        <w:t xml:space="preserve"> in 2019</w:t>
      </w:r>
      <w:r w:rsidR="00C66169" w:rsidRPr="00C66169">
        <w:rPr>
          <w:color w:val="000000" w:themeColor="text1"/>
        </w:rPr>
        <w:t>.</w:t>
      </w:r>
      <w:r w:rsidR="00C66169">
        <w:rPr>
          <w:color w:val="000000" w:themeColor="text1"/>
        </w:rPr>
        <w:t xml:space="preserve"> We discover that BERT might be utilized to do sentiment analysis using the pretrained Chinese model on Wikipedia. If we are able to get the embeddings of a sentence or an article, we might be able to do transfer learning on our sentiment analysis task.</w:t>
      </w:r>
    </w:p>
    <w:p w14:paraId="6729DA0D" w14:textId="273C578C" w:rsidR="004212A3" w:rsidRDefault="00C6391B" w:rsidP="00262B59">
      <w:pPr>
        <w:spacing w:after="120"/>
        <w:rPr>
          <w:color w:val="000000" w:themeColor="text1"/>
        </w:rPr>
      </w:pPr>
      <w:r>
        <w:rPr>
          <w:color w:val="000000" w:themeColor="text1"/>
        </w:rPr>
        <w:t xml:space="preserve">For the dataset part, we might try finding </w:t>
      </w:r>
      <w:r w:rsidR="00C02255">
        <w:rPr>
          <w:color w:val="000000" w:themeColor="text1"/>
        </w:rPr>
        <w:t>dataset of news articles for fine tuning the news sentiment model, and use different dataset for social media posts. For the data cleanness, we might try some methods such as word bags, tf-idf to filter out unrelated news.</w:t>
      </w:r>
      <w:bookmarkStart w:id="0" w:name="_GoBack"/>
      <w:bookmarkEnd w:id="0"/>
    </w:p>
    <w:p w14:paraId="32EB2EAF" w14:textId="5F3D5620" w:rsidR="004212A3" w:rsidRDefault="004212A3" w:rsidP="00262B59">
      <w:pPr>
        <w:spacing w:after="120"/>
        <w:rPr>
          <w:color w:val="000000" w:themeColor="text1"/>
        </w:rPr>
      </w:pPr>
    </w:p>
    <w:p w14:paraId="4F1DE70F" w14:textId="09D017E9" w:rsidR="001A7268" w:rsidRPr="001D3529" w:rsidRDefault="001A7268" w:rsidP="00262B59">
      <w:pPr>
        <w:spacing w:after="120"/>
        <w:rPr>
          <w:b/>
          <w:bCs/>
          <w:color w:val="000000" w:themeColor="text1"/>
        </w:rPr>
      </w:pPr>
      <w:r w:rsidRPr="001D3529">
        <w:rPr>
          <w:b/>
          <w:bCs/>
          <w:color w:val="000000" w:themeColor="text1"/>
        </w:rPr>
        <w:t>Making Use of Relationship Graph</w:t>
      </w:r>
    </w:p>
    <w:p w14:paraId="43E679A1" w14:textId="77777777" w:rsidR="00122525" w:rsidRDefault="00971434" w:rsidP="00262B59">
      <w:pPr>
        <w:spacing w:after="120"/>
        <w:rPr>
          <w:color w:val="000000" w:themeColor="text1"/>
        </w:rPr>
      </w:pPr>
      <w:r>
        <w:rPr>
          <w:color w:val="000000" w:themeColor="text1"/>
        </w:rPr>
        <w:t xml:space="preserve">Ardi has several analytics that can be used to evaluate closeness between two nodes. The below image is the sample of metrics that can be used. </w:t>
      </w:r>
      <w:r w:rsidR="00122525">
        <w:rPr>
          <w:color w:val="000000" w:themeColor="text1"/>
        </w:rPr>
        <w:t xml:space="preserve">We can either get the closeness </w:t>
      </w:r>
      <w:r w:rsidR="00122525">
        <w:rPr>
          <w:color w:val="000000" w:themeColor="text1"/>
        </w:rPr>
        <w:lastRenderedPageBreak/>
        <w:t xml:space="preserve">between companies and products. </w:t>
      </w:r>
      <w:r w:rsidR="00122525">
        <w:rPr>
          <w:noProof/>
        </w:rPr>
        <w:drawing>
          <wp:inline distT="0" distB="0" distL="0" distR="0" wp14:anchorId="509C857E" wp14:editId="509BBE3E">
            <wp:extent cx="5943600" cy="1078230"/>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78230"/>
                    </a:xfrm>
                    <a:prstGeom prst="rect">
                      <a:avLst/>
                    </a:prstGeom>
                    <a:noFill/>
                    <a:ln>
                      <a:noFill/>
                    </a:ln>
                  </pic:spPr>
                </pic:pic>
              </a:graphicData>
            </a:graphic>
          </wp:inline>
        </w:drawing>
      </w:r>
    </w:p>
    <w:p w14:paraId="2A801641" w14:textId="01DE3010" w:rsidR="00122525" w:rsidRDefault="0073346C" w:rsidP="00262B59">
      <w:pPr>
        <w:spacing w:after="120"/>
        <w:rPr>
          <w:color w:val="000000" w:themeColor="text1"/>
        </w:rPr>
      </w:pPr>
      <w:r>
        <w:rPr>
          <w:color w:val="000000" w:themeColor="text1"/>
        </w:rPr>
        <w:t xml:space="preserve">The challenge part is how we take these metrics into account when getting final risk scores. One thought is to predict a </w:t>
      </w:r>
      <w:r w:rsidR="00122525">
        <w:rPr>
          <w:color w:val="000000" w:themeColor="text1"/>
        </w:rPr>
        <w:t>first version of</w:t>
      </w:r>
      <w:r>
        <w:rPr>
          <w:color w:val="000000" w:themeColor="text1"/>
        </w:rPr>
        <w:t xml:space="preserve"> risk score and then </w:t>
      </w:r>
      <w:r w:rsidR="00122525">
        <w:rPr>
          <w:color w:val="000000" w:themeColor="text1"/>
        </w:rPr>
        <w:t>according to the weights between companies, e.g. A = 0.8*B, we iterate over the scores until the score matches the weights. Another thought is to modify the features of a company before risk score prediction model. As the final model takes sentiment scores, financial ratios as feature, we could add features from related companies or products.</w:t>
      </w:r>
    </w:p>
    <w:p w14:paraId="6ABB20A5" w14:textId="47DA44CE" w:rsidR="00D93E60" w:rsidRDefault="00D93E60" w:rsidP="00262B59">
      <w:pPr>
        <w:spacing w:after="120"/>
        <w:rPr>
          <w:color w:val="000000" w:themeColor="text1"/>
        </w:rPr>
      </w:pPr>
    </w:p>
    <w:p w14:paraId="1B8E6FE6" w14:textId="522063F1" w:rsidR="006E2EEC" w:rsidRPr="003D67AB" w:rsidRDefault="006E2EEC" w:rsidP="00262B59">
      <w:pPr>
        <w:spacing w:after="120"/>
        <w:rPr>
          <w:b/>
          <w:bCs/>
          <w:color w:val="000000" w:themeColor="text1"/>
        </w:rPr>
      </w:pPr>
      <w:r w:rsidRPr="003D67AB">
        <w:rPr>
          <w:b/>
          <w:bCs/>
          <w:color w:val="000000" w:themeColor="text1"/>
        </w:rPr>
        <w:t>Combin</w:t>
      </w:r>
      <w:r w:rsidR="0005785A">
        <w:rPr>
          <w:b/>
          <w:bCs/>
          <w:color w:val="000000" w:themeColor="text1"/>
        </w:rPr>
        <w:t>ing</w:t>
      </w:r>
      <w:r w:rsidRPr="003D67AB">
        <w:rPr>
          <w:b/>
          <w:bCs/>
          <w:color w:val="000000" w:themeColor="text1"/>
        </w:rPr>
        <w:t xml:space="preserve"> Financial Ratios with Public Opinions</w:t>
      </w:r>
    </w:p>
    <w:p w14:paraId="4FEC592B" w14:textId="1E516D1B" w:rsidR="001831C1" w:rsidRDefault="001831C1" w:rsidP="00262B59">
      <w:pPr>
        <w:spacing w:after="120"/>
        <w:rPr>
          <w:color w:val="000000" w:themeColor="text1"/>
        </w:rPr>
      </w:pPr>
      <w:r>
        <w:rPr>
          <w:color w:val="000000" w:themeColor="text1"/>
        </w:rPr>
        <w:t>In convention, banks use Altman Z-score</w:t>
      </w:r>
      <w:r w:rsidRPr="001831C1">
        <w:rPr>
          <w:color w:val="000000" w:themeColor="text1"/>
          <w:sz w:val="20"/>
          <w:szCs w:val="20"/>
        </w:rPr>
        <w:t>*1</w:t>
      </w:r>
      <w:r>
        <w:rPr>
          <w:color w:val="000000" w:themeColor="text1"/>
        </w:rPr>
        <w:t xml:space="preserve">, to do the default risk analysis. The formula is static: </w:t>
      </w:r>
    </w:p>
    <w:p w14:paraId="34D37A01" w14:textId="77777777" w:rsidR="00A6263E" w:rsidRDefault="00A6263E" w:rsidP="00262B59">
      <w:pPr>
        <w:spacing w:after="120"/>
        <w:rPr>
          <w:color w:val="000000" w:themeColor="text1"/>
        </w:rPr>
      </w:pPr>
    </w:p>
    <w:p w14:paraId="576907D1" w14:textId="77777777" w:rsidR="001831C1" w:rsidRPr="001831C1" w:rsidRDefault="001831C1" w:rsidP="00262B59">
      <w:pPr>
        <w:spacing w:after="120"/>
        <w:ind w:left="720"/>
        <w:jc w:val="center"/>
        <w:rPr>
          <w:rFonts w:ascii="Arial" w:eastAsia="Times New Roman" w:hAnsi="Arial" w:cs="Arial"/>
          <w:color w:val="222222"/>
          <w:sz w:val="21"/>
          <w:szCs w:val="21"/>
        </w:rPr>
      </w:pPr>
      <w:r w:rsidRPr="001831C1">
        <w:rPr>
          <w:rFonts w:ascii="Arial" w:eastAsia="Times New Roman" w:hAnsi="Arial" w:cs="Arial"/>
          <w:i/>
          <w:iCs/>
          <w:color w:val="222222"/>
          <w:sz w:val="21"/>
          <w:szCs w:val="21"/>
        </w:rPr>
        <w:t>Z</w:t>
      </w:r>
      <w:r w:rsidRPr="001831C1">
        <w:rPr>
          <w:rFonts w:ascii="Arial" w:eastAsia="Times New Roman" w:hAnsi="Arial" w:cs="Arial"/>
          <w:color w:val="222222"/>
          <w:sz w:val="21"/>
          <w:szCs w:val="21"/>
        </w:rPr>
        <w:t> = 1.2</w:t>
      </w:r>
      <w:r w:rsidRPr="001831C1">
        <w:rPr>
          <w:rFonts w:ascii="Arial" w:eastAsia="Times New Roman" w:hAnsi="Arial" w:cs="Arial"/>
          <w:i/>
          <w:iCs/>
          <w:color w:val="222222"/>
          <w:sz w:val="21"/>
          <w:szCs w:val="21"/>
        </w:rPr>
        <w:t>X</w:t>
      </w:r>
      <w:r w:rsidRPr="001831C1">
        <w:rPr>
          <w:rFonts w:ascii="Arial" w:eastAsia="Times New Roman" w:hAnsi="Arial" w:cs="Arial"/>
          <w:color w:val="222222"/>
          <w:sz w:val="17"/>
          <w:szCs w:val="17"/>
          <w:vertAlign w:val="subscript"/>
        </w:rPr>
        <w:t>1</w:t>
      </w:r>
      <w:r w:rsidRPr="001831C1">
        <w:rPr>
          <w:rFonts w:ascii="Arial" w:eastAsia="Times New Roman" w:hAnsi="Arial" w:cs="Arial"/>
          <w:color w:val="222222"/>
          <w:sz w:val="21"/>
          <w:szCs w:val="21"/>
        </w:rPr>
        <w:t> + 1.4</w:t>
      </w:r>
      <w:r w:rsidRPr="001831C1">
        <w:rPr>
          <w:rFonts w:ascii="Arial" w:eastAsia="Times New Roman" w:hAnsi="Arial" w:cs="Arial"/>
          <w:i/>
          <w:iCs/>
          <w:color w:val="222222"/>
          <w:sz w:val="21"/>
          <w:szCs w:val="21"/>
        </w:rPr>
        <w:t>X</w:t>
      </w:r>
      <w:r w:rsidRPr="001831C1">
        <w:rPr>
          <w:rFonts w:ascii="Arial" w:eastAsia="Times New Roman" w:hAnsi="Arial" w:cs="Arial"/>
          <w:color w:val="222222"/>
          <w:sz w:val="17"/>
          <w:szCs w:val="17"/>
          <w:vertAlign w:val="subscript"/>
        </w:rPr>
        <w:t>2</w:t>
      </w:r>
      <w:r w:rsidRPr="001831C1">
        <w:rPr>
          <w:rFonts w:ascii="Arial" w:eastAsia="Times New Roman" w:hAnsi="Arial" w:cs="Arial"/>
          <w:color w:val="222222"/>
          <w:sz w:val="21"/>
          <w:szCs w:val="21"/>
        </w:rPr>
        <w:t> + 3.3</w:t>
      </w:r>
      <w:r w:rsidRPr="001831C1">
        <w:rPr>
          <w:rFonts w:ascii="Arial" w:eastAsia="Times New Roman" w:hAnsi="Arial" w:cs="Arial"/>
          <w:i/>
          <w:iCs/>
          <w:color w:val="222222"/>
          <w:sz w:val="21"/>
          <w:szCs w:val="21"/>
        </w:rPr>
        <w:t>X</w:t>
      </w:r>
      <w:r w:rsidRPr="001831C1">
        <w:rPr>
          <w:rFonts w:ascii="Arial" w:eastAsia="Times New Roman" w:hAnsi="Arial" w:cs="Arial"/>
          <w:color w:val="222222"/>
          <w:sz w:val="17"/>
          <w:szCs w:val="17"/>
          <w:vertAlign w:val="subscript"/>
        </w:rPr>
        <w:t>3</w:t>
      </w:r>
      <w:r w:rsidRPr="001831C1">
        <w:rPr>
          <w:rFonts w:ascii="Arial" w:eastAsia="Times New Roman" w:hAnsi="Arial" w:cs="Arial"/>
          <w:color w:val="222222"/>
          <w:sz w:val="21"/>
          <w:szCs w:val="21"/>
        </w:rPr>
        <w:t> + 0.6</w:t>
      </w:r>
      <w:r w:rsidRPr="001831C1">
        <w:rPr>
          <w:rFonts w:ascii="Arial" w:eastAsia="Times New Roman" w:hAnsi="Arial" w:cs="Arial"/>
          <w:i/>
          <w:iCs/>
          <w:color w:val="222222"/>
          <w:sz w:val="21"/>
          <w:szCs w:val="21"/>
        </w:rPr>
        <w:t>X</w:t>
      </w:r>
      <w:r w:rsidRPr="001831C1">
        <w:rPr>
          <w:rFonts w:ascii="Arial" w:eastAsia="Times New Roman" w:hAnsi="Arial" w:cs="Arial"/>
          <w:color w:val="222222"/>
          <w:sz w:val="17"/>
          <w:szCs w:val="17"/>
          <w:vertAlign w:val="subscript"/>
        </w:rPr>
        <w:t>4</w:t>
      </w:r>
      <w:r w:rsidRPr="001831C1">
        <w:rPr>
          <w:rFonts w:ascii="Arial" w:eastAsia="Times New Roman" w:hAnsi="Arial" w:cs="Arial"/>
          <w:color w:val="222222"/>
          <w:sz w:val="21"/>
          <w:szCs w:val="21"/>
        </w:rPr>
        <w:t> + 1.0</w:t>
      </w:r>
      <w:r w:rsidRPr="001831C1">
        <w:rPr>
          <w:rFonts w:ascii="Arial" w:eastAsia="Times New Roman" w:hAnsi="Arial" w:cs="Arial"/>
          <w:i/>
          <w:iCs/>
          <w:color w:val="222222"/>
          <w:sz w:val="21"/>
          <w:szCs w:val="21"/>
        </w:rPr>
        <w:t>X</w:t>
      </w:r>
      <w:r w:rsidRPr="001831C1">
        <w:rPr>
          <w:rFonts w:ascii="Arial" w:eastAsia="Times New Roman" w:hAnsi="Arial" w:cs="Arial"/>
          <w:color w:val="222222"/>
          <w:sz w:val="17"/>
          <w:szCs w:val="17"/>
          <w:vertAlign w:val="subscript"/>
        </w:rPr>
        <w:t>5</w:t>
      </w:r>
      <w:r w:rsidRPr="001831C1">
        <w:rPr>
          <w:rFonts w:ascii="Arial" w:eastAsia="Times New Roman" w:hAnsi="Arial" w:cs="Arial"/>
          <w:color w:val="222222"/>
          <w:sz w:val="21"/>
          <w:szCs w:val="21"/>
        </w:rPr>
        <w:t>.</w:t>
      </w:r>
    </w:p>
    <w:p w14:paraId="7B2FE5FC" w14:textId="77777777" w:rsidR="00A6263E" w:rsidRDefault="00A6263E" w:rsidP="00262B59">
      <w:pPr>
        <w:spacing w:after="120"/>
        <w:rPr>
          <w:color w:val="000000" w:themeColor="text1"/>
        </w:rPr>
      </w:pPr>
    </w:p>
    <w:p w14:paraId="6287EACA" w14:textId="61E2A384" w:rsidR="00D93E60" w:rsidRDefault="007453F3" w:rsidP="00262B59">
      <w:pPr>
        <w:spacing w:after="120"/>
        <w:rPr>
          <w:color w:val="000000" w:themeColor="text1"/>
        </w:rPr>
      </w:pPr>
      <w:r>
        <w:rPr>
          <w:color w:val="000000" w:themeColor="text1"/>
        </w:rPr>
        <w:t>Since</w:t>
      </w:r>
      <w:r w:rsidR="001831C1">
        <w:rPr>
          <w:color w:val="000000" w:themeColor="text1"/>
        </w:rPr>
        <w:t xml:space="preserve"> we need to take public opinions into consideration</w:t>
      </w:r>
      <w:r>
        <w:rPr>
          <w:color w:val="000000" w:themeColor="text1"/>
        </w:rPr>
        <w:t>, t</w:t>
      </w:r>
      <w:r w:rsidR="001831C1">
        <w:rPr>
          <w:color w:val="000000" w:themeColor="text1"/>
        </w:rPr>
        <w:t>he formula with fixed dimensions is insufficient for us to build the NLP model. Therefore, we decided to adopt the method in, “Credit Rating Change Modeling Using News and Financial Ratios”</w:t>
      </w:r>
      <w:r w:rsidR="00541A75" w:rsidRPr="00541A75">
        <w:rPr>
          <w:color w:val="000000" w:themeColor="text1"/>
          <w:sz w:val="20"/>
          <w:szCs w:val="20"/>
        </w:rPr>
        <w:t>*2</w:t>
      </w:r>
      <w:r w:rsidR="001831C1">
        <w:rPr>
          <w:color w:val="000000" w:themeColor="text1"/>
        </w:rPr>
        <w:t>, to</w:t>
      </w:r>
      <w:r w:rsidR="00DB0D77">
        <w:rPr>
          <w:color w:val="000000" w:themeColor="text1"/>
        </w:rPr>
        <w:t xml:space="preserve"> put financial </w:t>
      </w:r>
      <w:r w:rsidR="000E085B">
        <w:rPr>
          <w:color w:val="000000" w:themeColor="text1"/>
        </w:rPr>
        <w:t>data</w:t>
      </w:r>
      <w:r w:rsidR="00DB0D77">
        <w:rPr>
          <w:color w:val="000000" w:themeColor="text1"/>
        </w:rPr>
        <w:t xml:space="preserve"> and public opinion variables into a</w:t>
      </w:r>
      <w:r w:rsidR="000E085B">
        <w:rPr>
          <w:color w:val="000000" w:themeColor="text1"/>
        </w:rPr>
        <w:t xml:space="preserve"> </w:t>
      </w:r>
      <w:r w:rsidR="00DB0D77">
        <w:rPr>
          <w:color w:val="000000" w:themeColor="text1"/>
        </w:rPr>
        <w:t>vector, (</w:t>
      </w:r>
      <m:oMath>
        <m:acc>
          <m:accPr>
            <m:chr m:val="⃑"/>
            <m:ctrlPr>
              <w:rPr>
                <w:rFonts w:ascii="Cambria Math" w:hAnsi="Cambria Math"/>
                <w:i/>
                <w:color w:val="000000" w:themeColor="text1"/>
              </w:rPr>
            </m:ctrlPr>
          </m:accPr>
          <m:e>
            <m:r>
              <w:rPr>
                <w:rFonts w:ascii="Cambria Math" w:hAnsi="Cambria Math"/>
                <w:color w:val="000000" w:themeColor="text1"/>
              </w:rPr>
              <m:t>X</m:t>
            </m:r>
          </m:e>
        </m:acc>
      </m:oMath>
      <w:r w:rsidR="00DB0D77">
        <w:rPr>
          <w:color w:val="000000" w:themeColor="text1"/>
        </w:rPr>
        <w:t>)</w:t>
      </w:r>
      <w:r w:rsidR="000E085B">
        <w:rPr>
          <w:color w:val="000000" w:themeColor="text1"/>
        </w:rPr>
        <w:t>,</w:t>
      </w:r>
      <w:r w:rsidR="00DB0D77">
        <w:rPr>
          <w:color w:val="000000" w:themeColor="text1"/>
        </w:rPr>
        <w:t xml:space="preserve"> </w:t>
      </w:r>
      <w:r w:rsidR="000E085B">
        <w:rPr>
          <w:color w:val="000000" w:themeColor="text1"/>
        </w:rPr>
        <w:t>running the NLP model and obtain a weight vector, W(</w:t>
      </w:r>
      <m:oMath>
        <m:acc>
          <m:accPr>
            <m:chr m:val="⃑"/>
            <m:ctrlPr>
              <w:rPr>
                <w:rFonts w:ascii="Cambria Math" w:hAnsi="Cambria Math"/>
                <w:i/>
                <w:color w:val="000000" w:themeColor="text1"/>
              </w:rPr>
            </m:ctrlPr>
          </m:accPr>
          <m:e>
            <m:r>
              <w:rPr>
                <w:rFonts w:ascii="Cambria Math" w:hAnsi="Cambria Math"/>
                <w:color w:val="000000" w:themeColor="text1"/>
              </w:rPr>
              <m:t>X</m:t>
            </m:r>
          </m:e>
        </m:acc>
      </m:oMath>
      <w:r w:rsidR="000E085B">
        <w:rPr>
          <w:color w:val="000000" w:themeColor="text1"/>
        </w:rPr>
        <w:t>)</w:t>
      </w:r>
      <w:r w:rsidR="00DB0D77">
        <w:rPr>
          <w:color w:val="000000" w:themeColor="text1"/>
        </w:rPr>
        <w:t>.</w:t>
      </w:r>
      <w:r w:rsidR="000E085B">
        <w:rPr>
          <w:color w:val="000000" w:themeColor="text1"/>
        </w:rPr>
        <w:t xml:space="preserve"> If the value is large (e.g., total asset), then we will take “log” to prevent the value in the weight vector from being too small. </w:t>
      </w:r>
      <w:r w:rsidR="001831C1">
        <w:rPr>
          <w:color w:val="000000" w:themeColor="text1"/>
        </w:rPr>
        <w:t xml:space="preserve"> </w:t>
      </w:r>
    </w:p>
    <w:p w14:paraId="6A250C0C" w14:textId="50EC7573" w:rsidR="006E2EEC" w:rsidRDefault="006E2EEC" w:rsidP="00262B59">
      <w:pPr>
        <w:spacing w:after="120"/>
        <w:rPr>
          <w:color w:val="000000" w:themeColor="text1"/>
        </w:rPr>
      </w:pPr>
    </w:p>
    <w:p w14:paraId="3E75DA09" w14:textId="7547DD8B" w:rsidR="00121389" w:rsidRPr="00FF3F83" w:rsidRDefault="0005785A" w:rsidP="00262B59">
      <w:pPr>
        <w:spacing w:after="120"/>
        <w:rPr>
          <w:b/>
          <w:bCs/>
          <w:color w:val="000000" w:themeColor="text1"/>
        </w:rPr>
      </w:pPr>
      <w:r w:rsidRPr="00FF3F83">
        <w:rPr>
          <w:b/>
          <w:bCs/>
          <w:color w:val="000000" w:themeColor="text1"/>
        </w:rPr>
        <w:t>Evaluating the Result</w:t>
      </w:r>
    </w:p>
    <w:p w14:paraId="610B2244" w14:textId="44D37DEB" w:rsidR="00C259E4" w:rsidRDefault="00C259E4" w:rsidP="00262B59">
      <w:pPr>
        <w:spacing w:after="120"/>
        <w:rPr>
          <w:color w:val="000000" w:themeColor="text1"/>
        </w:rPr>
      </w:pPr>
      <w:r>
        <w:rPr>
          <w:color w:val="000000" w:themeColor="text1"/>
        </w:rPr>
        <w:t xml:space="preserve">The rating report of companies </w:t>
      </w:r>
      <w:r w:rsidR="00D110BA">
        <w:rPr>
          <w:color w:val="000000" w:themeColor="text1"/>
        </w:rPr>
        <w:t xml:space="preserve">is hard to get (need to pay a certain amount of money). Thus, we are going to </w:t>
      </w:r>
      <w:r w:rsidR="00454BC6">
        <w:rPr>
          <w:color w:val="000000" w:themeColor="text1"/>
        </w:rPr>
        <w:t>track the trend of stock prices instead.</w:t>
      </w:r>
      <w:r w:rsidR="0028155C">
        <w:rPr>
          <w:color w:val="000000" w:themeColor="text1"/>
        </w:rPr>
        <w:t xml:space="preserve"> The mindset is: If the stock price is rising in this year, that means investors are confident with the company and are willing to invest. This will generate more equity in the company and makes it less likely to default.</w:t>
      </w:r>
    </w:p>
    <w:p w14:paraId="01F27639" w14:textId="57264282" w:rsidR="0005785A" w:rsidRDefault="0005785A" w:rsidP="00262B59">
      <w:pPr>
        <w:spacing w:after="120"/>
        <w:rPr>
          <w:color w:val="000000" w:themeColor="text1"/>
        </w:rPr>
      </w:pPr>
    </w:p>
    <w:p w14:paraId="71D26790" w14:textId="77777777" w:rsidR="00C259E4" w:rsidRDefault="00C259E4" w:rsidP="00262B59">
      <w:pPr>
        <w:spacing w:after="120"/>
        <w:rPr>
          <w:color w:val="000000" w:themeColor="text1"/>
        </w:rPr>
      </w:pPr>
    </w:p>
    <w:p w14:paraId="7E8CA471" w14:textId="4996C9B1" w:rsidR="00650FBB" w:rsidRPr="007150CB" w:rsidRDefault="00650FBB" w:rsidP="00262B59">
      <w:pPr>
        <w:spacing w:after="120"/>
        <w:rPr>
          <w:b/>
          <w:bCs/>
          <w:color w:val="000000" w:themeColor="text1"/>
          <w:sz w:val="28"/>
          <w:szCs w:val="28"/>
        </w:rPr>
      </w:pPr>
      <w:r w:rsidRPr="007150CB">
        <w:rPr>
          <w:b/>
          <w:bCs/>
          <w:color w:val="000000" w:themeColor="text1"/>
          <w:sz w:val="28"/>
          <w:szCs w:val="28"/>
        </w:rPr>
        <w:t>Next Steps</w:t>
      </w:r>
    </w:p>
    <w:p w14:paraId="38C4710E" w14:textId="155FD01B" w:rsidR="00346A93" w:rsidRDefault="00C259E4" w:rsidP="00262B59">
      <w:pPr>
        <w:spacing w:after="120"/>
        <w:rPr>
          <w:color w:val="000000" w:themeColor="text1"/>
        </w:rPr>
      </w:pPr>
      <w:r>
        <w:rPr>
          <w:color w:val="000000" w:themeColor="text1"/>
        </w:rPr>
        <w:t>Training model (</w:t>
      </w:r>
      <w:r w:rsidRPr="00C259E4">
        <w:rPr>
          <w:color w:val="000000" w:themeColor="text1"/>
          <w:highlight w:val="yellow"/>
        </w:rPr>
        <w:t>TBD</w:t>
      </w:r>
      <w:r>
        <w:rPr>
          <w:color w:val="000000" w:themeColor="text1"/>
        </w:rPr>
        <w:t>)</w:t>
      </w:r>
    </w:p>
    <w:p w14:paraId="26F4708C" w14:textId="77777777" w:rsidR="00C259E4" w:rsidRDefault="00C259E4" w:rsidP="00262B59">
      <w:pPr>
        <w:spacing w:after="120"/>
        <w:rPr>
          <w:color w:val="000000" w:themeColor="text1"/>
        </w:rPr>
      </w:pPr>
    </w:p>
    <w:p w14:paraId="1BADC379" w14:textId="571ED2E5" w:rsidR="00A721FD" w:rsidRPr="007150CB" w:rsidRDefault="00A721FD" w:rsidP="00262B59">
      <w:pPr>
        <w:spacing w:after="120"/>
        <w:rPr>
          <w:b/>
          <w:bCs/>
          <w:color w:val="000000" w:themeColor="text1"/>
          <w:sz w:val="28"/>
          <w:szCs w:val="28"/>
        </w:rPr>
      </w:pPr>
      <w:r w:rsidRPr="007150CB">
        <w:rPr>
          <w:b/>
          <w:bCs/>
          <w:color w:val="000000" w:themeColor="text1"/>
          <w:sz w:val="28"/>
          <w:szCs w:val="28"/>
        </w:rPr>
        <w:lastRenderedPageBreak/>
        <w:t>Other Enhancements (on-going)</w:t>
      </w:r>
    </w:p>
    <w:p w14:paraId="548D721B" w14:textId="4E90E7CB" w:rsidR="001A0DFA" w:rsidRDefault="001E49B8" w:rsidP="00262B59">
      <w:pPr>
        <w:pStyle w:val="a8"/>
        <w:numPr>
          <w:ilvl w:val="0"/>
          <w:numId w:val="1"/>
        </w:numPr>
        <w:spacing w:after="120"/>
        <w:rPr>
          <w:color w:val="000000" w:themeColor="text1"/>
        </w:rPr>
      </w:pPr>
      <w:r>
        <w:rPr>
          <w:color w:val="000000" w:themeColor="text1"/>
        </w:rPr>
        <w:t>Adding timestamps to sentiment scores:</w:t>
      </w:r>
      <w:r w:rsidR="006C4C60">
        <w:rPr>
          <w:color w:val="000000" w:themeColor="text1"/>
        </w:rPr>
        <w:t xml:space="preserve"> We believe the time when news or social media posts</w:t>
      </w:r>
      <w:r w:rsidR="0026776C">
        <w:rPr>
          <w:color w:val="000000" w:themeColor="text1"/>
        </w:rPr>
        <w:t xml:space="preserve"> are posted </w:t>
      </w:r>
      <w:r w:rsidR="006C4C60">
        <w:rPr>
          <w:color w:val="000000" w:themeColor="text1"/>
        </w:rPr>
        <w:t>should</w:t>
      </w:r>
      <w:r w:rsidR="0026776C">
        <w:rPr>
          <w:color w:val="000000" w:themeColor="text1"/>
        </w:rPr>
        <w:t xml:space="preserve"> have different impacts on the risk. That is, older news should have less effect on the risk. Therefore, we will add timestamps on the sentiment scores and treat the scores as time series. We will probably use time series models to extract features before feeding into the final prediction model.</w:t>
      </w:r>
      <w:r w:rsidR="006C4C60">
        <w:rPr>
          <w:color w:val="000000" w:themeColor="text1"/>
        </w:rPr>
        <w:t xml:space="preserve"> </w:t>
      </w:r>
    </w:p>
    <w:p w14:paraId="3B50AD63" w14:textId="4F5B822B" w:rsidR="001E49B8" w:rsidRPr="001E49B8" w:rsidRDefault="001E49B8" w:rsidP="00262B59">
      <w:pPr>
        <w:pStyle w:val="a8"/>
        <w:numPr>
          <w:ilvl w:val="0"/>
          <w:numId w:val="1"/>
        </w:numPr>
        <w:spacing w:after="120"/>
        <w:rPr>
          <w:color w:val="000000" w:themeColor="text1"/>
        </w:rPr>
      </w:pPr>
      <w:r>
        <w:rPr>
          <w:color w:val="000000" w:themeColor="text1"/>
        </w:rPr>
        <w:t xml:space="preserve">Extend the collecting period of news: Since the financial statements are revealed each quarter. It’s impractical to collect news only in 14 days. Thus, we are going to collect news in each quarter and randomly choose 100 articles.  </w:t>
      </w:r>
    </w:p>
    <w:p w14:paraId="280E946C" w14:textId="4FC482A6" w:rsidR="00A721FD" w:rsidRDefault="00A721FD" w:rsidP="00262B59">
      <w:pPr>
        <w:spacing w:after="120"/>
        <w:rPr>
          <w:color w:val="000000" w:themeColor="text1"/>
        </w:rPr>
      </w:pPr>
    </w:p>
    <w:p w14:paraId="40D4ECBA" w14:textId="438A6DEB" w:rsidR="001831C1" w:rsidRDefault="001831C1" w:rsidP="00262B59">
      <w:pPr>
        <w:spacing w:after="120"/>
        <w:rPr>
          <w:color w:val="000000" w:themeColor="text1"/>
        </w:rPr>
      </w:pPr>
    </w:p>
    <w:p w14:paraId="30A79BC0" w14:textId="6D20E84E" w:rsidR="001831C1" w:rsidRPr="00FF3F83" w:rsidRDefault="001831C1" w:rsidP="00262B59">
      <w:pPr>
        <w:spacing w:after="120"/>
        <w:rPr>
          <w:color w:val="000000" w:themeColor="text1"/>
          <w:sz w:val="28"/>
          <w:szCs w:val="28"/>
        </w:rPr>
      </w:pPr>
      <w:r w:rsidRPr="00FF3F83">
        <w:rPr>
          <w:color w:val="000000" w:themeColor="text1"/>
          <w:sz w:val="28"/>
          <w:szCs w:val="28"/>
        </w:rPr>
        <w:t>References</w:t>
      </w:r>
    </w:p>
    <w:p w14:paraId="227CDA58" w14:textId="6972F1E6" w:rsidR="001831C1" w:rsidRPr="008B0BC0" w:rsidRDefault="001831C1" w:rsidP="00262B59">
      <w:pPr>
        <w:spacing w:after="120"/>
        <w:rPr>
          <w:color w:val="000000" w:themeColor="text1"/>
        </w:rPr>
      </w:pPr>
      <w:r w:rsidRPr="008B0BC0">
        <w:rPr>
          <w:color w:val="000000" w:themeColor="text1"/>
        </w:rPr>
        <w:t xml:space="preserve">*1. Altman Z-score: </w:t>
      </w:r>
      <w:hyperlink r:id="rId9" w:history="1">
        <w:r w:rsidRPr="008B0BC0">
          <w:rPr>
            <w:rStyle w:val="a4"/>
          </w:rPr>
          <w:t>https://en.wikipedia.org/wiki/Altman_Z-score</w:t>
        </w:r>
      </w:hyperlink>
      <w:r w:rsidRPr="008B0BC0">
        <w:rPr>
          <w:color w:val="000000" w:themeColor="text1"/>
        </w:rPr>
        <w:t xml:space="preserve"> </w:t>
      </w:r>
    </w:p>
    <w:p w14:paraId="79B6FFE2" w14:textId="156980E0" w:rsidR="008B0BC0" w:rsidRPr="008B0BC0" w:rsidRDefault="008B0BC0" w:rsidP="00262B59">
      <w:pPr>
        <w:spacing w:after="120"/>
        <w:rPr>
          <w:color w:val="000000" w:themeColor="text1"/>
        </w:rPr>
      </w:pPr>
      <w:r w:rsidRPr="008B0BC0">
        <w:rPr>
          <w:color w:val="000000" w:themeColor="text1"/>
        </w:rPr>
        <w:t xml:space="preserve">*2. “Credit Rating Change Modeling Using News and Financial Ratios”: </w:t>
      </w:r>
      <w:hyperlink r:id="rId10" w:history="1">
        <w:r w:rsidRPr="008B0BC0">
          <w:rPr>
            <w:rStyle w:val="a4"/>
          </w:rPr>
          <w:t>https://www.researchgate.net/publication/262323524_Credit_Rating_Change_Modeling_Using_News_and_Financial_Ratios</w:t>
        </w:r>
      </w:hyperlink>
      <w:r w:rsidRPr="008B0BC0">
        <w:rPr>
          <w:color w:val="000000" w:themeColor="text1"/>
        </w:rPr>
        <w:t xml:space="preserve"> </w:t>
      </w:r>
    </w:p>
    <w:p w14:paraId="3B573A60" w14:textId="0B81D530" w:rsidR="001831C1" w:rsidRDefault="001831C1" w:rsidP="00262B59">
      <w:pPr>
        <w:spacing w:after="120"/>
        <w:rPr>
          <w:color w:val="000000" w:themeColor="text1"/>
        </w:rPr>
      </w:pPr>
    </w:p>
    <w:p w14:paraId="0EDC54AD" w14:textId="35A93A34" w:rsidR="008B0BC0" w:rsidRDefault="008B0BC0" w:rsidP="00262B59">
      <w:pPr>
        <w:spacing w:after="120"/>
        <w:rPr>
          <w:color w:val="000000" w:themeColor="text1"/>
        </w:rPr>
      </w:pPr>
    </w:p>
    <w:p w14:paraId="382AB010" w14:textId="77777777" w:rsidR="008B0BC0" w:rsidRDefault="008B0BC0" w:rsidP="00262B59">
      <w:pPr>
        <w:spacing w:after="120"/>
        <w:rPr>
          <w:color w:val="000000" w:themeColor="text1"/>
        </w:rPr>
      </w:pPr>
    </w:p>
    <w:p w14:paraId="53F6DAC8" w14:textId="09FFF9EB" w:rsidR="00B54381" w:rsidRDefault="00B54381" w:rsidP="00262B59">
      <w:pPr>
        <w:spacing w:after="120"/>
        <w:rPr>
          <w:color w:val="000000" w:themeColor="text1"/>
        </w:rPr>
      </w:pPr>
      <w:r>
        <w:rPr>
          <w:color w:val="000000" w:themeColor="text1"/>
        </w:rPr>
        <w:t>Appendix I. Coding Part</w:t>
      </w:r>
    </w:p>
    <w:p w14:paraId="3C2374FA" w14:textId="5DF91F80" w:rsidR="00B54381" w:rsidRPr="00A721FD" w:rsidRDefault="00B54381" w:rsidP="00262B59">
      <w:pPr>
        <w:spacing w:after="120"/>
        <w:rPr>
          <w:color w:val="000000" w:themeColor="text1"/>
        </w:rPr>
      </w:pPr>
    </w:p>
    <w:sectPr w:rsidR="00B54381" w:rsidRPr="00A721FD" w:rsidSect="00451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CC8"/>
    <w:multiLevelType w:val="hybridMultilevel"/>
    <w:tmpl w:val="A94A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B16C0"/>
    <w:multiLevelType w:val="hybridMultilevel"/>
    <w:tmpl w:val="F06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D4184"/>
    <w:multiLevelType w:val="hybridMultilevel"/>
    <w:tmpl w:val="F658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FD"/>
    <w:rsid w:val="000078DB"/>
    <w:rsid w:val="0005785A"/>
    <w:rsid w:val="000E085B"/>
    <w:rsid w:val="000E0E53"/>
    <w:rsid w:val="00121389"/>
    <w:rsid w:val="00122525"/>
    <w:rsid w:val="0012642A"/>
    <w:rsid w:val="001831C1"/>
    <w:rsid w:val="001A0DFA"/>
    <w:rsid w:val="001A7268"/>
    <w:rsid w:val="001D3529"/>
    <w:rsid w:val="001E4674"/>
    <w:rsid w:val="001E49B8"/>
    <w:rsid w:val="00206CA5"/>
    <w:rsid w:val="00212B15"/>
    <w:rsid w:val="00262B59"/>
    <w:rsid w:val="0026776C"/>
    <w:rsid w:val="002704E4"/>
    <w:rsid w:val="0028155C"/>
    <w:rsid w:val="003339D9"/>
    <w:rsid w:val="00346291"/>
    <w:rsid w:val="00346A93"/>
    <w:rsid w:val="003616CD"/>
    <w:rsid w:val="003D67AB"/>
    <w:rsid w:val="003F4B5C"/>
    <w:rsid w:val="004212A3"/>
    <w:rsid w:val="004511F5"/>
    <w:rsid w:val="00454BC6"/>
    <w:rsid w:val="004C5D20"/>
    <w:rsid w:val="00541A75"/>
    <w:rsid w:val="005A650C"/>
    <w:rsid w:val="005E1CBF"/>
    <w:rsid w:val="005E7DAC"/>
    <w:rsid w:val="005F52DE"/>
    <w:rsid w:val="00650FBB"/>
    <w:rsid w:val="0066049B"/>
    <w:rsid w:val="00665BE1"/>
    <w:rsid w:val="006C4C60"/>
    <w:rsid w:val="006E2EEC"/>
    <w:rsid w:val="007150CB"/>
    <w:rsid w:val="0073346C"/>
    <w:rsid w:val="00740DF4"/>
    <w:rsid w:val="007453F3"/>
    <w:rsid w:val="008756AC"/>
    <w:rsid w:val="008B0BC0"/>
    <w:rsid w:val="008D3F8B"/>
    <w:rsid w:val="00962CE6"/>
    <w:rsid w:val="00971434"/>
    <w:rsid w:val="009E73D4"/>
    <w:rsid w:val="009F4C82"/>
    <w:rsid w:val="00A6263E"/>
    <w:rsid w:val="00A721FD"/>
    <w:rsid w:val="00AB6AF6"/>
    <w:rsid w:val="00AE027C"/>
    <w:rsid w:val="00AF7C0F"/>
    <w:rsid w:val="00B00FD2"/>
    <w:rsid w:val="00B54381"/>
    <w:rsid w:val="00B70D6D"/>
    <w:rsid w:val="00BB11E8"/>
    <w:rsid w:val="00BD2AF7"/>
    <w:rsid w:val="00C02255"/>
    <w:rsid w:val="00C259E4"/>
    <w:rsid w:val="00C3081F"/>
    <w:rsid w:val="00C333C3"/>
    <w:rsid w:val="00C6391B"/>
    <w:rsid w:val="00C66169"/>
    <w:rsid w:val="00CA7217"/>
    <w:rsid w:val="00CB02F2"/>
    <w:rsid w:val="00CF2934"/>
    <w:rsid w:val="00D110BA"/>
    <w:rsid w:val="00D36AA8"/>
    <w:rsid w:val="00D93E60"/>
    <w:rsid w:val="00DB0D77"/>
    <w:rsid w:val="00E20E9B"/>
    <w:rsid w:val="00F33079"/>
    <w:rsid w:val="00FF3F83"/>
    <w:rsid w:val="00FF4879"/>
    <w:rsid w:val="00FF6D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855E"/>
  <w15:chartTrackingRefBased/>
  <w15:docId w15:val="{2D598CFC-9873-3142-AF4C-3DB3551F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00FD2"/>
    <w:pPr>
      <w:spacing w:after="200"/>
    </w:pPr>
    <w:rPr>
      <w:i/>
      <w:iCs/>
      <w:color w:val="44546A" w:themeColor="text2"/>
      <w:sz w:val="18"/>
      <w:szCs w:val="18"/>
    </w:rPr>
  </w:style>
  <w:style w:type="character" w:styleId="a4">
    <w:name w:val="Hyperlink"/>
    <w:basedOn w:val="a0"/>
    <w:uiPriority w:val="99"/>
    <w:unhideWhenUsed/>
    <w:rsid w:val="001831C1"/>
    <w:rPr>
      <w:color w:val="0563C1" w:themeColor="hyperlink"/>
      <w:u w:val="single"/>
    </w:rPr>
  </w:style>
  <w:style w:type="character" w:styleId="a5">
    <w:name w:val="Unresolved Mention"/>
    <w:basedOn w:val="a0"/>
    <w:uiPriority w:val="99"/>
    <w:semiHidden/>
    <w:unhideWhenUsed/>
    <w:rsid w:val="001831C1"/>
    <w:rPr>
      <w:color w:val="605E5C"/>
      <w:shd w:val="clear" w:color="auto" w:fill="E1DFDD"/>
    </w:rPr>
  </w:style>
  <w:style w:type="character" w:customStyle="1" w:styleId="apple-converted-space">
    <w:name w:val="apple-converted-space"/>
    <w:basedOn w:val="a0"/>
    <w:rsid w:val="001831C1"/>
  </w:style>
  <w:style w:type="character" w:styleId="a6">
    <w:name w:val="Placeholder Text"/>
    <w:basedOn w:val="a0"/>
    <w:uiPriority w:val="99"/>
    <w:semiHidden/>
    <w:rsid w:val="00DB0D77"/>
    <w:rPr>
      <w:color w:val="808080"/>
    </w:rPr>
  </w:style>
  <w:style w:type="character" w:styleId="a7">
    <w:name w:val="FollowedHyperlink"/>
    <w:basedOn w:val="a0"/>
    <w:uiPriority w:val="99"/>
    <w:semiHidden/>
    <w:unhideWhenUsed/>
    <w:rsid w:val="00541A75"/>
    <w:rPr>
      <w:color w:val="954F72" w:themeColor="followedHyperlink"/>
      <w:u w:val="single"/>
    </w:rPr>
  </w:style>
  <w:style w:type="paragraph" w:styleId="a8">
    <w:name w:val="List Paragraph"/>
    <w:basedOn w:val="a"/>
    <w:uiPriority w:val="34"/>
    <w:qFormat/>
    <w:rsid w:val="001E4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472091">
      <w:bodyDiv w:val="1"/>
      <w:marLeft w:val="0"/>
      <w:marRight w:val="0"/>
      <w:marTop w:val="0"/>
      <w:marBottom w:val="0"/>
      <w:divBdr>
        <w:top w:val="none" w:sz="0" w:space="0" w:color="auto"/>
        <w:left w:val="none" w:sz="0" w:space="0" w:color="auto"/>
        <w:bottom w:val="none" w:sz="0" w:space="0" w:color="auto"/>
        <w:right w:val="none" w:sz="0" w:space="0" w:color="auto"/>
      </w:divBdr>
    </w:div>
    <w:div w:id="16140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publication/262323524_Credit_Rating_Change_Modeling_Using_News_and_Financial_Ratios" TargetMode="External"/><Relationship Id="rId4" Type="http://schemas.openxmlformats.org/officeDocument/2006/relationships/webSettings" Target="webSettings.xml"/><Relationship Id="rId9" Type="http://schemas.openxmlformats.org/officeDocument/2006/relationships/hyperlink" Target="https://en.wikipedia.org/wiki/Altman_Z-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5</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Playgame Seal</dc:creator>
  <cp:keywords/>
  <dc:description/>
  <cp:lastModifiedBy>賴垣希</cp:lastModifiedBy>
  <cp:revision>65</cp:revision>
  <dcterms:created xsi:type="dcterms:W3CDTF">2020-03-10T02:08:00Z</dcterms:created>
  <dcterms:modified xsi:type="dcterms:W3CDTF">2020-03-19T07:12:00Z</dcterms:modified>
</cp:coreProperties>
</file>