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本文件為 Eduaide 未經修改的 AI 輸出（2026-10-07），含已標示的錯誤，使用前請核對。</w:t>
      </w:r>
      <w:r>
        <w:t xml:space="preserve"> </w:t>
      </w:r>
      <w:r>
        <w:t xml:space="preserve">錯誤說明見澳門科學館 Eduaide 教程「AI 錯誤與功能限制一覽」頁。</w:t>
      </w:r>
    </w:p>
    <w:bookmarkStart w:id="33" w:name="畢氏定理密室逃脫科學館的挑戰"/>
    <w:p>
      <w:pPr>
        <w:pStyle w:val="Heading1"/>
      </w:pPr>
      <w:r>
        <w:t xml:space="preserve">畢氏定理密室逃脫：科學館的挑戰</w:t>
      </w:r>
    </w:p>
    <w:bookmarkStart w:id="20" w:name="學習目標"/>
    <w:p>
      <w:pPr>
        <w:pStyle w:val="Heading2"/>
      </w:pPr>
      <w:r>
        <w:t xml:space="preserve">學習目標</w:t>
      </w:r>
    </w:p>
    <w:p>
      <w:pPr>
        <w:pStyle w:val="FirstParagraph"/>
      </w:pPr>
      <w:r>
        <w:t xml:space="preserve">學生能運用畢氏定理及其逆定理，計算直角三角形的未知邊、判斷三角形是否直角三角形，並解決簡單的實際問題。</w:t>
      </w:r>
    </w:p>
    <w:bookmarkEnd w:id="20"/>
    <w:bookmarkStart w:id="21" w:name="背景故事"/>
    <w:p>
      <w:pPr>
        <w:pStyle w:val="Heading2"/>
      </w:pPr>
      <w:r>
        <w:t xml:space="preserve">背景故事</w:t>
      </w:r>
    </w:p>
    <w:p>
      <w:pPr>
        <w:pStyle w:val="FirstParagraph"/>
      </w:pPr>
      <w:r>
        <w:t xml:space="preserve">你和你的同學正在參觀一座神秘的科學館，突然發現一扇隱藏的門，門上有幾個數字鎖。要打開這扇門，你必須解開與畢氏定理相關的一系列謎題。每解開一個謎題，你就能獲得一個數字，最終找到逃出科學館的密碼。快來挑戰你的數學能力，團結合作，發掘科學的奧秘吧！</w:t>
      </w:r>
    </w:p>
    <w:bookmarkEnd w:id="21"/>
    <w:bookmarkStart w:id="24" w:name="教學準備"/>
    <w:p>
      <w:pPr>
        <w:pStyle w:val="Heading2"/>
      </w:pPr>
      <w:r>
        <w:t xml:space="preserve">教學準備</w:t>
      </w:r>
    </w:p>
    <w:bookmarkStart w:id="22" w:name="材料清單"/>
    <w:p>
      <w:pPr>
        <w:pStyle w:val="Heading3"/>
      </w:pPr>
      <w:r>
        <w:t xml:space="preserve">材料清單</w:t>
      </w:r>
    </w:p>
    <w:p>
      <w:pPr>
        <w:numPr>
          <w:ilvl w:val="0"/>
          <w:numId w:val="1001"/>
        </w:numPr>
      </w:pPr>
      <w:r>
        <w:t xml:space="preserve">計算器</w:t>
      </w:r>
    </w:p>
    <w:p>
      <w:pPr>
        <w:numPr>
          <w:ilvl w:val="0"/>
          <w:numId w:val="1001"/>
        </w:numPr>
      </w:pPr>
      <w:r>
        <w:t xml:space="preserve">尺子</w:t>
      </w:r>
    </w:p>
    <w:p>
      <w:pPr>
        <w:numPr>
          <w:ilvl w:val="0"/>
          <w:numId w:val="1001"/>
        </w:numPr>
      </w:pPr>
      <w:r>
        <w:t xml:space="preserve">白紙與筆</w:t>
      </w:r>
    </w:p>
    <w:p>
      <w:pPr>
        <w:numPr>
          <w:ilvl w:val="0"/>
          <w:numId w:val="1001"/>
        </w:numPr>
      </w:pPr>
      <w:r>
        <w:t xml:space="preserve">數字鎖（可用簡單的密碼鎖或虛擬鎖）</w:t>
      </w:r>
    </w:p>
    <w:p>
      <w:pPr>
        <w:numPr>
          <w:ilvl w:val="0"/>
          <w:numId w:val="1001"/>
        </w:numPr>
      </w:pPr>
      <w:r>
        <w:t xml:space="preserve">謎題卡片（事先準備好謎題）</w:t>
      </w:r>
    </w:p>
    <w:p>
      <w:pPr>
        <w:numPr>
          <w:ilvl w:val="0"/>
          <w:numId w:val="1001"/>
        </w:numPr>
      </w:pPr>
      <w:r>
        <w:t xml:space="preserve">提示卡片（用於提供幫助）</w:t>
      </w:r>
    </w:p>
    <w:bookmarkEnd w:id="22"/>
    <w:bookmarkStart w:id="23" w:name="準備工作"/>
    <w:p>
      <w:pPr>
        <w:pStyle w:val="Heading3"/>
      </w:pPr>
      <w:r>
        <w:t xml:space="preserve">準備工作</w:t>
      </w:r>
    </w:p>
    <w:p>
      <w:pPr>
        <w:numPr>
          <w:ilvl w:val="0"/>
          <w:numId w:val="1002"/>
        </w:numPr>
      </w:pPr>
      <w:r>
        <w:t xml:space="preserve">準備謎題卡片，每個謎題都與畢氏定理相關。</w:t>
      </w:r>
    </w:p>
    <w:p>
      <w:pPr>
        <w:numPr>
          <w:ilvl w:val="0"/>
          <w:numId w:val="1002"/>
        </w:numPr>
      </w:pPr>
      <w:r>
        <w:t xml:space="preserve">設置數字鎖，每個鎖的數字由解謎的結果決定。</w:t>
      </w:r>
    </w:p>
    <w:p>
      <w:pPr>
        <w:numPr>
          <w:ilvl w:val="0"/>
          <w:numId w:val="1002"/>
        </w:numPr>
      </w:pPr>
      <w:r>
        <w:t xml:space="preserve">分組，讓學生以小組形式進行挑戰。</w:t>
      </w:r>
    </w:p>
    <w:bookmarkEnd w:id="23"/>
    <w:bookmarkEnd w:id="24"/>
    <w:bookmarkStart w:id="29" w:name="謎題設計"/>
    <w:p>
      <w:pPr>
        <w:pStyle w:val="Heading2"/>
      </w:pPr>
      <w:r>
        <w:t xml:space="preserve">謎題設計</w:t>
      </w:r>
    </w:p>
    <w:bookmarkStart w:id="25" w:name="謎題一直角三角形的邊長計算"/>
    <w:p>
      <w:pPr>
        <w:pStyle w:val="Heading3"/>
      </w:pPr>
      <w:r>
        <w:t xml:space="preserve">謎題一：直角三角形的邊長計算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問題</w:t>
      </w:r>
      <w:r>
        <w:t xml:space="preserve">：若直角邊長為 5 m 和 12 m，計算斜邊長。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答案</w:t>
      </w:r>
      <w:r>
        <w:t xml:space="preserve">：13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解釋</w:t>
      </w:r>
      <w:r>
        <w:t xml:space="preserve">：學生需要應用畢氏定理 a² + b² = c² 來計算。</w:t>
      </w:r>
    </w:p>
    <w:bookmarkEnd w:id="25"/>
    <w:bookmarkStart w:id="26" w:name="謎題二逆定理的應用"/>
    <w:p>
      <w:pPr>
        <w:pStyle w:val="Heading3"/>
      </w:pPr>
      <w:r>
        <w:t xml:space="preserve">謎題二：逆定理的應用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問題</w:t>
      </w:r>
      <w:r>
        <w:t xml:space="preserve">：若斜邊長為 17 m，直角邊長為 8 m，計算另一條直角邊長。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答案</w:t>
      </w:r>
      <w:r>
        <w:t xml:space="preserve">：15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解釋</w:t>
      </w:r>
      <w:r>
        <w:t xml:space="preserve">：學生需要使用逆定理來判斷。</w:t>
      </w:r>
    </w:p>
    <w:bookmarkEnd w:id="26"/>
    <w:bookmarkStart w:id="27" w:name="謎題三實際問題解決"/>
    <w:p>
      <w:pPr>
        <w:pStyle w:val="Heading3"/>
      </w:pPr>
      <w:r>
        <w:t xml:space="preserve">謎題三：實際問題解決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問題</w:t>
      </w:r>
      <w:r>
        <w:t xml:space="preserve">：一根 50 m 長的風箏線在水平距離 30 m 處，計算風箏的高度。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答案</w:t>
      </w:r>
      <w:r>
        <w:t xml:space="preserve">：40 m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解釋</w:t>
      </w:r>
      <w:r>
        <w:t xml:space="preserve">：學生應用畢氏定理來計算風箏的高度。</w:t>
      </w:r>
    </w:p>
    <w:bookmarkEnd w:id="27"/>
    <w:bookmarkStart w:id="28" w:name="謎題四數字排序"/>
    <w:p>
      <w:pPr>
        <w:pStyle w:val="Heading3"/>
      </w:pPr>
      <w:r>
        <w:t xml:space="preserve">謎題四：數字排序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問題</w:t>
      </w:r>
      <w:r>
        <w:t xml:space="preserve">：將下列數字按正確的順序排列，以解鎖最後一個數字鎖。數字：5,</w:t>
      </w:r>
      <w:r>
        <w:t xml:space="preserve"> </w:t>
      </w:r>
      <w:r>
        <w:t xml:space="preserve">12, 13, 17, 15, 40（按大小排序）。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答案</w:t>
      </w:r>
      <w:r>
        <w:t xml:space="preserve">：5, 12, 13, 15, 17, 40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解釋</w:t>
      </w:r>
      <w:r>
        <w:t xml:space="preserve">：學生需要理解數學概念，並能進行基本的排序。</w:t>
      </w:r>
    </w:p>
    <w:bookmarkEnd w:id="28"/>
    <w:bookmarkEnd w:id="29"/>
    <w:bookmarkStart w:id="30" w:name="提示系統"/>
    <w:p>
      <w:pPr>
        <w:pStyle w:val="Heading2"/>
      </w:pPr>
      <w:r>
        <w:t xml:space="preserve">提示系統</w:t>
      </w:r>
    </w:p>
    <w:p>
      <w:pPr>
        <w:pStyle w:val="Compact"/>
        <w:numPr>
          <w:ilvl w:val="0"/>
          <w:numId w:val="1007"/>
        </w:numPr>
      </w:pPr>
      <w:r>
        <w:t xml:space="preserve">每個謎題都可以提供一個提示卡片，幫助學生回憶畢氏定理的公式或提供解題的步驟。</w:t>
      </w:r>
    </w:p>
    <w:bookmarkEnd w:id="30"/>
    <w:bookmarkStart w:id="31" w:name="形成性評估機會"/>
    <w:p>
      <w:pPr>
        <w:pStyle w:val="Heading2"/>
      </w:pPr>
      <w:r>
        <w:t xml:space="preserve">形成性評估機會</w:t>
      </w:r>
    </w:p>
    <w:p>
      <w:pPr>
        <w:numPr>
          <w:ilvl w:val="0"/>
          <w:numId w:val="1008"/>
        </w:numPr>
      </w:pPr>
      <w:r>
        <w:t xml:space="preserve">透過謎題的解答，教師可以評估學生對畢氏定理的理解。</w:t>
      </w:r>
    </w:p>
    <w:p>
      <w:pPr>
        <w:numPr>
          <w:ilvl w:val="0"/>
          <w:numId w:val="1008"/>
        </w:numPr>
      </w:pPr>
      <w:r>
        <w:t xml:space="preserve">活動結束後進行反思討論，讓學生分享他們的解題過程及所用的策略。</w:t>
      </w:r>
    </w:p>
    <w:bookmarkEnd w:id="31"/>
    <w:bookmarkStart w:id="32" w:name="實施靈活性"/>
    <w:p>
      <w:pPr>
        <w:pStyle w:val="Heading2"/>
      </w:pPr>
      <w:r>
        <w:t xml:space="preserve">實施靈活性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時間選擇</w:t>
      </w:r>
      <w:r>
        <w:t xml:space="preserve">：可以選擇單節課或將活動延長至多節課。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分組策略</w:t>
      </w:r>
      <w:r>
        <w:t xml:space="preserve">：根據班級大小將學生分成小組，鼓勵合作解題。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調整建議</w:t>
      </w:r>
      <w:r>
        <w:t xml:space="preserve">：對於不同學習需求的學生，謎題可以簡化或複雜化。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延伸活動</w:t>
      </w:r>
      <w:r>
        <w:t xml:space="preserve">：可設計其他與畢氏定理相關的挑戰或應用實際問題，增強參與感。</w:t>
      </w:r>
    </w:p>
    <w:p>
      <w:pPr>
        <w:pStyle w:val="FirstParagraph"/>
      </w:pPr>
      <w:r>
        <w:t xml:space="preserve">這次密室逃脫不僅是一次學習的機會，也是提升學生合作、批判性思考及解決問題能力的挑戰！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2026-10-07T08:23:41Z</dcterms:created>
  <dcterms:modified xsi:type="dcterms:W3CDTF">2026-10-07T08:23:41Z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