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2318"/>
          <w:sz w:val="21"/>
        </w:rPr>
        <w:t>【AI 生成示範，未經修改，請教師檢查】本文件由 WorkBuddy 中國版於 2026年10月8日 生成，為澳門科學館《WorkBuddy 中國版 初中物理老師教程》的附件。人物及資料全部虛構；內容可能有錯誤（見教程「AI 錯誤與限制總表」），使用前請核對及修改。</w:t>
      </w:r>
    </w:p>
    <w:p>
      <w:pPr>
        <w:spacing w:line="408" w:lineRule="auto" w:before="360" w:after="360"/>
        <w:jc w:val="center"/>
      </w:pPr>
      <w:r>
        <w:rPr>
          <w:rFonts w:ascii="PingFang TC" w:hAnsi="PingFang TC"/>
          <w:b/>
          <w:color w:val="2563EB"/>
          <w:sz w:val="18"/>
        </w:rPr>
      </w:r>
      <w:r>
        <w:rPr>
          <w:rFonts w:ascii="Microsoft YaHei" w:hAnsi="Microsoft YaHei" w:eastAsia="Microsoft YaHei" w:cs="Microsoft YaHei" w:hint="eastAsia"/>
          <w:b/>
          <w:color w:val="2563EB"/>
          <w:sz w:val="18"/>
          <w:lang w:eastAsia="zh-CN"/>
        </w:rPr>
        <w:t>澳門初中</w:t>
      </w:r>
      <w:r>
        <w:rPr>
          <w:rFonts w:ascii="PingFang TC" w:hAnsi="PingFang TC"/>
          <w:b/>
          <w:color w:val="2563EB"/>
          <w:sz w:val="18"/>
        </w:rPr>
        <w:t xml:space="preserve"> · </w:t>
      </w:r>
      <w:r>
        <w:rPr>
          <w:rFonts w:ascii="Microsoft YaHei" w:hAnsi="Microsoft YaHei" w:eastAsia="Microsoft YaHei" w:cs="Microsoft YaHei" w:hint="eastAsia"/>
          <w:b/>
          <w:color w:val="2563EB"/>
          <w:sz w:val="18"/>
          <w:lang w:eastAsia="zh-CN"/>
        </w:rPr>
        <w:t>物理科</w:t>
      </w:r>
      <w:r>
        <w:rPr>
          <w:rFonts w:ascii="PingFang TC" w:hAnsi="PingFang TC"/>
          <w:b/>
          <w:color w:val="2563EB"/>
          <w:sz w:val="18"/>
        </w:rPr>
        <w:t xml:space="preserve"> · </w:t>
      </w:r>
      <w:r>
        <w:rPr>
          <w:rFonts w:ascii="Microsoft YaHei" w:hAnsi="Microsoft YaHei" w:eastAsia="Microsoft YaHei" w:cs="Microsoft YaHei" w:hint="eastAsia"/>
          <w:b/>
          <w:color w:val="2563EB"/>
          <w:sz w:val="18"/>
          <w:lang w:eastAsia="zh-CN"/>
        </w:rPr>
        <w:t>教學設計</w:t>
      </w:r>
    </w:p>
    <w:p>
      <w:pPr>
        <w:pStyle w:val="Heading1"/>
        <w:spacing w:line="336" w:lineRule="auto" w:before="960" w:after="240"/>
        <w:jc w:val="center"/>
      </w:pPr>
      <w:r>
        <w:rPr>
          <w:rFonts w:ascii="Microsoft YaHei" w:hAnsi="Microsoft YaHei" w:eastAsia="Microsoft YaHei" w:cs="Microsoft YaHei" w:hint="eastAsia"/>
          <w:b/>
          <w:color w:val="111827"/>
          <w:sz w:val="48"/>
          <w:lang w:eastAsia="zh-CN"/>
        </w:rPr>
        <w:t>力與運動：</w:t>
        <w:br/>
      </w:r>
      <w:r>
        <w:rPr>
          <w:rFonts w:ascii="Microsoft YaHei" w:hAnsi="Microsoft YaHei" w:eastAsia="Microsoft YaHei" w:cs="Microsoft YaHei" w:hint="eastAsia"/>
          <w:b/>
          <w:color w:val="111827"/>
          <w:sz w:val="48"/>
          <w:lang w:eastAsia="zh-CN"/>
        </w:rPr>
        <w:t>牛頓第一定律（慣性）</w:t>
      </w:r>
    </w:p>
    <w:p>
      <w:pPr>
        <w:spacing w:line="408" w:lineRule="auto" w:before="130" w:after="520"/>
        <w:jc w:val="center"/>
      </w:pPr>
      <w:r>
        <w:rPr>
          <w:rFonts w:ascii="PingFang TC" w:hAnsi="PingFang TC"/>
          <w:b w:val="0"/>
          <w:color w:val="6B7280"/>
          <w:sz w:val="26"/>
        </w:rPr>
        <w:t xml:space="preserve">40 </w:t>
      </w:r>
      <w:r>
        <w:rPr>
          <w:rFonts w:ascii="Microsoft YaHei" w:hAnsi="Microsoft YaHei" w:eastAsia="Microsoft YaHei" w:cs="Microsoft YaHei" w:hint="eastAsia"/>
          <w:b w:val="0"/>
          <w:color w:val="6B7280"/>
          <w:sz w:val="26"/>
          <w:lang w:eastAsia="zh-CN"/>
        </w:rPr>
        <w:t>分鐘課堂教案</w:t>
      </w:r>
    </w:p>
    <w:p>
      <w:pPr>
        <w:spacing w:line="408" w:lineRule="auto" w:before="110" w:after="110"/>
        <w:jc w:val="center"/>
      </w:pPr>
      <w:r>
        <w:rPr>
          <w:rFonts w:ascii="Microsoft YaHei" w:hAnsi="Microsoft YaHei" w:eastAsia="Microsoft YaHei" w:cs="Microsoft YaHei" w:hint="eastAsia"/>
          <w:color w:val="6B7280"/>
          <w:sz w:val="22"/>
          <w:lang w:eastAsia="zh-CN"/>
        </w:rPr>
        <w:t>授課對象：澳門初中二年級學生</w:t>
      </w:r>
    </w:p>
    <w:p>
      <w:pPr>
        <w:spacing w:line="408" w:lineRule="auto" w:before="110" w:after="110"/>
        <w:jc w:val="center"/>
      </w:pPr>
      <w:r>
        <w:rPr>
          <w:rFonts w:ascii="Microsoft YaHei" w:hAnsi="Microsoft YaHei" w:eastAsia="Microsoft YaHei" w:cs="Microsoft YaHei" w:hint="eastAsia"/>
          <w:color w:val="6B7280"/>
          <w:sz w:val="22"/>
          <w:lang w:eastAsia="zh-CN"/>
        </w:rPr>
        <w:t>課節：</w:t>
      </w:r>
      <w:r>
        <w:rPr>
          <w:rFonts w:ascii="PingFang TC" w:hAnsi="PingFang TC"/>
          <w:color w:val="6B7280"/>
          <w:sz w:val="22"/>
        </w:rPr>
        <w:t xml:space="preserve">1 </w:t>
      </w:r>
      <w:r>
        <w:rPr>
          <w:rFonts w:ascii="Microsoft YaHei" w:hAnsi="Microsoft YaHei" w:eastAsia="Microsoft YaHei" w:cs="Microsoft YaHei" w:hint="eastAsia"/>
          <w:color w:val="6B7280"/>
          <w:sz w:val="22"/>
          <w:lang w:eastAsia="zh-CN"/>
        </w:rPr>
        <w:t>節（</w:t>
      </w:r>
      <w:r>
        <w:rPr>
          <w:rFonts w:ascii="PingFang TC" w:hAnsi="PingFang TC"/>
          <w:color w:val="6B7280"/>
          <w:sz w:val="22"/>
        </w:rPr>
        <w:t xml:space="preserve">40 </w:t>
      </w:r>
      <w:r>
        <w:rPr>
          <w:rFonts w:ascii="Microsoft YaHei" w:hAnsi="Microsoft YaHei" w:eastAsia="Microsoft YaHei" w:cs="Microsoft YaHei" w:hint="eastAsia"/>
          <w:color w:val="6B7280"/>
          <w:sz w:val="22"/>
          <w:lang w:eastAsia="zh-CN"/>
        </w:rPr>
        <w:t>分鐘）</w:t>
      </w:r>
    </w:p>
    <w:p>
      <w:pPr>
        <w:spacing w:line="408" w:lineRule="auto" w:before="110" w:after="110"/>
        <w:jc w:val="center"/>
      </w:pPr>
      <w:r>
        <w:rPr>
          <w:rFonts w:ascii="Microsoft YaHei" w:hAnsi="Microsoft YaHei" w:eastAsia="Microsoft YaHei" w:cs="Microsoft YaHei" w:hint="eastAsia"/>
          <w:color w:val="6B7280"/>
          <w:sz w:val="22"/>
          <w:lang w:eastAsia="zh-CN"/>
        </w:rPr>
        <w:t>科目：物理（科學科）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</w:pPr>
      <w:r/>
      <w:r>
        <w:rPr>
          <w:rFonts w:ascii="PingFang TC" w:hAnsi="PingFang TC" w:eastAsia="PingFang TC"/>
          <w:b/>
          <w:color w:val="111827"/>
          <w:sz w:val="26"/>
        </w:rPr>
        <w:t>目錄</w:t>
      </w:r>
    </w:p>
    <w:p>
      <w:r>
        <w:t>一、基本資料</w:t>
      </w:r>
    </w:p>
    <w:p>
      <w:r>
        <w:t>二、教學目標</w:t>
      </w:r>
    </w:p>
    <w:p>
      <w:r>
        <w:t>三、教學重點與難點</w:t>
      </w:r>
    </w:p>
    <w:p>
      <w:r>
        <w:t>四、課堂流程（共 40 分鐘）</w:t>
      </w:r>
    </w:p>
    <w:p>
      <w:r>
        <w:t>五、課堂示範實驗：硬幣去哪兒了？</w:t>
      </w:r>
    </w:p>
    <w:p>
      <w:r>
        <w:t>六、板書設計</w:t>
      </w:r>
    </w:p>
    <w:p>
      <w:r>
        <w:t>七、課堂提問（ 3 條）</w:t>
      </w:r>
    </w:p>
    <w:p>
      <w:r>
        <w:t>八、作業與延伸</w:t>
      </w:r>
    </w:p>
    <w:p>
      <w:bookmarkStart w:id="0" w:name="section-1"/>
      <w:pPr>
        <w:pStyle w:val="Heading2"/>
        <w:spacing w:line="312" w:lineRule="auto"/>
      </w:pPr>
      <w:bookmarkEnd w:id="0"/>
      <w:r>
        <w:rPr>
          <w:rFonts w:ascii="Microsoft YaHei" w:hAnsi="Microsoft YaHei" w:eastAsia="Microsoft YaHei" w:cs="Microsoft YaHei" w:hint="eastAsia"/>
          <w:b w:val="0"/>
          <w:color w:val="2563EB"/>
          <w:sz w:val="30"/>
          <w:lang w:eastAsia="zh-CN"/>
        </w:rPr>
        <w:t>一、基本資料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項目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內容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課題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力與運動：牛頓第一定律（慣性）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授課對象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澳門初中二年級學生（約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13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至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14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歲）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課節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1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節（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40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分鐘）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先備知識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力的作用、二力平衡、物體運動狀態的描述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教具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塑膠杯、硬卡紙、硬幣數枚、投影片、白板筆</w:t>
            </w:r>
          </w:p>
        </w:tc>
      </w:tr>
    </w:tbl>
    <w:p>
      <w:bookmarkStart w:id="1" w:name="section-2"/>
      <w:pPr>
        <w:pStyle w:val="Heading2"/>
        <w:spacing w:line="312" w:lineRule="auto"/>
      </w:pPr>
      <w:bookmarkEnd w:id="1"/>
      <w:r>
        <w:rPr>
          <w:rFonts w:ascii="Microsoft YaHei" w:hAnsi="Microsoft YaHei" w:eastAsia="Microsoft YaHei" w:cs="Microsoft YaHei" w:hint="eastAsia"/>
          <w:b w:val="0"/>
          <w:color w:val="2563EB"/>
          <w:sz w:val="30"/>
          <w:lang w:eastAsia="zh-CN"/>
        </w:rPr>
        <w:t>二、教學目標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本節課依知識、技能、態度三個維度設定教學目標，完成課堂後學生應能達到以下要求：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（一）知識目標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能說出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牛頓第一定律</w:t>
      </w:r>
      <w:r>
        <w:rPr>
          <w:rFonts w:ascii="Microsoft YaHei" w:eastAsia="Microsoft YaHei" w:hAnsi="Microsoft YaHei" w:cs="Microsoft YaHei" w:hint="eastAsia"/>
          <w:lang w:eastAsia="zh-CN"/>
        </w:rPr>
        <w:t>的內容：一切物體在沒有受到外力（或合力為零）作用時，總保持靜止狀態或勻速直線運動狀態。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能說出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慣性</w:t>
      </w:r>
      <w:r>
        <w:rPr>
          <w:rFonts w:ascii="Microsoft YaHei" w:eastAsia="Microsoft YaHei" w:hAnsi="Microsoft YaHei" w:cs="Microsoft YaHei" w:hint="eastAsia"/>
          <w:lang w:eastAsia="zh-CN"/>
        </w:rPr>
        <w:t>的定義：物體保持原有運動狀態不變的性質；知道慣性是一切物體固有的屬性。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能辨識「力是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改變</w:t>
      </w:r>
      <w:r>
        <w:rPr>
          <w:rFonts w:ascii="Microsoft YaHei" w:eastAsia="Microsoft YaHei" w:hAnsi="Microsoft YaHei" w:cs="Microsoft YaHei" w:hint="eastAsia"/>
          <w:lang w:eastAsia="zh-CN"/>
        </w:rPr>
        <w:t>物體運動狀態的原因」，而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</w:t>
      </w:r>
      <w:r>
        <w:rPr>
          <w:rFonts w:ascii="Microsoft YaHei" w:eastAsia="Microsoft YaHei" w:hAnsi="Microsoft YaHei" w:cs="Microsoft YaHei" w:hint="eastAsia"/>
          <w:lang w:eastAsia="zh-CN"/>
        </w:rPr>
        <w:t>「維持運動的原因」。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（二）技能目標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能透過觀察示範實驗的現象，歸納出「物體不受外力時保持原有運動狀態」的結論。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能運用慣性概念，解釋至少兩個日常生活現象（如乘車急剎車身體前傾、拍打衣物除塵）。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（三）態度目標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培養「由現象提出疑問、以實驗證據支援結論」的科學探究態度。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透過認識亞里士多德、伽利略到牛頓的觀點演進，體會科學知識會因新證據而不斷修正。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建立交通安全意識，明白乘坐交通工具時繫安全帶、保持車距的科學依據。</w:t>
      </w:r>
    </w:p>
    <w:p>
      <w:bookmarkStart w:id="2" w:name="section-3"/>
      <w:pPr>
        <w:pStyle w:val="Heading2"/>
        <w:spacing w:line="312" w:lineRule="auto"/>
      </w:pPr>
      <w:bookmarkEnd w:id="2"/>
      <w:r>
        <w:rPr>
          <w:rFonts w:ascii="Microsoft YaHei" w:hAnsi="Microsoft YaHei" w:eastAsia="Microsoft YaHei" w:cs="Microsoft YaHei" w:hint="eastAsia"/>
          <w:b w:val="0"/>
          <w:color w:val="2563EB"/>
          <w:sz w:val="30"/>
          <w:lang w:eastAsia="zh-CN"/>
        </w:rPr>
        <w:t>三、教學重點與難點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依據課程要求與初二學生的認知水平，本課的重點與難點分析如下：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（一）教學重點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牛頓第一定律的內容及其意義。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慣性的概念，以及「慣性大小只與質量有關」。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（二）教學難點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破除學生「物體運動必須有力維持」的直覺前概念（亞里士多德式迷思）。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理解牛頓第一定律是透過「實驗＋科學推理（理想實驗）」得出的結論，無法在實驗室中直接驗證（因為物體不可能完全不受力）。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區分「慣性」與「力」：慣性是物體的屬性而非一種力，不應說「物體受到慣性力的作用」。</w:t>
      </w:r>
    </w:p>
    <w:p>
      <w:bookmarkStart w:id="3" w:name="section-4"/>
      <w:pPr>
        <w:pStyle w:val="Heading2"/>
        <w:spacing w:line="312" w:lineRule="auto"/>
      </w:pPr>
      <w:bookmarkEnd w:id="3"/>
      <w:r>
        <w:rPr>
          <w:rFonts w:ascii="Microsoft YaHei" w:hAnsi="Microsoft YaHei" w:eastAsia="Microsoft YaHei" w:cs="Microsoft YaHei" w:hint="eastAsia"/>
          <w:b w:val="0"/>
          <w:color w:val="2563EB"/>
          <w:sz w:val="30"/>
          <w:lang w:eastAsia="zh-CN"/>
        </w:rPr>
        <w:t>四、課堂流程（共 40 分鐘）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環節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時間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教師活動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學生活動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設計意圖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一、生活情境導入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5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分鐘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描述乘巴士時司機急剎車、乘客身體前傾的情境，提出提問一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聯想自身經驗，嘗試回答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引發認知衝突，暴露前概念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二、示範實驗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10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分鐘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演示「硬幣去哪兒了」實驗（見第五節），提出提問二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觀察、記錄現象，嘗試解釋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以直觀證據衝擊「力維持運動」的直覺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三、概念建構與講解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12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分鐘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講述亞里士多德觀點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→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伽利略斜面理想實驗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→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牛頓總結；板書定律並逐句解讀關鍵詞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聽講、畫重點、回答關鍵詞追問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建立牛頓第一定律與慣性的科學概念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四、分組討論與應用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8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分鐘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派發生活現象卡，巡視各組引導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分組用慣性解釋現象，代表匯報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鞏固概念，訓練遷移應用能力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五、小結與提問檢核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5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分鐘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帶領回顧板書主線，提出提問三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回答提問，自我檢核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檢核目標達成，澄清易錯點</w:t>
            </w:r>
          </w:p>
        </w:tc>
      </w:tr>
    </w:tbl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環節一：生活情境導入（5 分鐘）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教師提問：「同學們搭巴士時，司機突然踩剎車，你的身體會怎樣？車突然向前開動時又會怎樣？為甚麼？」先讓學生自由發言，不急於給出答案，只把「身體前傾／後仰」的現象寫在板書右側，留下懸念。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環節二：示範實驗（10 分鐘）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按第五節步驟演示「硬幣去哪兒了」。演示前先請學生預測結果，再操作；演示後引導學生描述現象，用提問二引導對比「快彈」與「慢拉」的差異。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環節三：概念建構與講解（12 分鐘）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亞里士多德認為「物體運動需要力來維持」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與我們的直覺相符，但正確嗎？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伽利略的斜面理想實驗：小球從斜面滑下，若對面沒有斜面、且沒有摩擦力，小球將永遠運動下去。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牛頓總結成牛頓第一定律（板書，逐句圈出「沒有受到外力」「總保持」「或」三個關鍵詞）。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引出慣性定義；舉例說明慣性大小只與質量有關：載滿貨物的貨車比單車難剎停。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明確澄清：慣性是屬性，不是力。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環節四：分組討論與應用（8 分鐘）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每組抽取一張現象卡，用一句話「因為</w:t>
      </w:r>
      <w:r>
        <w:rPr>
          <w:rFonts w:ascii="PingFang TC" w:hAnsi="PingFang TC"/>
          <w:color w:val="111827"/>
          <w:sz w:val="22"/>
        </w:rPr>
        <w:t>……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具有慣性，所以</w:t>
      </w:r>
      <w:r>
        <w:rPr>
          <w:rFonts w:ascii="PingFang TC" w:hAnsi="PingFang TC"/>
          <w:color w:val="111827"/>
          <w:sz w:val="22"/>
        </w:rPr>
        <w:t>……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」解釋，並派代表匯報：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跳遠運動員要先助跑；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拍打衣服可以除塵；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甩溫度計可使水銀回落；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汽車行駛時乘客必須繫安全帶。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環節五：小結與提問檢核（5 分鐘）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以板書主線回顧「現象</w:t>
      </w:r>
      <w:r>
        <w:rPr>
          <w:rFonts w:ascii="PingFang TC" w:hAnsi="PingFang TC"/>
          <w:color w:val="111827"/>
          <w:sz w:val="22"/>
        </w:rPr>
        <w:t xml:space="preserve"> → 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實驗</w:t>
      </w:r>
      <w:r>
        <w:rPr>
          <w:rFonts w:ascii="PingFang TC" w:hAnsi="PingFang TC"/>
          <w:color w:val="111827"/>
          <w:sz w:val="22"/>
        </w:rPr>
        <w:t xml:space="preserve"> → 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定律</w:t>
      </w:r>
      <w:r>
        <w:rPr>
          <w:rFonts w:ascii="PingFang TC" w:hAnsi="PingFang TC"/>
          <w:color w:val="111827"/>
          <w:sz w:val="22"/>
        </w:rPr>
        <w:t xml:space="preserve"> → 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慣性</w:t>
      </w:r>
      <w:r>
        <w:rPr>
          <w:rFonts w:ascii="PingFang TC" w:hAnsi="PingFang TC"/>
          <w:color w:val="111827"/>
          <w:sz w:val="22"/>
        </w:rPr>
        <w:t xml:space="preserve"> → 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應用」，用提問三檢核學生能否用定律反駁「運動需要力維持」的說法。最後佈置作業（見第八節）。</w:t>
      </w:r>
    </w:p>
    <w:p>
      <w:bookmarkStart w:id="4" w:name="section-5"/>
      <w:pPr>
        <w:pStyle w:val="Heading2"/>
        <w:spacing w:line="312" w:lineRule="auto"/>
      </w:pPr>
      <w:bookmarkEnd w:id="4"/>
      <w:r>
        <w:rPr>
          <w:rFonts w:ascii="Microsoft YaHei" w:hAnsi="Microsoft YaHei" w:eastAsia="Microsoft YaHei" w:cs="Microsoft YaHei" w:hint="eastAsia"/>
          <w:b w:val="0"/>
          <w:color w:val="2563EB"/>
          <w:sz w:val="30"/>
          <w:lang w:eastAsia="zh-CN"/>
        </w:rPr>
        <w:t>五、課堂示範實驗：硬幣去哪兒了？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本課以一個簡易而直觀的慣性示範實驗作為概念建構的核心證據，器材簡單，成功率高，適合課堂即時演示。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（一）實驗目的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透過「卡紙被彈走而硬幣留在原地」的現象，說明物體在不受外力時保持原來的靜止狀態，引出慣性概念。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（二）儀器與材料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塑膠杯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個（杯口直徑約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至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厘米）；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硬卡紙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張（約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厘米</w:t>
      </w:r>
      <w:r>
        <w:t xml:space="preserve"> × 8 </w:t>
      </w:r>
      <w:r>
        <w:rPr>
          <w:rFonts w:ascii="Microsoft YaHei" w:eastAsia="Microsoft YaHei" w:hAnsi="Microsoft YaHei" w:cs="Microsoft YaHei" w:hint="eastAsia"/>
          <w:lang w:eastAsia="zh-CN"/>
        </w:rPr>
        <w:t>厘米，需硬挺不起皺）；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硬幣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枚（可疊放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至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枚以增強可見度）。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（三）實驗步驟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將塑膠杯放在講台上，杯口蓋上卡紙，卡紙中央平放硬幣。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Microsoft YaHei" w:eastAsia="Microsoft YaHei" w:hAnsi="Microsoft YaHei" w:cs="Microsoft YaHei" w:hint="eastAsia"/>
          <w:b/>
          <w:lang w:eastAsia="zh-CN"/>
        </w:rPr>
        <w:t>第一次（慢）</w:t>
      </w:r>
      <w:r>
        <w:rPr>
          <w:rFonts w:ascii="Microsoft YaHei" w:eastAsia="Microsoft YaHei" w:hAnsi="Microsoft YaHei" w:cs="Microsoft YaHei" w:hint="eastAsia"/>
          <w:lang w:eastAsia="zh-CN"/>
        </w:rPr>
        <w:t>：以緩慢速度水平拉動卡紙，請學生觀察硬幣的動靜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硬幣隨卡紙一起被拖走。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Microsoft YaHei" w:eastAsia="Microsoft YaHei" w:hAnsi="Microsoft YaHei" w:cs="Microsoft YaHei" w:hint="eastAsia"/>
          <w:b/>
          <w:lang w:eastAsia="zh-CN"/>
        </w:rPr>
        <w:t>第二次（快）</w:t>
      </w:r>
      <w:r>
        <w:rPr>
          <w:rFonts w:ascii="Microsoft YaHei" w:eastAsia="Microsoft YaHei" w:hAnsi="Microsoft YaHei" w:cs="Microsoft YaHei" w:hint="eastAsia"/>
          <w:lang w:eastAsia="zh-CN"/>
        </w:rPr>
        <w:t>：用手指沿水平方向快速彈擊卡紙邊緣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卡紙飛出，硬幣幾乎留在原地，失去支撐後在重力作用下落入杯中。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邀請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至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位學生上台重複操作，全班再次觀察。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（四）實驗現象與解釋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快速彈擊時：卡紙受到手指的作用力，運動狀態被迅速改變而飛出；硬幣在水平方向幾乎不受力，由於</w:t>
      </w:r>
      <w:r>
        <w:rPr>
          <w:rFonts w:ascii="Microsoft YaHei" w:eastAsia="Microsoft YaHei" w:hAnsi="Microsoft YaHei" w:cs="Microsoft YaHei" w:hint="eastAsia"/>
          <w:b/>
          <w:lang w:eastAsia="zh-CN"/>
        </w:rPr>
        <w:t>慣性</w:t>
      </w:r>
      <w:r>
        <w:rPr>
          <w:rFonts w:ascii="Microsoft YaHei" w:eastAsia="Microsoft YaHei" w:hAnsi="Microsoft YaHei" w:cs="Microsoft YaHei" w:hint="eastAsia"/>
          <w:lang w:eastAsia="zh-CN"/>
        </w:rPr>
        <w:t>保持原來的靜止狀態，於是「留在原地」，隨後落入杯中。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緩慢拉動時：卡紙與硬幣之間的摩擦力有足夠時間帶動硬幣一起移動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對比兩次結果，可說明「力的改變效果需要時間累積」。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補充說明：本實驗中硬幣仍受重力與摩擦力，是「近似不受水平外力」的演示；牛頓第一定律本身是無法直接實驗驗證的理想情況。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（五）安全與成功關鍵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安全與成功關鍵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安全注意：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使用塑膠杯而非玻璃杯，避免破裂；彈擊卡紙時提醒學生不可朝向他人。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</w:t>
            </w:r>
          </w:p>
          <w:p>
            <w:pPr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成功關鍵：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卡紙必須硬挺、彈擊必須快而水平，否則硬幣會被帶走，實驗宜先在辦公室預演一次。</w:t>
            </w:r>
          </w:p>
        </w:tc>
      </w:tr>
    </w:tbl>
    <w:p>
      <w:bookmarkStart w:id="5" w:name="section-6"/>
      <w:pPr>
        <w:pStyle w:val="Heading2"/>
        <w:spacing w:line="312" w:lineRule="auto"/>
      </w:pPr>
      <w:bookmarkEnd w:id="5"/>
      <w:r>
        <w:rPr>
          <w:rFonts w:ascii="Microsoft YaHei" w:hAnsi="Microsoft YaHei" w:eastAsia="Microsoft YaHei" w:cs="Microsoft YaHei" w:hint="eastAsia"/>
          <w:b w:val="0"/>
          <w:color w:val="2563EB"/>
          <w:sz w:val="30"/>
          <w:lang w:eastAsia="zh-CN"/>
        </w:rPr>
        <w:t>六、板書設計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板書分左、中、右三區，隨課堂推進逐步生成：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左區（主板書）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中區（示意圖）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右區（副板書）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pStyle w:val="ListBullet"/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課題：力與運動：牛頓第一定律（慣性）</w:t>
            </w:r>
          </w:p>
          <w:p>
            <w:pPr>
              <w:pStyle w:val="ListBullet"/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定律原文：「一切物體在沒有受到外力作用時，總保持靜止狀態或勻速直線運動狀態。」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——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「沒有受到外力」「總保持」「或」三個關鍵詞以彩色粉筆圈注</w:t>
            </w:r>
          </w:p>
          <w:p>
            <w:pPr>
              <w:pStyle w:val="ListBullet"/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慣性：物體保持原有運動狀態的性質</w:t>
            </w:r>
          </w:p>
          <w:p>
            <w:pPr>
              <w:pStyle w:val="ListBullet"/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★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慣性大小只與質量有關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pStyle w:val="ListBullet"/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硬幣實驗示意圖（硬幣、卡紙、塑膠杯，標出彈擊方向）</w:t>
            </w:r>
          </w:p>
          <w:p>
            <w:pPr>
              <w:pStyle w:val="ListBullet"/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伽利略斜面示意圖（小球永遠滑行？）</w:t>
            </w:r>
          </w:p>
          <w:p>
            <w:pPr>
              <w:pStyle w:val="ListBullet"/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概念演進時間軸：亞里士多德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→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伽利略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 xml:space="preserve"> → </w:t>
            </w:r>
            <w:r>
              <w:rPr>
                <w:rFonts w:ascii="PingFang TC" w:hAnsi="PingFang TC" w:eastAsia="PingFang TC"/>
                <w:color w:val="111827"/>
                <w:sz w:val="22"/>
              </w:rPr>
              <w:t>牛頓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pStyle w:val="ListBullet"/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生活現象收集：急剎車身體前傾、拍打衣服除塵</w:t>
            </w:r>
          </w:p>
          <w:p>
            <w:pPr>
              <w:pStyle w:val="ListBullet"/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學生討論要點：助跑跳遠、繫安全帶</w:t>
            </w:r>
          </w:p>
          <w:p>
            <w:pPr>
              <w:pStyle w:val="ListBullet"/>
              <w:spacing w:line="240" w:lineRule="auto" w:before="55" w:after="55"/>
              <w:jc w:val="left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易錯提醒：慣性不是力；慣性只與質量有關</w:t>
            </w:r>
          </w:p>
        </w:tc>
      </w:tr>
    </w:tbl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b/>
          <w:lang w:eastAsia="zh-CN"/>
        </w:rPr>
        <w:t>左區</w:t>
      </w:r>
      <w:r>
        <w:rPr>
          <w:rFonts w:ascii="Microsoft YaHei" w:eastAsia="Microsoft YaHei" w:hAnsi="Microsoft YaHei" w:cs="Microsoft YaHei" w:hint="eastAsia"/>
          <w:lang w:eastAsia="zh-CN"/>
        </w:rPr>
        <w:t>為定律原文與慣性定義，關鍵詞用彩色粉筆圈出，全課不擦，作為小結主線。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b/>
          <w:lang w:eastAsia="zh-CN"/>
        </w:rPr>
        <w:t>中區</w:t>
      </w:r>
      <w:r>
        <w:rPr>
          <w:rFonts w:ascii="Microsoft YaHei" w:eastAsia="Microsoft YaHei" w:hAnsi="Microsoft YaHei" w:cs="Microsoft YaHei" w:hint="eastAsia"/>
          <w:lang w:eastAsia="zh-CN"/>
        </w:rPr>
        <w:t>配合實驗與講解即時繪製示意圖（硬幣實驗、伽利略斜面）與概念演進時間軸。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b/>
          <w:lang w:eastAsia="zh-CN"/>
        </w:rPr>
        <w:t>右區</w:t>
      </w:r>
      <w:r>
        <w:rPr>
          <w:rFonts w:ascii="Microsoft YaHei" w:eastAsia="Microsoft YaHei" w:hAnsi="Microsoft YaHei" w:cs="Microsoft YaHei" w:hint="eastAsia"/>
          <w:lang w:eastAsia="zh-CN"/>
        </w:rPr>
        <w:t>記錄學生在導入與討論中的即時回答，讓學生的想法「上板」，課末對照左區定律逐一檢驗。</w:t>
      </w:r>
    </w:p>
    <w:p>
      <w:bookmarkStart w:id="6" w:name="section-7"/>
      <w:pPr>
        <w:pStyle w:val="Heading2"/>
        <w:spacing w:line="312" w:lineRule="auto"/>
      </w:pPr>
      <w:bookmarkEnd w:id="6"/>
      <w:r>
        <w:rPr>
          <w:rFonts w:ascii="Microsoft YaHei" w:hAnsi="Microsoft YaHei" w:eastAsia="Microsoft YaHei" w:cs="Microsoft YaHei" w:hint="eastAsia"/>
          <w:b w:val="0"/>
          <w:color w:val="2563EB"/>
          <w:sz w:val="30"/>
          <w:lang w:eastAsia="zh-CN"/>
        </w:rPr>
        <w:t>七、課堂提問（3 條）</w:t>
      </w:r>
    </w:p>
    <w:p>
      <w:pPr>
        <w:spacing w:line="408" w:lineRule="auto"/>
      </w:pP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以下三條提問貫穿整節課堂，分別用於導入引趣、實驗後深化理解與課末概念檢核：</w:t>
      </w:r>
    </w:p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提問一（導入環節）</w:t>
      </w:r>
    </w:p>
    <w:p>
      <w:pPr>
        <w:spacing w:line="408" w:lineRule="auto" w:before="110" w:after="110"/>
        <w:pBdr>
          <w:left w:val="single" w:sz="18" w:space="0" w:color="2563EB"/>
        </w:pBdr>
        <w:shd w:val="clear" w:color="auto" w:fill="EFF6FF"/>
      </w:pPr>
      <w:r>
        <w:rPr>
          <w:rFonts w:ascii="PingFang TC" w:hAnsi="PingFang TC"/>
          <w:color w:val="111827"/>
          <w:sz w:val="22"/>
        </w:rPr>
        <w:t xml:space="preserve">  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「巴士行駛中司機突然踩剎車，乘客的身體為甚麼會向前傾，而不是向後仰？」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提問要點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說明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提問目的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暴露前概念，引出慣性。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預期答案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剎車時，乘客的腳隨車廂一起減速停下，但身體由於慣性仍然保持原來向前運動的狀態，所以身體相對車廂向前傾。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追問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如果巴士是突然向前開動，乘客會怎樣？（答：向後仰，因為身體由於慣性保持原來的靜止狀態。）</w:t>
            </w:r>
          </w:p>
        </w:tc>
      </w:tr>
    </w:tbl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提問二（示範實驗後）</w:t>
      </w:r>
    </w:p>
    <w:p>
      <w:pPr>
        <w:spacing w:line="408" w:lineRule="auto" w:before="110" w:after="110"/>
        <w:pBdr>
          <w:left w:val="single" w:sz="18" w:space="0" w:color="2563EB"/>
        </w:pBdr>
        <w:shd w:val="clear" w:color="auto" w:fill="EFF6FF"/>
      </w:pPr>
      <w:r>
        <w:rPr>
          <w:rFonts w:ascii="PingFang TC" w:hAnsi="PingFang TC"/>
          <w:color w:val="111827"/>
          <w:sz w:val="22"/>
        </w:rPr>
        <w:t xml:space="preserve">  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「剛才如果不用手指快速彈，而是慢慢地拉卡紙，硬幣還會留在原地落入杯中嗎？為甚麼？」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提問要點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說明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提問目的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引導學生關注「受力時間長短」對運動狀態改變的影響，深化對實驗對比的理解。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預期答案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不會。慢慢拉時，卡紙與硬幣之間的摩擦力持續作用於硬幣，有足夠時間把硬幣一起帶走；只有快速彈擊，硬幣來不及被摩擦力改變運動狀態，才會因慣性留在原地。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追問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如果把卡紙換成較光滑的紙，實驗會更容易還是更難成功？（提示：摩擦力變小，硬幣更不易被帶走。）</w:t>
            </w:r>
          </w:p>
        </w:tc>
      </w:tr>
    </w:tbl>
    <w:p>
      <w:pPr>
        <w:pStyle w:val="Heading3"/>
        <w:spacing w:line="312" w:lineRule="auto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提問三（小結檢核）</w:t>
      </w:r>
    </w:p>
    <w:p>
      <w:pPr>
        <w:spacing w:line="408" w:lineRule="auto" w:before="110" w:after="110"/>
        <w:pBdr>
          <w:left w:val="single" w:sz="18" w:space="0" w:color="2563EB"/>
        </w:pBdr>
        <w:shd w:val="clear" w:color="auto" w:fill="EFF6FF"/>
      </w:pPr>
      <w:r>
        <w:rPr>
          <w:rFonts w:ascii="PingFang TC" w:hAnsi="PingFang TC"/>
          <w:color w:val="111827"/>
          <w:sz w:val="22"/>
        </w:rPr>
        <w:t xml:space="preserve">  </w:t>
      </w:r>
      <w:r>
        <w:rPr>
          <w:rFonts w:ascii="Microsoft YaHei" w:hAnsi="Microsoft YaHei" w:eastAsia="Microsoft YaHei" w:cs="Microsoft YaHei" w:hint="eastAsia"/>
          <w:color w:val="111827"/>
          <w:sz w:val="22"/>
          <w:lang w:eastAsia="zh-CN"/>
        </w:rPr>
        <w:t>「有同學說：『物體運動必須有力來維持，沒有力它就會停下來。』你同意嗎？請用牛頓第一定律反駁他。」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提問要點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TC" w:hAnsi="PingFang TC" w:eastAsia="PingFang TC"/>
                <w:b/>
                <w:color w:val="111827"/>
                <w:sz w:val="22"/>
              </w:rPr>
              <w:t>說明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提問目的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檢核學生能否運用定律駁斥「力維持運動」的迷思，這是本課最核心的概念轉變。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預期答案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不同意。牛頓第一定律指出，物體不受外力時會保持靜止或勻速直線運動，運動本身不需要力來維持；日常見到「沒有力就停下來」，其實是因為受到摩擦力和空氣阻力，正是這些力改變了物體的運動狀態。力是改變運動狀態的原因，不是維持運動的原因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追問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TC" w:hAnsi="PingFang TC" w:eastAsia="PingFang TC"/>
                <w:color w:val="111827"/>
                <w:sz w:val="22"/>
              </w:rPr>
              <w:t>既然物體不受力會一直運動下去，為甚麼桌面上的書推一下，最終還是停下？（答：受到桌面摩擦力的作用。）</w:t>
            </w:r>
          </w:p>
        </w:tc>
      </w:tr>
    </w:tbl>
    <w:p>
      <w:bookmarkStart w:id="7" w:name="section-8"/>
      <w:pPr>
        <w:pStyle w:val="Heading2"/>
        <w:spacing w:line="312" w:lineRule="auto"/>
      </w:pPr>
      <w:bookmarkEnd w:id="7"/>
      <w:r>
        <w:rPr>
          <w:rFonts w:ascii="Microsoft YaHei" w:hAnsi="Microsoft YaHei" w:eastAsia="Microsoft YaHei" w:cs="Microsoft YaHei" w:hint="eastAsia"/>
          <w:b w:val="0"/>
          <w:color w:val="2563EB"/>
          <w:sz w:val="30"/>
          <w:lang w:eastAsia="zh-CN"/>
        </w:rPr>
        <w:t>八、作業與延伸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觀察家中或路上兩個與慣性有關的現象，用兩至三句話寫下解釋，下節課分享。</w:t>
      </w:r>
    </w:p>
    <w:p>
      <w:pPr>
        <w:pStyle w:val="ListBullet"/>
        <w:spacing w:after="96"/>
      </w:pPr>
      <w:r>
        <w:rPr>
          <w:rFonts w:ascii="Microsoft YaHei" w:eastAsia="Microsoft YaHei" w:hAnsi="Microsoft YaHei" w:cs="Microsoft YaHei" w:hint="eastAsia"/>
          <w:lang w:eastAsia="zh-CN"/>
        </w:rPr>
        <w:t>延伸思考（選做）：查找資料，了解汽車安全帶與安全氣囊分別如何「對付」慣性，下節課交流。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TC" w:hAnsi="PingFang TC" w:eastAsia="PingFang T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TC" w:hAnsi="PingFang TC" w:eastAsia="PingFang T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TC" w:hAnsi="PingFang TC" w:eastAsia="PingFang TC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TC" w:hAnsi="PingFang TC" w:eastAsia="PingFang T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TC" w:hAnsi="PingFang TC" w:eastAsia="PingFang T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contentStatus/>
</cp:coreProperties>
</file>