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4 (Apache licensed) using REFERENCE JAXB in Azul Systems, Inc. Java 1.8.0_372 on Linux -->
    <w:p>
      <w:r>
        <w:rPr>
          <w:b/>
          <w:color w:val="B42318"/>
          <w:sz w:val="21"/>
        </w:rPr>
        <w:t>【AI 輸出未經修改，請教師檢查】本文件由飛象老師（feixianglaoshi.com）於 2026年10月7日 生成，為澳門科學館《飛象老師 小學英文 My Day 教程》的附件。內容未經修改，可能有錯誤（見教程「AI 錯誤與功能限制一覽」），使用前請核對及修改。</w:t>
      </w:r>
    </w:p>
    <w:p>
      <w:pPr>
        <w:spacing w:before="120" w:line="300" w:lineRule="auto"/>
        <w:jc w:val="center"/>
      </w:pPr>
      <w:r>
        <w:rPr>
          <w:b/>
          <w:sz w:val="40"/>
          <w:szCs w:val="40"/>
        </w:rPr>
        <w:t xml:space="preserve">My Day 我的一天 課時教學設計（AI融合修改版）</w:t>
      </w:r>
    </w:p>
    <w:p/>
    <w:p>
      <w:pPr>
        <w:spacing w:before="0" w:after="0" w:line="240" w:lineRule="auto"/>
      </w:pPr>
      <w:r>
        <w:rPr>
          <w:rFonts/>
          <w:b/>
          <w:sz w:val="36"/>
          <w:szCs w:val="36"/>
        </w:rPr>
        <w:t xml:space="preserve">《My Day 我的一天》課時教學設計（示範用，自編）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基本資料</w:t>
      </w:r>
    </w:p>
    <w:p>
      <w:pPr>
        <w:spacing w:before="40" w:after="160" w:line="240" w:lineRule="auto"/>
      </w:pPr>
      <w:r>
        <w:rPr/>
        <w:t xml:space="preserve">澳門小學四年級英文（第二語言）；1 課時 35 分鐘；學生約 30 人；程度 A1–A2。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學習目標</w:t>
      </w:r>
    </w:p>
    <w:p>
      <w:pPr>
        <w:numPr>
          <w:ilvl w:val="0"/>
          <w:numId w:val="1"/>
        </w:numPr>
        <w:spacing w:before="40" w:after="160" w:line="240" w:lineRule="auto"/>
      </w:pPr>
      <w:r>
        <w:rPr/>
        <w:t xml:space="preserve">能說出 12 個日常活動短語；2. 能用 What time do you…? / I … at … 問答作息時間；3. 能讀懂短文 Leo's Busy Saturday 並找出時間訊息。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對應基本學力要求</w:t>
      </w:r>
    </w:p>
    <w:p>
      <w:pPr>
        <w:spacing w:before="40" w:after="160" w:line="240" w:lineRule="auto"/>
      </w:pPr>
      <w:r>
        <w:rPr/>
        <w:t xml:space="preserve">B-2-4 能進行各種簡單的對話活動；B-2-6 能簡單地分享個人經驗；C-2-3 能通過閱讀或複讀找出文章的特定訊息；D-2-5 能在教師引導下寫出簡單的敘事及描述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教學流程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導入（5 分鐘）：老師展示自己一天的照片，學生猜時間。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詞彙（8 分鐘）：圖卡＋跟讀。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句型（8 分鐘）：時鐘問答 pair work。</w:t>
      </w:r>
    </w:p>
    <w:p>
      <w:pPr>
        <w:numPr>
          <w:ilvl w:val="0"/>
          <w:numId w:val="3"/>
        </w:numPr>
        <w:spacing w:before="40" w:after="160" w:line="240" w:lineRule="auto"/>
      </w:pPr>
      <w:r>
        <w:rPr>
          <w:b w:val="true"/>
        </w:rPr>
        <w:t xml:space="preserve">AI 融合練習（穿插於句型問答後）：</w:t>
      </w:r>
      <w:r>
        <w:rPr/>
        <w:t xml:space="preserve"> 學生以兩人一組使用 AI 朗讀工具，輪流朗讀自己的作息句子，例如 “I get up at seven o’clock.”；AI 播放示範讀音或提供發音提示，學生根據提示再讀一次，並由同伴記錄一項需要改善的發音。教師巡視，提醒學生只按照課堂句型和詞彙練習，不輸入個人敏感資料。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閱讀（10 分鐘）：Leo's Busy Saturday，完成作息表。</w:t>
      </w:r>
    </w:p>
    <w:p>
      <w:pPr>
        <w:numPr>
          <w:ilvl w:val="0"/>
          <w:numId w:val="2"/>
        </w:numPr>
        <w:spacing w:before="40" w:after="160" w:line="240" w:lineRule="auto"/>
      </w:pPr>
      <w:r>
        <w:rPr/>
        <w:t xml:space="preserve">小結（4 分鐘）：學生分享 I get up at…</w:t>
      </w:r>
    </w:p>
    <w:p>
      <w:pPr>
        <w:spacing w:before="360" w:after="0" w:line="300" w:lineRule="auto"/>
      </w:pPr>
      <w:r>
        <w:rPr>
          <w:rFonts/>
          <w:b/>
          <w:sz w:val="32"/>
          <w:szCs w:val="32"/>
        </w:rPr>
        <w:t xml:space="preserve">作業</w:t>
      </w:r>
    </w:p>
    <w:p>
      <w:pPr>
        <w:spacing w:before="40" w:after="160" w:line="240" w:lineRule="auto"/>
      </w:pPr>
      <w:r>
        <w:rPr/>
        <w:t xml:space="preserve">畫出自己星期六的作息表，寫 4 個句子。</w:t>
      </w:r>
    </w:p>
    <w:sectPr>
      <w:footerReference w:type="default" r:id="rId3"/>
      <w:pgSz w:w="11907" w:h="16840"/>
      <w:pgMar w:top="1021" w:right="1134" w:bottom="1418" w:left="1134" w:footer="992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after="0" w:line="240" w:lineRule="auto"/>
      <w:jc w:val="both"/>
    </w:pPr>
    <w:r>
      <w:rPr>
        <w:rFonts/>
        <w:color w:val="808080" w:themeColor="background1" w:themeShade="80"/>
        <w:spacing w:val="20"/>
        <w:sz w:val="18"/>
        <w:szCs w:val="18"/>
      </w:rPr>
      <w:t xml:space="preserve">飞象老师智能出品</w:t>
    </w:r>
    <w:r>
      <w:rPr>
        <w:rFonts/>
        <w:color w:val="808080" w:themeColor="background1" w:themeShade="80"/>
        <w:sz w:val="18"/>
        <w:szCs w:val="18"/>
      </w:rPr>
      <w:ptab w:alignment="right" w:relativeTo="margin" w:leader="none"/>
    </w:r>
    <w:r>
      <w:rPr>
        <w:rFonts/>
        <w:color w:val="808080" w:themeColor="background1" w:themeShade="80"/>
        <w:sz w:val="18"/>
        <w:szCs w:val="18"/>
      </w:rPr>
      <w:t xml:space="preserve">第 </w:t>
    </w:r>
    <w:r>
      <w:rPr>
        <w:rFonts/>
        <w:color w:val="808080" w:themeColor="background1" w:themeShade="80"/>
        <w:sz w:val="18"/>
        <w:szCs w:val="18"/>
      </w:rPr>
      <w:fldChar w:fldCharType="begin"/>
    </w:r>
    <w:r>
      <w:rPr>
        <w:rFonts/>
        <w:color w:val="808080" w:themeColor="background1" w:themeShade="80"/>
        <w:sz w:val="18"/>
        <w:szCs w:val="18"/>
      </w:rPr>
      <w:t>PAGE</w:t>
    </w:r>
    <w:r>
      <w:rPr>
        <w:rFonts/>
        <w:color w:val="808080" w:themeColor="background1" w:themeShade="80"/>
        <w:sz w:val="18"/>
        <w:szCs w:val="18"/>
      </w:rPr>
      <w:fldChar w:fldCharType="end"/>
    </w:r>
    <w:r>
      <w:rPr>
        <w:rFonts/>
        <w:color w:val="808080" w:themeColor="background1" w:themeShade="80"/>
        <w:sz w:val="18"/>
        <w:szCs w:val="18"/>
      </w:rPr>
      <w:t xml:space="preserve"> 页</w:t>
    </w:r>
  </w:p>
</w:ftr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"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">
    <w:lvl w:ilvl="0">
      <w:numFmt w:val="bullet"/>
      <w:suff w:val="space"/>
      <w:lvlText w:val="•"/>
      <w:lvlJc w:val="left"/>
      <w:p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  <m:mathPr>
    <m:defJc m:val="left"/>
  </m:mathPr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 w:eastAsia="Songti SC" w:cs="Times New Roman"/>
        <w:sz w:val="21"/>
        <w:szCs w:val="21"/>
        <w:lang w:val="zh-CN" w:eastAsia="zh-CN" w:bidi="ar-SA"/>
      </w:rPr>
    </w:rPrDefault>
    <w:pPrDefault>
      <w:pPr>
        <w:spacing w:after="100" w:line="300" w:lineRule="auto"/>
        <w:ind w:left="0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.xml"/><Relationship Id="rId4" Type="http://schemas.openxmlformats.org/officeDocument/2006/relationships/numbering" Target="numbering.xml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  <dc:title/>
  <dc:subject/>
  <cp:keywords/>
  <dc:description/>
  <cp:category/>
</cp:coreProperties>
</file>