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ChainSherlock 區塊鏈幣流分析報告</w:t>
      </w:r>
    </w:p>
    <w:p>
      <w:r>
        <w:t>報告編號：CSR-EB3DD02C6D84</w:t>
      </w:r>
    </w:p>
    <w:p>
      <w:r>
        <w:t>資料完整度：complete</w:t>
      </w:r>
    </w:p>
    <w:p>
      <w:pPr>
        <w:pStyle w:val="Heading1"/>
      </w:pPr>
      <w:r>
        <w:t>封面</w:t>
      </w:r>
    </w:p>
    <w:p>
      <w:r>
        <w:t>ChainSherlock</w:t>
      </w:r>
    </w:p>
    <w:p>
      <w:pPr>
        <w:pStyle w:val="Heading1"/>
      </w:pPr>
      <w:r>
        <w:t>執行摘要</w:t>
      </w:r>
    </w:p>
    <w:p>
      <w:r>
        <w:t>共分析 3 筆交易。</w:t>
      </w:r>
    </w:p>
    <w:p>
      <w:r>
        <w:t>資料完整度：complete。</w:t>
      </w:r>
    </w:p>
    <w:p>
      <w:pPr>
        <w:pStyle w:val="Heading1"/>
      </w:pPr>
      <w:r>
        <w:t>資料完整度</w:t>
      </w:r>
    </w:p>
    <w:p>
      <w:r>
        <w:t>分析完整度：complete。</w:t>
      </w:r>
    </w:p>
    <w:p>
      <w:pPr>
        <w:pStyle w:val="Heading1"/>
      </w:pPr>
      <w:r>
        <w:t>資料來源</w:t>
      </w:r>
    </w:p>
    <w:p>
      <w:r>
        <w:t>證據檔案數：3。</w:t>
      </w:r>
    </w:p>
    <w:p>
      <w:pPr>
        <w:pStyle w:val="Heading1"/>
      </w:pPr>
      <w:r>
        <w:t>分析標的</w:t>
      </w:r>
    </w:p>
    <w:p>
      <w:r>
        <w:t>標的：0xaaaaaaaaaaaaaaaaaaaaaaaaaaaaaaaaaaaaaaaa</w:t>
      </w:r>
    </w:p>
    <w:p>
      <w:r>
        <w:t>鏈別：—</w:t>
      </w:r>
    </w:p>
    <w:p>
      <w:pPr>
        <w:pStyle w:val="Heading1"/>
      </w:pPr>
      <w:r>
        <w:t>分析摘要</w:t>
      </w:r>
    </w:p>
    <w:p>
      <w:pPr>
        <w:pStyle w:val="Heading2"/>
      </w:pPr>
      <w:r>
        <w:t>摘要指標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t>指標</w:t>
            </w:r>
          </w:p>
        </w:tc>
        <w:tc>
          <w:tcPr>
            <w:tcW w:type="dxa" w:w="4706"/>
          </w:tcPr>
          <w:p>
            <w:r>
              <w:t>值</w:t>
            </w:r>
          </w:p>
        </w:tc>
      </w:tr>
      <w:tr>
        <w:tc>
          <w:tcPr>
            <w:tcW w:type="dxa" w:w="4706"/>
          </w:tcPr>
          <w:p>
            <w:r>
              <w:t>first_seen</w:t>
            </w:r>
          </w:p>
        </w:tc>
        <w:tc>
          <w:tcPr>
            <w:tcW w:type="dxa" w:w="4706"/>
          </w:tcPr>
          <w:p>
            <w:r>
              <w:t>2026-01-01T00:00:00+00:00</w:t>
            </w:r>
          </w:p>
        </w:tc>
      </w:tr>
      <w:tr>
        <w:tc>
          <w:tcPr>
            <w:tcW w:type="dxa" w:w="4706"/>
          </w:tcPr>
          <w:p>
            <w:r>
              <w:t>last_seen</w:t>
            </w:r>
          </w:p>
        </w:tc>
        <w:tc>
          <w:tcPr>
            <w:tcW w:type="dxa" w:w="4706"/>
          </w:tcPr>
          <w:p>
            <w:r>
              <w:t>2026-01-03T00:00:00+00:00</w:t>
            </w:r>
          </w:p>
        </w:tc>
      </w:tr>
      <w:tr>
        <w:tc>
          <w:tcPr>
            <w:tcW w:type="dxa" w:w="4706"/>
          </w:tcPr>
          <w:p>
            <w:r>
              <w:t>transaction_count</w:t>
            </w:r>
          </w:p>
        </w:tc>
        <w:tc>
          <w:tcPr>
            <w:tcW w:type="dxa" w:w="4706"/>
          </w:tcPr>
          <w:p>
            <w:r>
              <w:t>3</w:t>
            </w:r>
          </w:p>
        </w:tc>
      </w:tr>
      <w:tr>
        <w:tc>
          <w:tcPr>
            <w:tcW w:type="dxa" w:w="4706"/>
          </w:tcPr>
          <w:p>
            <w:r>
              <w:t>incoming_count</w:t>
            </w:r>
          </w:p>
        </w:tc>
        <w:tc>
          <w:tcPr>
            <w:tcW w:type="dxa" w:w="4706"/>
          </w:tcPr>
          <w:p>
            <w:r>
              <w:t>0</w:t>
            </w:r>
          </w:p>
        </w:tc>
      </w:tr>
      <w:tr>
        <w:tc>
          <w:tcPr>
            <w:tcW w:type="dxa" w:w="4706"/>
          </w:tcPr>
          <w:p>
            <w:r>
              <w:t>outgoing_count</w:t>
            </w:r>
          </w:p>
        </w:tc>
        <w:tc>
          <w:tcPr>
            <w:tcW w:type="dxa" w:w="4706"/>
          </w:tcPr>
          <w:p>
            <w:r>
              <w:t>0</w:t>
            </w:r>
          </w:p>
        </w:tc>
      </w:tr>
      <w:tr>
        <w:tc>
          <w:tcPr>
            <w:tcW w:type="dxa" w:w="4706"/>
          </w:tcPr>
          <w:p>
            <w:r>
              <w:t>unique_counterparties</w:t>
            </w:r>
          </w:p>
        </w:tc>
        <w:tc>
          <w:tcPr>
            <w:tcW w:type="dxa" w:w="4706"/>
          </w:tcPr>
          <w:p>
            <w:r>
              <w:t>0</w:t>
            </w:r>
          </w:p>
        </w:tc>
      </w:tr>
      <w:tr>
        <w:tc>
          <w:tcPr>
            <w:tcW w:type="dxa" w:w="4706"/>
          </w:tcPr>
          <w:p>
            <w:r>
              <w:t>active_days</w:t>
            </w:r>
          </w:p>
        </w:tc>
        <w:tc>
          <w:tcPr>
            <w:tcW w:type="dxa" w:w="4706"/>
          </w:tcPr>
          <w:p>
            <w:r>
              <w:t>3</w:t>
            </w:r>
          </w:p>
        </w:tc>
      </w:tr>
      <w:tr>
        <w:tc>
          <w:tcPr>
            <w:tcW w:type="dxa" w:w="4706"/>
          </w:tcPr>
          <w:p>
            <w:r>
              <w:t>unconfirmed_count</w:t>
            </w:r>
          </w:p>
        </w:tc>
        <w:tc>
          <w:tcPr>
            <w:tcW w:type="dxa" w:w="4706"/>
          </w:tcPr>
          <w:p>
            <w:r>
              <w:t>0</w:t>
            </w:r>
          </w:p>
        </w:tc>
      </w:tr>
      <w:tr>
        <w:tc>
          <w:tcPr>
            <w:tcW w:type="dxa" w:w="4706"/>
          </w:tcPr>
          <w:p>
            <w:r>
              <w:t>missing_timestamp_count</w:t>
            </w:r>
          </w:p>
        </w:tc>
        <w:tc>
          <w:tcPr>
            <w:tcW w:type="dxa" w:w="4706"/>
          </w:tcPr>
          <w:p>
            <w:r>
              <w:t>0</w:t>
            </w:r>
          </w:p>
        </w:tc>
      </w:tr>
    </w:tbl>
    <w:p>
      <w:pPr>
        <w:pStyle w:val="Heading1"/>
      </w:pPr>
      <w:r>
        <w:t>資產流向</w:t>
      </w:r>
    </w:p>
    <w:p>
      <w:pPr>
        <w:pStyle w:val="Heading2"/>
      </w:pPr>
      <w:r>
        <w:t>依資產分離之流入／流出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t>資產</w:t>
            </w:r>
          </w:p>
        </w:tc>
        <w:tc>
          <w:tcPr>
            <w:tcW w:type="dxa" w:w="3137"/>
          </w:tcPr>
          <w:p>
            <w:r>
              <w:t>流入</w:t>
            </w:r>
          </w:p>
        </w:tc>
        <w:tc>
          <w:tcPr>
            <w:tcW w:type="dxa" w:w="3137"/>
          </w:tcPr>
          <w:p>
            <w:r>
              <w:t>流出</w:t>
            </w:r>
          </w:p>
        </w:tc>
      </w:tr>
    </w:tbl>
    <w:p>
      <w:pPr>
        <w:pStyle w:val="Heading1"/>
      </w:pPr>
      <w:r>
        <w:t>時間軸</w:t>
      </w:r>
    </w:p>
    <w:p>
      <w:r>
        <w:t>每日區間數：3；每月區間數：1。</w:t>
      </w:r>
    </w:p>
    <w:p>
      <w:pPr>
        <w:pStyle w:val="Heading1"/>
      </w:pPr>
      <w:r>
        <w:t>交易關係圖</w:t>
      </w:r>
    </w:p>
    <w:p>
      <w:r>
        <w:t>節點：4；邊：3；截斷：False。</w:t>
      </w:r>
    </w:p>
    <w:p>
      <w:pPr>
        <w:pStyle w:val="Heading1"/>
      </w:pPr>
      <w:r>
        <w:t>客觀觀察</w:t>
      </w:r>
    </w:p>
    <w:p>
      <w:r>
        <w:t>本節僅描述資料中的可驗證模式，不進行犯罪、風險或身分推論。</w:t>
      </w:r>
    </w:p>
    <w:p>
      <w:pPr>
        <w:pStyle w:val="Heading1"/>
      </w:pPr>
      <w:r>
        <w:t>資料限制</w:t>
      </w:r>
    </w:p>
    <w:p>
      <w:r>
        <w:t>本報告不提供 AML、犯罪、風險或法律判定。</w:t>
      </w:r>
    </w:p>
    <w:p>
      <w:r>
        <w:t>未知地址未進行 KYC、IP、地理位置或實體身分推論。</w:t>
      </w:r>
    </w:p>
    <w:p>
      <w:pPr>
        <w:pStyle w:val="Heading1"/>
      </w:pPr>
      <w:r>
        <w:t>結論</w:t>
      </w:r>
    </w:p>
    <w:p>
      <w:r>
        <w:t>本報告已依目前取得的完整資料產生；內容僅為交易資料的描述性整理，不代表犯罪、風險或身分判定。</w:t>
      </w:r>
    </w:p>
    <w:p>
      <w:pPr>
        <w:pStyle w:val="Heading1"/>
      </w:pPr>
      <w:r>
        <w:t>Evidence Index</w:t>
      </w:r>
    </w:p>
    <w:p>
      <w:r>
        <w:t>[E1] v5_graph_input.csv — 0a6c90e25af1949ac8dc9d6edf6c7491a6d04e5956f3c924206bac86a8b1e96c</w:t>
      </w:r>
    </w:p>
    <w:p>
      <w:r>
        <w:t>[E2] analysis.json — d3f9651acebf625b41901e5e106c4ac99bf5d316217ebd514cb17f1b25a6cd0c</w:t>
      </w:r>
    </w:p>
    <w:p>
      <w:r>
        <w:t>[E3] flow_graph.json — cae7bedf92adadaf52df3e1b073d5527e0a586e7497329a8e7df9a975163ca26</w:t>
      </w:r>
    </w:p>
    <w:p>
      <w:pPr>
        <w:pStyle w:val="Heading1"/>
      </w:pPr>
      <w:r>
        <w:t>附錄</w:t>
      </w:r>
    </w:p>
    <w:p>
      <w:r>
        <w:t>完整結構化資料請參閱 report_data.json。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