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F37A89" w:rsidRDefault="00F37A89" w:rsidP="00F37A89">
          <w:pPr>
            <w:pStyle w:val="PublishStatus"/>
          </w:pPr>
          <w:r>
            <w:t>This post was published to Code Blog at 9:04:00 AM 1/31/2017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4F7F11" w:rsidRDefault="00F37A89">
              <w:pPr>
                <w:pStyle w:val="Publishwithline"/>
              </w:pPr>
              <w:r>
                <w:t>Azure Active Directory B2C With Angular2 and ASP.Net Web API</w:t>
              </w:r>
            </w:p>
          </w:sdtContent>
        </w:sdt>
        <w:p w:rsidR="004F7F11" w:rsidRDefault="004F7F11">
          <w:pPr>
            <w:pStyle w:val="underline"/>
          </w:pPr>
        </w:p>
        <w:p w:rsidR="004F7F11" w:rsidRDefault="005B191B">
          <w:pPr>
            <w:pStyle w:val="PadderBetweenControlandBody"/>
          </w:pPr>
        </w:p>
      </w:sdtContent>
    </w:sdt>
    <w:p w:rsidR="00F37A89" w:rsidRDefault="00F37A89">
      <w:pPr>
        <w:pStyle w:val="Heading1"/>
        <w:divId w:val="30883320"/>
        <w:rPr>
          <w:rFonts w:eastAsia="Times New Roman"/>
        </w:rPr>
      </w:pPr>
      <w:r>
        <w:rPr>
          <w:rFonts w:eastAsia="Times New Roman"/>
        </w:rPr>
        <w:t>Consuming a B2C secured Web API from an Angular2 Web App.</w:t>
      </w:r>
    </w:p>
    <w:p w:rsidR="00F37A89" w:rsidRDefault="00F37A89">
      <w:pPr>
        <w:pStyle w:val="NormalWeb"/>
        <w:divId w:val="30883320"/>
      </w:pPr>
    </w:p>
    <w:p w:rsidR="00F37A89" w:rsidRDefault="00F37A89">
      <w:pPr>
        <w:pStyle w:val="Heading2"/>
        <w:divId w:val="30883320"/>
        <w:rPr>
          <w:rFonts w:eastAsia="Times New Roman"/>
        </w:rPr>
      </w:pPr>
      <w:r>
        <w:rPr>
          <w:rFonts w:eastAsia="Times New Roman"/>
        </w:rPr>
        <w:t>Setting up the B2C Tenant</w:t>
      </w:r>
    </w:p>
    <w:p w:rsidR="00F37A89" w:rsidRDefault="00F37A89">
      <w:pPr>
        <w:pStyle w:val="NormalWeb"/>
        <w:divId w:val="30883320"/>
      </w:pPr>
      <w:r>
        <w:t>This post will use a test b2c tenant. </w:t>
      </w:r>
    </w:p>
    <w:p w:rsidR="00F37A89" w:rsidRDefault="00F37A89">
      <w:pPr>
        <w:pStyle w:val="NormalWeb"/>
        <w:divId w:val="30883320"/>
      </w:pPr>
      <w:r>
        <w:t>If you need to create a B2C tenant, follow </w:t>
      </w:r>
      <w:hyperlink r:id="rId7" w:history="1">
        <w:r>
          <w:rPr>
            <w:rStyle w:val="Hyperlink"/>
          </w:rPr>
          <w:t>these steps.</w:t>
        </w:r>
      </w:hyperlink>
    </w:p>
    <w:p w:rsidR="00F37A89" w:rsidRDefault="00F37A89">
      <w:pPr>
        <w:pStyle w:val="NormalWeb"/>
        <w:divId w:val="30883320"/>
      </w:pPr>
      <w:r>
        <w:t>In the azure portal, existing B2C tenant settings can be found by searching for 'Azure B2C'.</w:t>
      </w:r>
    </w:p>
    <w:p w:rsidR="00F37A89" w:rsidRDefault="00F37A89">
      <w:pPr>
        <w:pStyle w:val="NormalWeb"/>
        <w:divId w:val="30883320"/>
      </w:pPr>
      <w:r>
        <w:t>We're interested in the 'Sign-up or sign-in policies'.</w:t>
      </w:r>
    </w:p>
    <w:p w:rsidR="00F37A89" w:rsidRDefault="00F37A89">
      <w:pPr>
        <w:pStyle w:val="NormalWeb"/>
        <w:divId w:val="30883320"/>
      </w:pPr>
      <w:r>
        <w:t>If there are no policies listed, Add a new default policy.</w:t>
      </w:r>
    </w:p>
    <w:p w:rsidR="00F37A89" w:rsidRDefault="00F37A89">
      <w:pPr>
        <w:pStyle w:val="NormalWeb"/>
        <w:divId w:val="30883320"/>
      </w:pPr>
      <w:r>
        <w:rPr>
          <w:noProof/>
        </w:rPr>
        <w:drawing>
          <wp:inline distT="0" distB="0" distL="0" distR="0" wp14:anchorId="4392A3C0" wp14:editId="18FB3B6C">
            <wp:extent cx="7049484" cy="4877481"/>
            <wp:effectExtent l="0" t="0" r="0" b="0"/>
            <wp:docPr id="1" name="Picture 1" descr="2017-01-31 09_08_47-Select identity providers - Microsoft Az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-01-31 09_08_47-Select identity providers - Microsoft Azure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484" cy="487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A89" w:rsidRDefault="00F37A89">
      <w:pPr>
        <w:pStyle w:val="NormalWeb"/>
        <w:divId w:val="30883320"/>
      </w:pPr>
      <w:r>
        <w:t>This policy allows a user to sign in/register with a verified email address.</w:t>
      </w:r>
    </w:p>
    <w:p w:rsidR="00F37A89" w:rsidRDefault="00F37A89">
      <w:pPr>
        <w:pStyle w:val="Heading3"/>
        <w:divId w:val="30883320"/>
        <w:rPr>
          <w:rFonts w:eastAsia="Times New Roman"/>
        </w:rPr>
      </w:pPr>
      <w:r>
        <w:rPr>
          <w:rFonts w:eastAsia="Times New Roman"/>
        </w:rPr>
        <w:t>Setup a new application</w:t>
      </w:r>
    </w:p>
    <w:p w:rsidR="00F37A89" w:rsidRDefault="00F37A89">
      <w:pPr>
        <w:pStyle w:val="NormalWeb"/>
        <w:divId w:val="30883320"/>
      </w:pPr>
      <w:r>
        <w:t>Save the Application ID for later.</w:t>
      </w:r>
    </w:p>
    <w:p w:rsidR="00F37A89" w:rsidRDefault="00F37A89">
      <w:pPr>
        <w:pStyle w:val="NormalWeb"/>
        <w:divId w:val="30883320"/>
      </w:pPr>
      <w:r>
        <w:t>Make sure the Reply URL ports correspond with your development environment.</w:t>
      </w:r>
    </w:p>
    <w:p w:rsidR="00F37A89" w:rsidRDefault="00F37A89">
      <w:pPr>
        <w:pStyle w:val="NormalWeb"/>
        <w:divId w:val="30883320"/>
      </w:pPr>
      <w:r>
        <w:rPr>
          <w:noProof/>
        </w:rPr>
        <w:drawing>
          <wp:inline distT="0" distB="0" distL="0" distR="0">
            <wp:extent cx="8686800" cy="5286375"/>
            <wp:effectExtent l="0" t="0" r="0" b="9525"/>
            <wp:docPr id="3" name="Picture 3" descr="https://workspaces.bsnconnect.com/sites/ItNaChicagoInnCtr/CODEBLOG/Lists/Photos/2017_01_31_09_16_02_Properties_Microsoft_Az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kspaces.bsnconnect.com/sites/ItNaChicagoInnCtr/CODEBLOG/Lists/Photos/2017_01_31_09_16_02_Properties_Microsoft_Az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A89" w:rsidRDefault="00F37A89">
      <w:pPr>
        <w:pStyle w:val="NormalWeb"/>
        <w:divId w:val="30883320"/>
      </w:pPr>
    </w:p>
    <w:p w:rsidR="00F37A89" w:rsidRDefault="00F37A89">
      <w:pPr>
        <w:pStyle w:val="Heading2"/>
        <w:divId w:val="30883320"/>
        <w:rPr>
          <w:rFonts w:eastAsia="Times New Roman"/>
        </w:rPr>
      </w:pPr>
      <w:r>
        <w:rPr>
          <w:rFonts w:eastAsia="Times New Roman"/>
        </w:rPr>
        <w:t>Setting up the Angular2 Front-End</w:t>
      </w:r>
    </w:p>
    <w:p w:rsidR="00F37A89" w:rsidRDefault="00F37A89">
      <w:pPr>
        <w:pStyle w:val="NormalWeb"/>
        <w:divId w:val="30883320"/>
      </w:pPr>
      <w:r>
        <w:t>//TODO</w:t>
      </w:r>
    </w:p>
    <w:p w:rsidR="00F37A89" w:rsidRDefault="00F37A89">
      <w:pPr>
        <w:pStyle w:val="NormalWeb"/>
        <w:divId w:val="30883320"/>
      </w:pPr>
    </w:p>
    <w:p w:rsidR="00F37A89" w:rsidRDefault="00F37A89">
      <w:pPr>
        <w:pStyle w:val="Heading2"/>
        <w:divId w:val="30883320"/>
        <w:rPr>
          <w:rFonts w:eastAsia="Times New Roman"/>
        </w:rPr>
      </w:pPr>
      <w:r>
        <w:rPr>
          <w:rFonts w:eastAsia="Times New Roman"/>
        </w:rPr>
        <w:t> </w:t>
      </w:r>
    </w:p>
    <w:p w:rsidR="00F37A89" w:rsidRDefault="00F37A89">
      <w:pPr>
        <w:pStyle w:val="Heading2"/>
        <w:divId w:val="30883320"/>
        <w:rPr>
          <w:rFonts w:eastAsia="Times New Roman"/>
        </w:rPr>
      </w:pPr>
      <w:r>
        <w:rPr>
          <w:rFonts w:eastAsia="Times New Roman"/>
        </w:rPr>
        <w:t>Setting up the .NET API Back-End</w:t>
      </w:r>
    </w:p>
    <w:p w:rsidR="00F37A89" w:rsidRDefault="00F37A89">
      <w:pPr>
        <w:pStyle w:val="NormalWeb"/>
        <w:divId w:val="30883320"/>
      </w:pPr>
      <w:r>
        <w:t>//TODO</w:t>
      </w:r>
    </w:p>
    <w:p w:rsidR="00F37A89" w:rsidRDefault="00F37A89">
      <w:pPr>
        <w:pStyle w:val="NormalWeb"/>
        <w:divId w:val="30883320"/>
      </w:pPr>
    </w:p>
    <w:p w:rsidR="00F37A89" w:rsidRDefault="00F37A89">
      <w:pPr>
        <w:pStyle w:val="NormalWeb"/>
        <w:divId w:val="30883320"/>
      </w:pPr>
    </w:p>
    <w:p w:rsidR="00F37A89" w:rsidRDefault="00F37A89">
      <w:pPr>
        <w:pStyle w:val="NormalWeb"/>
        <w:divId w:val="30883320"/>
      </w:pPr>
    </w:p>
    <w:sectPr w:rsidR="00F37A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91B" w:rsidRDefault="005B191B" w:rsidP="00F37A89">
      <w:pPr>
        <w:spacing w:after="0"/>
      </w:pPr>
      <w:r>
        <w:separator/>
      </w:r>
    </w:p>
  </w:endnote>
  <w:endnote w:type="continuationSeparator" w:id="0">
    <w:p w:rsidR="005B191B" w:rsidRDefault="005B191B" w:rsidP="00F37A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A89" w:rsidRDefault="00F37A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A89" w:rsidRPr="00F37A89" w:rsidRDefault="00F37A89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A89" w:rsidRDefault="00F37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91B" w:rsidRDefault="005B191B" w:rsidP="00F37A89">
      <w:pPr>
        <w:spacing w:after="0"/>
      </w:pPr>
      <w:r>
        <w:separator/>
      </w:r>
    </w:p>
  </w:footnote>
  <w:footnote w:type="continuationSeparator" w:id="0">
    <w:p w:rsidR="005B191B" w:rsidRDefault="005B191B" w:rsidP="00F37A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A89" w:rsidRDefault="00F37A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A89" w:rsidRDefault="00F37A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A89" w:rsidRDefault="00F37A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37A89"/>
    <w:rsid w:val="00463E6A"/>
    <w:rsid w:val="004F7F11"/>
    <w:rsid w:val="005B191B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4A6CC7-7CFC-4B3B-80F7-EF7086D9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9"/>
    <w:qFormat/>
    <w:rsid w:val="00F37A8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7A8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7A8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unhideWhenUsed/>
    <w:rsid w:val="00F37A8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7A8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7A89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37A8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7A89"/>
    <w:rPr>
      <w:rFonts w:ascii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37A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7A89"/>
  </w:style>
  <w:style w:type="paragraph" w:styleId="Footer">
    <w:name w:val="footer"/>
    <w:basedOn w:val="Normal"/>
    <w:link w:val="FooterChar"/>
    <w:uiPriority w:val="99"/>
    <w:unhideWhenUsed/>
    <w:rsid w:val="00F37A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orkspaces.bsnconnect.com/sites/ItNaChicagoInnCtr/CODEBLOG/Lists/Photos/2017-01-31%2009_08_47-Select%20identity%20providers%20-%20Microsoft%20Azure.png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ctive-directory-b2c/active-directory-b2c-get-started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949B2-919B-4F60-8262-D001ADE7727B}"/>
      </w:docPartPr>
      <w:docPartBody>
        <w:p w:rsidR="00000000" w:rsidRDefault="009435CE">
          <w:r w:rsidRPr="00603E9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CE"/>
    <w:rsid w:val="009435CE"/>
    <w:rsid w:val="00FF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35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Azure Active Directory B2C With Angular2 and ASP.Net Web API</PostTitle>
  <PostDate>20170131T15:04:00Z</PostDate>
  <PostID>21</PostID>
  <Category1/>
  <Category2/>
  <Category3/>
  <Category4/>
  <Category5/>
  <Category6/>
  <Category7/>
  <Category8/>
  <Category9/>
  <Category10/>
  <Account>e9c6f2ce-9973-43cc-9f78-326d19fe9bca</Account>
  <Enclosure/>
  <ProviderInfo>
    <PostURL/>
    <API/>
    <Categories/>
    <Trackbacks/>
    <Enclosures/>
    <BlogName/>
    <ImagePostAddress/>
  </ProviderInfo>
  <PublishedAccount>e9c6f2ce-9973-43cc-9f78-326d19fe9bca</PublishedAccount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160</Words>
  <Characters>767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Base>https://workspaces.bsnconnect.com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Christopher (CJ)</dc:creator>
  <cp:keywords/>
  <dc:description/>
  <cp:lastModifiedBy>Young, Christopher (CJ)</cp:lastModifiedBy>
  <cp:revision>1</cp:revision>
  <dcterms:created xsi:type="dcterms:W3CDTF">2018-09-11T20:09:00Z</dcterms:created>
  <dcterms:modified xsi:type="dcterms:W3CDTF">2018-09-11T20:09:00Z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Young C u380176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2018-09-11T20:08:59Z</vt:filetime>
  </property>
  <property fmtid="{D5CDD505-2E9C-101B-9397-08002B2CF9AE}" pid="8" name="Retention_Period_Start_Date">
    <vt:filetime>2018-09-11T20:09:44Z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