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HJ 網站 — 提案階段確認問題清單（10 主題）</w:t>
      </w:r>
    </w:p>
    <w:p>
      <w:pPr>
        <w:spacing w:after="40"/>
      </w:pPr>
      <w:r>
        <w:rPr>
          <w:b w:val="0"/>
          <w:sz w:val="22"/>
        </w:rPr>
        <w:t>提供給 HJ 窗口快速確認</w:t>
      </w:r>
    </w:p>
    <w:p>
      <w:pPr>
        <w:spacing w:after="160"/>
      </w:pPr>
      <w:r>
        <w:rPr>
          <w:b w:val="0"/>
          <w:sz w:val="22"/>
        </w:rPr>
        <w:t>日期：2026-05-02</w:t>
      </w:r>
    </w:p>
    <w:p>
      <w:pPr>
        <w:spacing w:after="80"/>
      </w:pPr>
      <w:r>
        <w:rPr>
          <w:b/>
          <w:sz w:val="26"/>
        </w:rPr>
        <w:t>說明</w:t>
      </w:r>
    </w:p>
    <w:p>
      <w:r>
        <w:rPr>
          <w:b w:val="0"/>
        </w:rPr>
        <w:t>本檔為提案階段的「最小確認題目集」，目的是把會影響網站系統架構、報價範圍與專案時程的關鍵業務規則先抓出來。每題建議由 HJ 內部相關窗口（業務 / 會計 / 倉管）討論後回覆即可。</w:t>
      </w:r>
    </w:p>
    <w:p>
      <w:r>
        <w:rPr>
          <w:b w:val="0"/>
        </w:rPr>
        <w:t>未列入本檔的細節（如材積加總公式、各狀態起算日、發票欄位填寫規則等）會在簽約後 kickoff 階段再補完，這個階段不需要回覆。</w:t>
      </w:r>
    </w:p>
    <w:p>
      <w:r>
        <w:rPr>
          <w:b w:val="0"/>
        </w:rPr>
        <w:t>題目不全部做成選擇題；能用現況描述回答的地方，優先用開放問句，選項只作為提示方向。</w:t>
      </w:r>
    </w:p>
    <w:p>
      <w:pPr>
        <w:spacing w:after="160"/>
      </w:pPr>
      <w:r>
        <w:rPr>
          <w:b w:val="0"/>
        </w:rPr>
        <w:t>如果某題目前還不確定，可以先標註「需內部確認」或留空。</w:t>
      </w:r>
    </w:p>
    <w:p>
      <w:pPr>
        <w:spacing w:after="80"/>
      </w:pPr>
      <w:r>
        <w:rPr>
          <w:b/>
          <w:sz w:val="28"/>
        </w:rPr>
        <w:t>一、樣品流程</w:t>
      </w:r>
    </w:p>
    <w:p>
      <w:r>
        <w:rPr>
          <w:b w:val="0"/>
        </w:rPr>
        <w:t>客戶同時加入樣品與公版商品時，HJ 目前希望怎麼處理？</w:t>
      </w:r>
    </w:p>
    <w:p/>
    <w:p>
      <w:r>
        <w:rPr>
          <w:b w:val="0"/>
        </w:rPr>
        <w:t>例如：是否需要分開結帳、同一頁送出後由系統拆成「樣品申請」與「一般訂單」、或可一起付款但後台分開出貨。若 HJ 已有既定作業方式，也可以直接說明現況。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二、私版詢價與 LINE</w:t>
      </w:r>
    </w:p>
    <w:p>
      <w:r>
        <w:rPr>
          <w:b w:val="0"/>
        </w:rPr>
        <w:t>私版詢價單成立後，是先只保留網站紀錄，等客服在 LINE 與客戶確認金額後，才同步進凌越報價／訂單嗎？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三、會員價格類別</w:t>
      </w:r>
    </w:p>
    <w:p>
      <w:r>
        <w:rPr>
          <w:b w:val="0"/>
        </w:rPr>
        <w:t>HJ 會員價格類別總共有幾種？是否只在固定的幾種價別內（例如直客 / 盤商 / 一般），還是會有「單一客戶專屬價」？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四、訂單同步凌越 / 新會員首單</w:t>
      </w:r>
    </w:p>
    <w:p>
      <w:r>
        <w:rPr>
          <w:b w:val="0"/>
        </w:rPr>
        <w:t>訂單送進凌越失敗時，是希望先成立網站訂單、由系統背景自動重送，還是直接擋下訂單請客戶稍後再試？</w:t>
      </w:r>
    </w:p>
    <w:p/>
    <w:p>
      <w:r>
        <w:rPr>
          <w:b w:val="0"/>
        </w:rPr>
        <w:t>另外，新會員第一次下單時若凌越裡尚無這位客戶的資料，HJ 希望網站先自動建立凌越客戶後再送訂單，還是先由網站成立訂單，待管理員審核 / 綁定客戶編號後再同步？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五、庫存同步速度</w:t>
      </w:r>
    </w:p>
    <w:p>
      <w:r>
        <w:rPr>
          <w:b w:val="0"/>
        </w:rPr>
        <w:t>HJ 對網站庫存更新速度的期待是什麼？是否需要接近即時、幾分鐘內更新（例如 5-10 分鐘），或只要客戶結帳前再次確認準確即可？</w:t>
      </w:r>
    </w:p>
    <w:p/>
    <w:p>
      <w:r>
        <w:rPr>
          <w:b w:val="0"/>
        </w:rPr>
        <w:t>不同期待會影響開發成本與技術風險，若 HJ 還沒有明確要求，也可以先描述目前可接受的延遲範圍。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六、庫存顯示與預留庫存</w:t>
      </w:r>
    </w:p>
    <w:p>
      <w:r>
        <w:rPr>
          <w:b w:val="0"/>
        </w:rPr>
        <w:t>網站前台要顯示「實際庫存數量」、「有貨／缺貨」，還是「庫存不足 N 件以下時提示」？</w:t>
      </w:r>
    </w:p>
    <w:p/>
    <w:p>
      <w:r>
        <w:rPr>
          <w:b w:val="0"/>
        </w:rPr>
        <w:t>預留給連鎖店的庫存，可不可以在凌越用「獨立倉庫」管理？這樣網站只查一般倉的可用量，不需要再寫一套預留邏輯。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七、物流 / 材積 / 超商寄件單</w:t>
      </w:r>
    </w:p>
    <w:p>
      <w:r>
        <w:rPr>
          <w:b w:val="0"/>
        </w:rPr>
        <w:t>四大超商寄件單是否要在網站後台做批次列印？目前 HJ 是用哪個平台列印（綠界物流、超商自有平台、人工）？</w:t>
      </w:r>
    </w:p>
    <w:p/>
    <w:p>
      <w:r>
        <w:rPr>
          <w:b w:val="0"/>
        </w:rPr>
        <w:t>HJ 是否已經有一套判斷超商 / 宅配可配送的材積與重量規則？若還沒有，是否接受由網站採保守規則：超過超商限制就只顯示宅配，超過宅配限制就提示聯絡客服？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八、金流與發票</w:t>
      </w:r>
    </w:p>
    <w:p>
      <w:r>
        <w:rPr>
          <w:b w:val="0"/>
        </w:rPr>
        <w:t>綠界帳號由誰申請？何時可提供測試與正式商店代號？</w:t>
      </w:r>
    </w:p>
    <w:p/>
    <w:p>
      <w:r>
        <w:rPr>
          <w:b w:val="0"/>
        </w:rPr>
        <w:t>發票由哪一方開立：凌越、綠界、另接電子發票服務，還是會計人工開立？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九、退貨退款</w:t>
      </w:r>
    </w:p>
    <w:p>
      <w:r>
        <w:rPr>
          <w:b w:val="0"/>
        </w:rPr>
        <w:t>退貨退款時，HJ 目前的處理流程是什麼？哪些動作由會計人工處理，哪些希望未來由系統連動？</w:t>
      </w:r>
    </w:p>
    <w:p/>
    <w:p>
      <w:r>
        <w:rPr>
          <w:b w:val="0"/>
        </w:rPr>
        <w:t>可一併說明信用卡退刷、匯款退款、發票作廢、凌越銷退或訂單狀態更新目前各由誰處理。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十、商品資料來源與訂單狀態</w:t>
      </w:r>
    </w:p>
    <w:p>
      <w:r>
        <w:rPr>
          <w:b w:val="0"/>
        </w:rPr>
        <w:t>商品資料的正式來源是哪一個：凌越、Shopline Excel、新網站後台，還是混合維護？</w:t>
      </w:r>
    </w:p>
    <w:p/>
    <w:p>
      <w:r>
        <w:rPr>
          <w:b w:val="0"/>
        </w:rPr>
        <w:t>訂單狀態（待付款／已付款／備貨中／已出貨／已完成／已取消）是由 HJ 人員在網站後台更新，還是希望凌越狀態異動後自動反映到網站？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4"/>
        </w:rPr>
        <w:t>備註</w:t>
      </w:r>
    </w:p>
    <w:p>
      <w:r>
        <w:rPr>
          <w:b w:val="0"/>
        </w:rPr>
        <w:t>本檔總共 10 題，建議由 HJ 內部各窗口分工填寫，彙整後一次回覆即可。回覆完後可以直接在 Word 上編輯儲存，或印出後手寫掃描傳回。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