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3D" w:rsidRDefault="0091343D" w:rsidP="00F007A3"/>
    <w:p w:rsidR="0091343D" w:rsidRPr="00F007A3" w:rsidRDefault="00852559" w:rsidP="00F007A3">
      <w:pPr>
        <w:pStyle w:val="Title"/>
      </w:pPr>
      <w:r w:rsidRPr="00F007A3">
        <w:t xml:space="preserve">A Quantitative Test Method for Assessing </w:t>
      </w:r>
      <w:r w:rsidR="0091343D" w:rsidRPr="00F007A3">
        <w:t xml:space="preserve">Color Performance </w:t>
      </w:r>
      <w:r w:rsidRPr="00F007A3">
        <w:t xml:space="preserve">of </w:t>
      </w:r>
      <w:r w:rsidR="0091343D" w:rsidRPr="00F007A3">
        <w:t>Endoscopy Devices</w:t>
      </w:r>
    </w:p>
    <w:p w:rsidR="0091343D" w:rsidRDefault="0091343D" w:rsidP="00F007A3">
      <w:r>
        <w:t>Wei-Chung Cheng</w:t>
      </w:r>
      <w:r w:rsidR="000C4E8F" w:rsidRPr="000C4E8F">
        <w:rPr>
          <w:vertAlign w:val="superscript"/>
        </w:rPr>
        <w:t>1</w:t>
      </w:r>
      <w:r w:rsidR="00623B01">
        <w:t>*</w:t>
      </w:r>
    </w:p>
    <w:p w:rsidR="0091343D" w:rsidRDefault="0091343D" w:rsidP="00F007A3">
      <w:proofErr w:type="spellStart"/>
      <w:r>
        <w:t>Quanzeng</w:t>
      </w:r>
      <w:proofErr w:type="spellEnd"/>
      <w:r>
        <w:t xml:space="preserve"> Wang</w:t>
      </w:r>
      <w:r w:rsidR="000C4E8F" w:rsidRPr="000C4E8F">
        <w:rPr>
          <w:vertAlign w:val="superscript"/>
        </w:rPr>
        <w:t>1</w:t>
      </w:r>
    </w:p>
    <w:p w:rsidR="00A07C53" w:rsidRDefault="00A07C53"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EA7D25" w:rsidRDefault="00EA7D25" w:rsidP="00F007A3"/>
    <w:p w:rsidR="00F007A3" w:rsidRDefault="00852559" w:rsidP="00F007A3">
      <w:r>
        <w:t>* Correspond</w:t>
      </w:r>
      <w:r w:rsidR="00F007A3">
        <w:t>ence: Wei-Chung.Cheng@fda.hhs.gov</w:t>
      </w:r>
    </w:p>
    <w:p w:rsidR="00F007A3" w:rsidRDefault="00F007A3" w:rsidP="00F007A3">
      <w:r w:rsidRPr="000C4E8F">
        <w:rPr>
          <w:vertAlign w:val="superscript"/>
        </w:rPr>
        <w:t>1</w:t>
      </w:r>
      <w:r w:rsidRPr="00F007A3">
        <w:t xml:space="preserve"> </w:t>
      </w:r>
      <w:r>
        <w:t>Office of Science and Engineering Laboratories, Center for Devices and Radiological Health, US Food and Drug Administration, Silver Spring, Maryland, USA</w:t>
      </w:r>
    </w:p>
    <w:p w:rsidR="0091343D" w:rsidRDefault="0091343D" w:rsidP="00F007A3">
      <w:pPr>
        <w:pStyle w:val="Heading1"/>
      </w:pPr>
      <w:r>
        <w:lastRenderedPageBreak/>
        <w:t xml:space="preserve">Abstract </w:t>
      </w:r>
    </w:p>
    <w:p w:rsidR="004D0288" w:rsidRPr="004D0288" w:rsidRDefault="004D0288" w:rsidP="00F007A3"/>
    <w:p w:rsidR="004D08E4" w:rsidRDefault="0091343D" w:rsidP="00F007A3">
      <w:r w:rsidRPr="0091343D">
        <w:rPr>
          <w:b/>
        </w:rPr>
        <w:t>Objective:</w:t>
      </w:r>
      <w:r>
        <w:t xml:space="preserve"> </w:t>
      </w:r>
      <w:r w:rsidR="006B1BE1">
        <w:t>Endoscopy devices are regulated as medical imaging devices and need to be cleared before be</w:t>
      </w:r>
      <w:r w:rsidR="004D08E4">
        <w:t>ing</w:t>
      </w:r>
      <w:r w:rsidR="006B1BE1">
        <w:t xml:space="preserve"> marketed legally. To clear a new endoscopy device, test data is required to </w:t>
      </w:r>
      <w:r w:rsidR="004D08E4">
        <w:t>demonstrate</w:t>
      </w:r>
      <w:r w:rsidR="00623B01">
        <w:t xml:space="preserve"> </w:t>
      </w:r>
      <w:r w:rsidR="003D0636">
        <w:t xml:space="preserve">performance </w:t>
      </w:r>
      <w:r w:rsidR="003D0636">
        <w:t>equivalence</w:t>
      </w:r>
      <w:r w:rsidR="00623B01">
        <w:t xml:space="preserve"> </w:t>
      </w:r>
      <w:r w:rsidR="003D0636">
        <w:t>to a</w:t>
      </w:r>
      <w:r w:rsidR="000F7875">
        <w:t xml:space="preserve"> cleared </w:t>
      </w:r>
      <w:r w:rsidR="006B1BE1">
        <w:t xml:space="preserve">endoscopy device. </w:t>
      </w:r>
      <w:r w:rsidR="004D08E4">
        <w:t>However, due to the lack of a standard test method for color performance</w:t>
      </w:r>
      <w:r w:rsidR="006B1BE1">
        <w:t>,</w:t>
      </w:r>
      <w:r w:rsidR="004D08E4">
        <w:t xml:space="preserve"> test results collected with different test methods cannot be compared objectively. </w:t>
      </w:r>
      <w:r w:rsidR="00852559" w:rsidRPr="006B1BE1">
        <w:t xml:space="preserve">To quantitatively compare color performance of different endoscopy devices, </w:t>
      </w:r>
      <w:r w:rsidR="001D6762" w:rsidRPr="006B1BE1">
        <w:t xml:space="preserve">bench </w:t>
      </w:r>
      <w:r w:rsidR="00852559" w:rsidRPr="006B1BE1">
        <w:t>test method</w:t>
      </w:r>
      <w:r w:rsidR="004D0288" w:rsidRPr="006B1BE1">
        <w:t>s</w:t>
      </w:r>
      <w:r w:rsidR="00852559" w:rsidRPr="006B1BE1">
        <w:t xml:space="preserve"> </w:t>
      </w:r>
      <w:r w:rsidR="004D0288" w:rsidRPr="006B1BE1">
        <w:t xml:space="preserve">were </w:t>
      </w:r>
      <w:r w:rsidR="00852559" w:rsidRPr="006B1BE1">
        <w:t xml:space="preserve">developed </w:t>
      </w:r>
      <w:r w:rsidR="004D08E4">
        <w:t xml:space="preserve">in this work </w:t>
      </w:r>
      <w:r w:rsidR="00852559" w:rsidRPr="006B1BE1">
        <w:t>to characterize</w:t>
      </w:r>
      <w:r w:rsidR="004D08E4">
        <w:t xml:space="preserve"> and analyze the color characteristics.</w:t>
      </w:r>
    </w:p>
    <w:p w:rsidR="00F3463B" w:rsidRDefault="00F3463B" w:rsidP="00F007A3">
      <w:r>
        <w:rPr>
          <w:b/>
        </w:rPr>
        <w:t>Results:</w:t>
      </w:r>
      <w:r w:rsidR="0091343D">
        <w:t xml:space="preserve"> </w:t>
      </w:r>
      <w:r w:rsidR="00DC57A6">
        <w:t>A</w:t>
      </w:r>
      <w:r>
        <w:t xml:space="preserve"> flexible endoscope and a capsule endoscope</w:t>
      </w:r>
      <w:r w:rsidR="00DC57A6">
        <w:t xml:space="preserve"> were tested with the </w:t>
      </w:r>
      <w:r w:rsidR="00AB171E">
        <w:t xml:space="preserve">described </w:t>
      </w:r>
      <w:r w:rsidR="00DC57A6">
        <w:t>methods</w:t>
      </w:r>
      <w:r>
        <w:t>.</w:t>
      </w:r>
      <w:r w:rsidR="005A172B">
        <w:t xml:space="preserve"> The results show that both devices reduced the </w:t>
      </w:r>
      <w:proofErr w:type="spellStart"/>
      <w:r w:rsidR="005A172B">
        <w:t>chroma</w:t>
      </w:r>
      <w:proofErr w:type="spellEnd"/>
      <w:r w:rsidR="00171D16">
        <w:t xml:space="preserve"> and lightness contrast with </w:t>
      </w:r>
      <w:r w:rsidR="00DC57A6">
        <w:t xml:space="preserve">a </w:t>
      </w:r>
      <w:r w:rsidR="00171D16">
        <w:t>pronounced shift in hue</w:t>
      </w:r>
      <w:r w:rsidR="000F7875">
        <w:t xml:space="preserve"> with respect to </w:t>
      </w:r>
      <w:r w:rsidR="00171D16">
        <w:t xml:space="preserve">the original target. </w:t>
      </w:r>
      <w:r w:rsidR="005A172B">
        <w:t xml:space="preserve"> </w:t>
      </w:r>
      <w:r w:rsidR="00DC57A6">
        <w:t xml:space="preserve">The color contrast was reduced to 80% and 76% by the capsule </w:t>
      </w:r>
      <w:r w:rsidR="003D0636">
        <w:t xml:space="preserve">endoscope </w:t>
      </w:r>
      <w:r w:rsidR="00DC57A6">
        <w:t xml:space="preserve">and flexible </w:t>
      </w:r>
      <w:r w:rsidR="003D0636">
        <w:t>endoscope</w:t>
      </w:r>
      <w:r w:rsidR="00DC57A6">
        <w:t>, respectively.</w:t>
      </w:r>
    </w:p>
    <w:p w:rsidR="0091343D" w:rsidRDefault="0091343D" w:rsidP="00F007A3">
      <w:r w:rsidRPr="0091343D">
        <w:rPr>
          <w:b/>
        </w:rPr>
        <w:t>Keywords:</w:t>
      </w:r>
      <w:r>
        <w:t xml:space="preserve"> </w:t>
      </w:r>
      <w:r w:rsidR="001D6762">
        <w:t>Color performance, endoscopy device, color medical imaging, flexible endoscope, capsule endoscope</w:t>
      </w:r>
      <w:r w:rsidR="001D536B">
        <w:t>, colorimetry</w:t>
      </w:r>
      <w:r w:rsidR="000F7875">
        <w:t>, color science</w:t>
      </w:r>
    </w:p>
    <w:p w:rsidR="0091343D" w:rsidRDefault="0091343D" w:rsidP="00F007A3">
      <w:r>
        <w:br w:type="page"/>
      </w:r>
    </w:p>
    <w:p w:rsidR="0091343D" w:rsidRPr="00F007A3" w:rsidRDefault="0091343D" w:rsidP="00F007A3">
      <w:pPr>
        <w:pStyle w:val="Heading1"/>
      </w:pPr>
      <w:r w:rsidRPr="00F007A3">
        <w:lastRenderedPageBreak/>
        <w:t xml:space="preserve">Introduction </w:t>
      </w:r>
    </w:p>
    <w:p w:rsidR="00A95E11" w:rsidRPr="00F007A3" w:rsidRDefault="006B1158" w:rsidP="00F007A3">
      <w:r w:rsidRPr="00F007A3">
        <w:t>Endoscop</w:t>
      </w:r>
      <w:r w:rsidR="00A95E11" w:rsidRPr="00F007A3">
        <w:t>e</w:t>
      </w:r>
      <w:r w:rsidRPr="00F007A3">
        <w:t xml:space="preserve"> is a </w:t>
      </w:r>
      <w:r w:rsidR="006D081C" w:rsidRPr="00F007A3">
        <w:t xml:space="preserve">general name </w:t>
      </w:r>
      <w:r w:rsidR="00D30C3D">
        <w:t>for</w:t>
      </w:r>
      <w:r w:rsidR="00451BE2" w:rsidRPr="00F007A3">
        <w:t xml:space="preserve"> medical imaging devices </w:t>
      </w:r>
      <w:r w:rsidR="00D30C3D">
        <w:t xml:space="preserve">used to </w:t>
      </w:r>
      <w:r w:rsidR="00451BE2" w:rsidRPr="00F007A3">
        <w:t>visually examin</w:t>
      </w:r>
      <w:r w:rsidR="00D30C3D">
        <w:t>e</w:t>
      </w:r>
      <w:r w:rsidR="00451BE2" w:rsidRPr="00F007A3">
        <w:t xml:space="preserve"> internal organs via </w:t>
      </w:r>
      <w:r w:rsidR="009342D1" w:rsidRPr="00F007A3">
        <w:t>orifices</w:t>
      </w:r>
      <w:r w:rsidR="00451BE2" w:rsidRPr="00F007A3">
        <w:t xml:space="preserve"> of the human body.</w:t>
      </w:r>
      <w:r w:rsidR="00A95E11" w:rsidRPr="00F007A3">
        <w:t xml:space="preserve"> For example, a </w:t>
      </w:r>
      <w:proofErr w:type="spellStart"/>
      <w:r w:rsidR="00A95E11" w:rsidRPr="00F007A3">
        <w:t>gastroscope</w:t>
      </w:r>
      <w:proofErr w:type="spellEnd"/>
      <w:r w:rsidR="009342D1" w:rsidRPr="00F007A3">
        <w:t xml:space="preserve"> can be</w:t>
      </w:r>
      <w:r w:rsidR="00A95E11" w:rsidRPr="00F007A3">
        <w:t xml:space="preserve"> used to examine the</w:t>
      </w:r>
      <w:r w:rsidR="009342D1" w:rsidRPr="00F007A3">
        <w:t xml:space="preserve"> esophagus, stomach, </w:t>
      </w:r>
      <w:r w:rsidR="001E18F2" w:rsidRPr="00F007A3">
        <w:t xml:space="preserve">and </w:t>
      </w:r>
      <w:r w:rsidR="00A95E11" w:rsidRPr="00F007A3">
        <w:t xml:space="preserve">small bowel via the </w:t>
      </w:r>
      <w:r w:rsidR="009342D1" w:rsidRPr="00F007A3">
        <w:t xml:space="preserve">digestive </w:t>
      </w:r>
      <w:r w:rsidR="00A95E11" w:rsidRPr="00F007A3">
        <w:t xml:space="preserve">track. A </w:t>
      </w:r>
      <w:proofErr w:type="spellStart"/>
      <w:r w:rsidR="00A95E11" w:rsidRPr="00F007A3">
        <w:t>colonoscope</w:t>
      </w:r>
      <w:proofErr w:type="spellEnd"/>
      <w:r w:rsidR="00A95E11" w:rsidRPr="00F007A3">
        <w:t xml:space="preserve"> is used to </w:t>
      </w:r>
      <w:r w:rsidR="001E18F2" w:rsidRPr="00F007A3">
        <w:t xml:space="preserve">examine </w:t>
      </w:r>
      <w:r w:rsidR="00DC57A6" w:rsidRPr="00F007A3">
        <w:t xml:space="preserve">the </w:t>
      </w:r>
      <w:r w:rsidR="001E18F2" w:rsidRPr="00F007A3">
        <w:t>colon</w:t>
      </w:r>
      <w:r w:rsidR="00A95E11" w:rsidRPr="00F007A3">
        <w:t xml:space="preserve"> </w:t>
      </w:r>
      <w:r w:rsidR="009342D1" w:rsidRPr="00F007A3">
        <w:t xml:space="preserve">and remove </w:t>
      </w:r>
      <w:r w:rsidR="00A95E11" w:rsidRPr="00F007A3">
        <w:t xml:space="preserve">polyps </w:t>
      </w:r>
      <w:r w:rsidR="009342D1" w:rsidRPr="00F007A3">
        <w:t>through</w:t>
      </w:r>
      <w:r w:rsidR="00A95E11" w:rsidRPr="00F007A3">
        <w:t xml:space="preserve"> the rectum. A bronchoscope </w:t>
      </w:r>
      <w:r w:rsidR="009342D1" w:rsidRPr="00F007A3">
        <w:t xml:space="preserve">is </w:t>
      </w:r>
      <w:r w:rsidR="00A95E11" w:rsidRPr="00F007A3">
        <w:t xml:space="preserve">used to examine the </w:t>
      </w:r>
      <w:r w:rsidR="009342D1" w:rsidRPr="00F007A3">
        <w:t xml:space="preserve">airways </w:t>
      </w:r>
      <w:r w:rsidR="00A95E11" w:rsidRPr="00F007A3">
        <w:t xml:space="preserve">through the </w:t>
      </w:r>
      <w:r w:rsidR="009342D1" w:rsidRPr="00F007A3">
        <w:t>nose or mouth</w:t>
      </w:r>
      <w:r w:rsidR="00A95E11" w:rsidRPr="00F007A3">
        <w:t xml:space="preserve">. </w:t>
      </w:r>
      <w:r w:rsidR="00CE776E" w:rsidRPr="00F007A3">
        <w:t>M</w:t>
      </w:r>
      <w:r w:rsidR="00A95E11" w:rsidRPr="00F007A3">
        <w:t xml:space="preserve">ore than </w:t>
      </w:r>
      <w:r w:rsidR="009342D1" w:rsidRPr="00F007A3">
        <w:t xml:space="preserve">ten million colonoscopies </w:t>
      </w:r>
      <w:r w:rsidR="00CE776E" w:rsidRPr="00F007A3">
        <w:t xml:space="preserve">are </w:t>
      </w:r>
      <w:r w:rsidR="001E18F2" w:rsidRPr="00F007A3">
        <w:t xml:space="preserve">conducted </w:t>
      </w:r>
      <w:r w:rsidR="00A95E11" w:rsidRPr="00F007A3">
        <w:t>in the US</w:t>
      </w:r>
      <w:r w:rsidR="001E18F2" w:rsidRPr="00F007A3">
        <w:t xml:space="preserve"> every year</w:t>
      </w:r>
      <w:r w:rsidR="00E34D0E" w:rsidRPr="00F007A3">
        <w:t xml:space="preserve"> </w:t>
      </w:r>
      <w:r w:rsidR="00FF64F4" w:rsidRPr="00F007A3">
        <w:t>[1]</w:t>
      </w:r>
      <w:r w:rsidR="00A95E11" w:rsidRPr="00F007A3">
        <w:t>.</w:t>
      </w:r>
    </w:p>
    <w:p w:rsidR="00CE776E" w:rsidRDefault="002D4CAA" w:rsidP="00F007A3">
      <w:r>
        <w:t>An endoscope is a complete imaging system that consists of the light source, camera (including optical lenses and imaging sensor), image processor, and display. The working princip</w:t>
      </w:r>
      <w:r w:rsidR="00DC57A6">
        <w:t>le</w:t>
      </w:r>
      <w:r>
        <w:t xml:space="preserve"> is to project the light and camera into the human body near the area of interest for image acquisition and then transmit the imag</w:t>
      </w:r>
      <w:r w:rsidR="001E18F2">
        <w:t>e</w:t>
      </w:r>
      <w:r>
        <w:t xml:space="preserve"> data out of the human body for image reproduction. For instance, a </w:t>
      </w:r>
      <w:r w:rsidRPr="001E18F2">
        <w:rPr>
          <w:i/>
        </w:rPr>
        <w:t>flexible endoscope</w:t>
      </w:r>
      <w:r>
        <w:t xml:space="preserve"> uses a flexible tube to </w:t>
      </w:r>
      <w:r w:rsidR="00864FD2">
        <w:t xml:space="preserve">manually </w:t>
      </w:r>
      <w:r>
        <w:t>position the camera</w:t>
      </w:r>
      <w:r w:rsidR="00864FD2">
        <w:t xml:space="preserve"> with lighting while retrieving the image data through </w:t>
      </w:r>
      <w:r w:rsidR="001E18F2">
        <w:t>electrical conduits in real time</w:t>
      </w:r>
      <w:r w:rsidR="007004D4">
        <w:t xml:space="preserve"> [</w:t>
      </w:r>
      <w:r w:rsidR="00FF64F4">
        <w:t>2</w:t>
      </w:r>
      <w:r w:rsidR="007004D4">
        <w:t>]</w:t>
      </w:r>
      <w:r w:rsidR="00864FD2">
        <w:t xml:space="preserve">. In contrast, a </w:t>
      </w:r>
      <w:r w:rsidR="00864FD2" w:rsidRPr="001E18F2">
        <w:rPr>
          <w:i/>
        </w:rPr>
        <w:t>capsule endoscope</w:t>
      </w:r>
      <w:r w:rsidR="00864FD2">
        <w:t xml:space="preserve"> is passively propelled by the g</w:t>
      </w:r>
      <w:r w:rsidR="00864FD2" w:rsidRPr="00864FD2">
        <w:t>astrointestinal tract</w:t>
      </w:r>
      <w:r w:rsidR="00864FD2">
        <w:t xml:space="preserve"> </w:t>
      </w:r>
      <w:r w:rsidR="00CE776E">
        <w:t>and takes images at a much slower rate. The image data is wirelessly</w:t>
      </w:r>
      <w:r w:rsidR="00864FD2">
        <w:t xml:space="preserve"> sen</w:t>
      </w:r>
      <w:r w:rsidR="00CE776E">
        <w:t xml:space="preserve">t to an </w:t>
      </w:r>
      <w:r w:rsidR="007004D4">
        <w:t>external</w:t>
      </w:r>
      <w:r w:rsidR="00CE776E">
        <w:t xml:space="preserve"> recorder for offline review</w:t>
      </w:r>
      <w:r w:rsidR="0059798F">
        <w:t xml:space="preserve"> [</w:t>
      </w:r>
      <w:r w:rsidR="00FF64F4">
        <w:t>3</w:t>
      </w:r>
      <w:r w:rsidR="0059798F">
        <w:t>]</w:t>
      </w:r>
      <w:r w:rsidR="00CE776E">
        <w:t>.</w:t>
      </w:r>
    </w:p>
    <w:p w:rsidR="002C3D2F" w:rsidRDefault="00F3463B" w:rsidP="00F007A3">
      <w:r>
        <w:t xml:space="preserve">In the US, endoscopy devices are </w:t>
      </w:r>
      <w:r w:rsidR="00A663CC">
        <w:t xml:space="preserve">classified </w:t>
      </w:r>
      <w:r>
        <w:t xml:space="preserve">as Class II medical devices </w:t>
      </w:r>
      <w:r w:rsidR="00A663CC">
        <w:t>and regulated by the US F</w:t>
      </w:r>
      <w:r w:rsidR="00C25B42">
        <w:t xml:space="preserve">ood and </w:t>
      </w:r>
      <w:r w:rsidR="00A663CC">
        <w:t>D</w:t>
      </w:r>
      <w:r w:rsidR="00C25B42">
        <w:t xml:space="preserve">rug </w:t>
      </w:r>
      <w:r w:rsidR="00A663CC">
        <w:t>A</w:t>
      </w:r>
      <w:r w:rsidR="00C25B42">
        <w:t>dministration</w:t>
      </w:r>
      <w:r w:rsidR="0059798F">
        <w:t xml:space="preserve"> [</w:t>
      </w:r>
      <w:r w:rsidR="00FF64F4">
        <w:t>4</w:t>
      </w:r>
      <w:r w:rsidR="0059798F">
        <w:t>]</w:t>
      </w:r>
      <w:r w:rsidR="00A663CC">
        <w:t xml:space="preserve">. A </w:t>
      </w:r>
      <w:r w:rsidR="00A663CC" w:rsidRPr="00966BB1">
        <w:rPr>
          <w:i/>
        </w:rPr>
        <w:t>premarket notification</w:t>
      </w:r>
      <w:r w:rsidR="00A663CC">
        <w:t xml:space="preserve"> needs to be </w:t>
      </w:r>
      <w:r w:rsidR="00CE776E">
        <w:t xml:space="preserve">submitted and </w:t>
      </w:r>
      <w:r w:rsidR="00A663CC">
        <w:t xml:space="preserve">cleared before a Class II device can be legally marketed. To clear a Class II device, </w:t>
      </w:r>
      <w:r w:rsidR="00CA3F59">
        <w:t xml:space="preserve">the </w:t>
      </w:r>
      <w:r w:rsidR="00BB3838">
        <w:t>premarket notification submission</w:t>
      </w:r>
      <w:r w:rsidR="00CA3F59">
        <w:t xml:space="preserve"> needs to </w:t>
      </w:r>
      <w:r w:rsidR="00BB3838">
        <w:t xml:space="preserve">include performance </w:t>
      </w:r>
      <w:r w:rsidR="00CA3F59">
        <w:t xml:space="preserve">test data to </w:t>
      </w:r>
      <w:r w:rsidR="00CE776E">
        <w:t xml:space="preserve">show that the subject device is substantially equivalent to at least one </w:t>
      </w:r>
      <w:r w:rsidR="00A663CC">
        <w:t>legally marketed device</w:t>
      </w:r>
      <w:r w:rsidR="00CE776E">
        <w:t>, called</w:t>
      </w:r>
      <w:r w:rsidR="00BB3838">
        <w:t xml:space="preserve"> the</w:t>
      </w:r>
      <w:r w:rsidR="00CE776E">
        <w:t xml:space="preserve"> </w:t>
      </w:r>
      <w:r w:rsidR="00CE776E" w:rsidRPr="00CE776E">
        <w:rPr>
          <w:i/>
        </w:rPr>
        <w:t>predicate</w:t>
      </w:r>
      <w:r w:rsidR="00A663CC">
        <w:t xml:space="preserve">. </w:t>
      </w:r>
      <w:r w:rsidR="00CA3F59">
        <w:t xml:space="preserve">As a color medical imaging device, an endoscopy device needs to provide </w:t>
      </w:r>
      <w:r w:rsidR="0059798F">
        <w:t>not only optical performance [</w:t>
      </w:r>
      <w:r w:rsidR="00FF64F4">
        <w:t>5</w:t>
      </w:r>
      <w:r w:rsidR="0059798F">
        <w:t xml:space="preserve">] but also </w:t>
      </w:r>
      <w:r w:rsidR="00CA3F59">
        <w:t>color performance test data</w:t>
      </w:r>
      <w:r w:rsidR="00FF64F4">
        <w:t xml:space="preserve"> [6]</w:t>
      </w:r>
      <w:r w:rsidR="00CA3F59">
        <w:t xml:space="preserve">. </w:t>
      </w:r>
      <w:r w:rsidR="00864FD2">
        <w:t xml:space="preserve">Testing color performance is </w:t>
      </w:r>
      <w:r w:rsidR="007004D4">
        <w:t>essential</w:t>
      </w:r>
      <w:r w:rsidR="00864FD2">
        <w:t xml:space="preserve"> because the device characteristics need to be documented for traceability and </w:t>
      </w:r>
      <w:r w:rsidR="000F7875">
        <w:t>regulatory purposes</w:t>
      </w:r>
      <w:r w:rsidR="00864FD2">
        <w:t xml:space="preserve">. </w:t>
      </w:r>
      <w:r w:rsidR="0059798F">
        <w:t>Furthermore, q</w:t>
      </w:r>
      <w:r w:rsidR="00864FD2">
        <w:t xml:space="preserve">uantitative color performance test data is crucial for </w:t>
      </w:r>
      <w:r w:rsidR="001E18F2">
        <w:t xml:space="preserve">devices that claim using </w:t>
      </w:r>
      <w:r w:rsidR="000F7875">
        <w:t xml:space="preserve">hardware or software </w:t>
      </w:r>
      <w:r w:rsidR="001E18F2">
        <w:t xml:space="preserve">color enhancement techniques to improve </w:t>
      </w:r>
      <w:r w:rsidR="00D30C3D">
        <w:t xml:space="preserve">the </w:t>
      </w:r>
      <w:r w:rsidR="001E18F2">
        <w:t xml:space="preserve">detection capability. The emerging </w:t>
      </w:r>
      <w:r w:rsidR="00D30C3D">
        <w:t xml:space="preserve">use of </w:t>
      </w:r>
      <w:r w:rsidR="001E18F2">
        <w:t>artificial intelligent</w:t>
      </w:r>
      <w:r w:rsidR="001A173C">
        <w:t xml:space="preserve"> </w:t>
      </w:r>
      <w:r w:rsidR="000F7875">
        <w:t xml:space="preserve">algorithms </w:t>
      </w:r>
      <w:r w:rsidR="001E18F2">
        <w:t xml:space="preserve">to detect lesions also demands consistent color presentation </w:t>
      </w:r>
      <w:r w:rsidR="000F7875">
        <w:t xml:space="preserve">across </w:t>
      </w:r>
      <w:r w:rsidR="001E18F2">
        <w:t xml:space="preserve">the images. </w:t>
      </w:r>
      <w:r w:rsidR="00CA3F59">
        <w:t>Color performance test</w:t>
      </w:r>
      <w:r w:rsidR="00D30C3D">
        <w:t>s</w:t>
      </w:r>
      <w:r w:rsidR="00CA3F59">
        <w:t xml:space="preserve"> </w:t>
      </w:r>
      <w:r w:rsidR="00D30C3D">
        <w:t>are</w:t>
      </w:r>
      <w:r w:rsidR="00CA3F59">
        <w:t xml:space="preserve"> usually conducted as bench tests without </w:t>
      </w:r>
      <w:r w:rsidR="0059798F">
        <w:t>commissioning</w:t>
      </w:r>
      <w:r w:rsidR="00CA3F59">
        <w:t xml:space="preserve"> clinical or animal studies. However, due to </w:t>
      </w:r>
      <w:r w:rsidR="007004D4">
        <w:t xml:space="preserve">the </w:t>
      </w:r>
      <w:r w:rsidR="00CA3F59">
        <w:t>lack of a standardized color performance test method</w:t>
      </w:r>
      <w:r w:rsidR="00BB3838">
        <w:t>, performance</w:t>
      </w:r>
      <w:r w:rsidR="00CA3F59">
        <w:t xml:space="preserve"> test data collected </w:t>
      </w:r>
      <w:r w:rsidR="00BB3838">
        <w:t xml:space="preserve">with </w:t>
      </w:r>
      <w:r w:rsidR="00CA3F59">
        <w:t xml:space="preserve">different </w:t>
      </w:r>
      <w:r w:rsidR="00BB3838">
        <w:t>test methods cannot be compared directly, which impedes</w:t>
      </w:r>
      <w:r w:rsidR="002C3D2F">
        <w:t xml:space="preserve"> establishing substantial equivalence between the subject and predicate devices.</w:t>
      </w:r>
    </w:p>
    <w:p w:rsidR="0059798F" w:rsidRDefault="00DB5BF0" w:rsidP="00F007A3">
      <w:r>
        <w:t>In this paper</w:t>
      </w:r>
      <w:r w:rsidR="0059798F">
        <w:t xml:space="preserve">, we </w:t>
      </w:r>
      <w:r>
        <w:t>introduce</w:t>
      </w:r>
      <w:r w:rsidR="0059798F">
        <w:t xml:space="preserve"> a bench test method for</w:t>
      </w:r>
      <w:r w:rsidR="00AC4AE8">
        <w:t xml:space="preserve"> characterizing the color behavior of an endoscopy device and an analysis method for comparing </w:t>
      </w:r>
      <w:r w:rsidR="002C3D2F">
        <w:t xml:space="preserve">the color performance of </w:t>
      </w:r>
      <w:r w:rsidR="00AC4AE8">
        <w:t>different endoscopy devices.</w:t>
      </w:r>
    </w:p>
    <w:p w:rsidR="00DD083D" w:rsidRDefault="00DD083D" w:rsidP="00F007A3"/>
    <w:p w:rsidR="00DD083D" w:rsidRDefault="00DD083D" w:rsidP="00F007A3"/>
    <w:p w:rsidR="00966BB1" w:rsidRDefault="00966BB1" w:rsidP="00F007A3">
      <w:pPr>
        <w:rPr>
          <w:rFonts w:asciiTheme="majorHAnsi" w:eastAsiaTheme="majorEastAsia" w:hAnsiTheme="majorHAnsi" w:cstheme="majorBidi"/>
          <w:color w:val="365F91" w:themeColor="accent1" w:themeShade="BF"/>
          <w:sz w:val="28"/>
          <w:szCs w:val="28"/>
        </w:rPr>
      </w:pPr>
      <w:r>
        <w:br w:type="page"/>
      </w:r>
    </w:p>
    <w:p w:rsidR="0091343D" w:rsidRDefault="0091343D" w:rsidP="00F007A3">
      <w:pPr>
        <w:pStyle w:val="Heading1"/>
      </w:pPr>
      <w:r>
        <w:lastRenderedPageBreak/>
        <w:t>Main text</w:t>
      </w:r>
    </w:p>
    <w:p w:rsidR="0028029E" w:rsidRPr="00F007A3" w:rsidRDefault="00DD083D" w:rsidP="00F007A3">
      <w:pPr>
        <w:pStyle w:val="Heading2"/>
      </w:pPr>
      <w:r w:rsidRPr="00F007A3">
        <w:t xml:space="preserve">Method </w:t>
      </w:r>
      <w:r w:rsidR="00D40206" w:rsidRPr="00F007A3">
        <w:t>for</w:t>
      </w:r>
      <w:r w:rsidRPr="00F007A3">
        <w:t xml:space="preserve"> </w:t>
      </w:r>
      <w:r w:rsidR="008C2632" w:rsidRPr="00F007A3">
        <w:t>Color Characterization</w:t>
      </w:r>
    </w:p>
    <w:p w:rsidR="00BD359E" w:rsidRPr="00BD359E" w:rsidRDefault="00BD359E" w:rsidP="00F007A3">
      <w:r>
        <w:t xml:space="preserve">The workflow of the color performance test method is depicted in </w:t>
      </w:r>
      <w:r w:rsidR="00B33C21">
        <w:fldChar w:fldCharType="begin"/>
      </w:r>
      <w:r w:rsidR="00B33C21">
        <w:instrText xml:space="preserve"> REF _Ref531708548 </w:instrText>
      </w:r>
      <w:r w:rsidR="00B33C21">
        <w:fldChar w:fldCharType="separate"/>
      </w:r>
      <w:r w:rsidR="00D30C3D">
        <w:t xml:space="preserve">Figure </w:t>
      </w:r>
      <w:r w:rsidR="00D30C3D">
        <w:rPr>
          <w:noProof/>
        </w:rPr>
        <w:t>1</w:t>
      </w:r>
      <w:r w:rsidR="00B33C21">
        <w:rPr>
          <w:noProof/>
        </w:rPr>
        <w:fldChar w:fldCharType="end"/>
      </w:r>
      <w:r>
        <w:t>. The basic idea is to use a color target with known truth to test the device and then compare the device responses with the truth</w:t>
      </w:r>
      <w:r w:rsidR="001D536B">
        <w:t xml:space="preserve"> in the standard, device-independent CIELAB color space</w:t>
      </w:r>
      <w:r>
        <w:t>.</w:t>
      </w:r>
      <w:r w:rsidR="00891DCF">
        <w:t xml:space="preserve"> Tutorials of basic colorimetry terms such as CIEXYZ, CIELAB, </w:t>
      </w:r>
      <w:r w:rsidR="00AB171E">
        <w:rPr>
          <w:rFonts w:ascii="Constantia" w:hAnsi="Constantia"/>
        </w:rPr>
        <w:t>Δ</w:t>
      </w:r>
      <w:r w:rsidR="00891DCF">
        <w:t>E, reference white</w:t>
      </w:r>
      <w:r w:rsidR="00657AB8">
        <w:t>, D65</w:t>
      </w:r>
      <w:r w:rsidR="004D0288">
        <w:t xml:space="preserve">, lightness, </w:t>
      </w:r>
      <w:proofErr w:type="spellStart"/>
      <w:r w:rsidR="004D0288">
        <w:t>chroma</w:t>
      </w:r>
      <w:proofErr w:type="spellEnd"/>
      <w:r w:rsidR="004D0288">
        <w:t>, and hue</w:t>
      </w:r>
      <w:r w:rsidR="00891DCF">
        <w:t xml:space="preserve"> can be found in [</w:t>
      </w:r>
      <w:r w:rsidR="00623B01">
        <w:t>7</w:t>
      </w:r>
      <w:r w:rsidR="00FF64F4">
        <w:t>]</w:t>
      </w:r>
      <w:r w:rsidR="00891DCF">
        <w:t>[</w:t>
      </w:r>
      <w:r w:rsidR="00623B01">
        <w:t>8</w:t>
      </w:r>
      <w:r w:rsidR="00891DCF">
        <w:t xml:space="preserve">]. </w:t>
      </w:r>
    </w:p>
    <w:p w:rsidR="00BD359E" w:rsidRDefault="00BD359E" w:rsidP="00F007A3"/>
    <w:p w:rsidR="00BD359E" w:rsidRDefault="00BD359E" w:rsidP="00F007A3">
      <w:r>
        <w:rPr>
          <w:noProof/>
        </w:rPr>
        <mc:AlternateContent>
          <mc:Choice Requires="wpc">
            <w:drawing>
              <wp:inline distT="0" distB="0" distL="0" distR="0" wp14:anchorId="31A1397B" wp14:editId="1126FD73">
                <wp:extent cx="5486400" cy="2976659"/>
                <wp:effectExtent l="0" t="0" r="0" b="0"/>
                <wp:docPr id="3091" name="Canvas 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a:blip r:embed="rId9"/>
                          <a:stretch>
                            <a:fillRect/>
                          </a:stretch>
                        </pic:blipFill>
                        <pic:spPr>
                          <a:xfrm>
                            <a:off x="0" y="33695"/>
                            <a:ext cx="5486400" cy="2899370"/>
                          </a:xfrm>
                          <a:prstGeom prst="rect">
                            <a:avLst/>
                          </a:prstGeom>
                        </pic:spPr>
                      </pic:pic>
                    </wpc:wpc>
                  </a:graphicData>
                </a:graphic>
              </wp:inline>
            </w:drawing>
          </mc:Choice>
          <mc:Fallback>
            <w:pict>
              <v:group id="Canvas 3091" o:spid="_x0000_s1026" editas="canvas" style="width:6in;height:234.4pt;mso-position-horizontal-relative:char;mso-position-vertical-relative:line" coordsize="54864,297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762;visibility:visible;mso-wrap-style:square">
                  <v:fill o:detectmouseclick="t"/>
                  <v:path o:connecttype="none"/>
                </v:shape>
                <v:shape id="Picture 7" o:spid="_x0000_s1028" type="#_x0000_t75" style="position:absolute;top:336;width:54864;height:28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OjMPCAAAA2gAAAA8AAABkcnMvZG93bnJldi54bWxEj0GLwjAUhO/C/ofwFryIpivrKtUoIgi9&#10;LVb3/miebTV5qU1W6783guBxmJlvmMWqs0ZcqfW1YwVfowQEceF0zaWCw347nIHwAVmjcUwK7uRh&#10;tfzoLTDV7sY7uuahFBHCPkUFVQhNKqUvKrLoR64hjt7RtRZDlG0pdYu3CLdGjpPkR1qsOS5U2NCm&#10;ouKc/1sF+bgemPKSDdbZ5HI335u/39N5q1T/s1vPQQTqwjv8amdawRSeV+IN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DozDwgAAANoAAAAPAAAAAAAAAAAAAAAAAJ8C&#10;AABkcnMvZG93bnJldi54bWxQSwUGAAAAAAQABAD3AAAAjgMAAAAA&#10;">
                  <v:imagedata r:id="rId10" o:title=""/>
                  <v:path arrowok="t"/>
                </v:shape>
                <w10:anchorlock/>
              </v:group>
            </w:pict>
          </mc:Fallback>
        </mc:AlternateContent>
      </w:r>
    </w:p>
    <w:p w:rsidR="008C2632" w:rsidRDefault="00BD359E" w:rsidP="00F007A3">
      <w:pPr>
        <w:pStyle w:val="Caption"/>
      </w:pPr>
      <w:bookmarkStart w:id="0" w:name="_Ref531708548"/>
      <w:r>
        <w:t xml:space="preserve">Figure </w:t>
      </w:r>
      <w:fldSimple w:instr=" SEQ Figure \* ARABIC ">
        <w:r w:rsidR="00D30C3D">
          <w:rPr>
            <w:noProof/>
          </w:rPr>
          <w:t>1</w:t>
        </w:r>
      </w:fldSimple>
      <w:bookmarkEnd w:id="0"/>
      <w:r>
        <w:t>: Workflow of t</w:t>
      </w:r>
      <w:r w:rsidR="001B6531">
        <w:t>he color performance test for a flexible endoscope</w:t>
      </w:r>
      <w:r>
        <w:t>.</w:t>
      </w:r>
    </w:p>
    <w:p w:rsidR="002C3D2F" w:rsidRDefault="002C3D2F" w:rsidP="00F007A3"/>
    <w:p w:rsidR="00C23218" w:rsidRDefault="00111B28" w:rsidP="00F007A3">
      <w:r>
        <w:t xml:space="preserve">The upper arm in </w:t>
      </w:r>
      <w:r w:rsidR="00B33C21">
        <w:fldChar w:fldCharType="begin"/>
      </w:r>
      <w:r w:rsidR="00B33C21">
        <w:instrText xml:space="preserve"> REF _Ref531708548 </w:instrText>
      </w:r>
      <w:r w:rsidR="00B33C21">
        <w:fldChar w:fldCharType="separate"/>
      </w:r>
      <w:r w:rsidR="00D30C3D">
        <w:t xml:space="preserve">Figure </w:t>
      </w:r>
      <w:r w:rsidR="00D30C3D">
        <w:rPr>
          <w:noProof/>
        </w:rPr>
        <w:t>1</w:t>
      </w:r>
      <w:r w:rsidR="00B33C21">
        <w:rPr>
          <w:noProof/>
        </w:rPr>
        <w:fldChar w:fldCharType="end"/>
      </w:r>
      <w:r>
        <w:t xml:space="preserve"> depicts the imaging chain of </w:t>
      </w:r>
      <w:r w:rsidR="002C3D2F">
        <w:t>a flexible</w:t>
      </w:r>
      <w:r>
        <w:t xml:space="preserve"> endoscope. </w:t>
      </w:r>
      <w:r w:rsidR="00BD359E">
        <w:t xml:space="preserve">A </w:t>
      </w:r>
      <w:r w:rsidR="00C23218">
        <w:t xml:space="preserve">reflective color target </w:t>
      </w:r>
      <w:r w:rsidR="00BD359E">
        <w:t xml:space="preserve">with a </w:t>
      </w:r>
      <w:r w:rsidR="007004D4">
        <w:t>set</w:t>
      </w:r>
      <w:r w:rsidR="00BD359E">
        <w:t xml:space="preserve"> of </w:t>
      </w:r>
      <w:r w:rsidR="002C3D2F">
        <w:t>representative</w:t>
      </w:r>
      <w:r w:rsidR="001B6531">
        <w:t xml:space="preserve"> </w:t>
      </w:r>
      <w:r w:rsidR="00BD359E">
        <w:t>color patches is used to test the device. Standard reflective color targets designed for photographic devices are commercially available and widely used for color calibration purposes</w:t>
      </w:r>
      <w:r w:rsidR="00C23218">
        <w:t>.</w:t>
      </w:r>
      <w:r w:rsidR="00BD359E">
        <w:t xml:space="preserve"> </w:t>
      </w:r>
    </w:p>
    <w:p w:rsidR="00166CCE" w:rsidRDefault="001B6531" w:rsidP="00F007A3">
      <w:r>
        <w:t>As an imaging system, a</w:t>
      </w:r>
      <w:r w:rsidR="00166CCE">
        <w:t xml:space="preserve"> flexible endoscop</w:t>
      </w:r>
      <w:r>
        <w:t xml:space="preserve">e usually </w:t>
      </w:r>
      <w:r w:rsidR="00166CCE">
        <w:t>consist</w:t>
      </w:r>
      <w:r>
        <w:t>s o</w:t>
      </w:r>
      <w:r w:rsidR="00166CCE">
        <w:t xml:space="preserve">f three components: the </w:t>
      </w:r>
      <w:r w:rsidR="00166CCE" w:rsidRPr="001B6531">
        <w:rPr>
          <w:i/>
        </w:rPr>
        <w:t>scope</w:t>
      </w:r>
      <w:r w:rsidR="00166CCE">
        <w:t xml:space="preserve"> that illuminates the scene and acquires the image, the </w:t>
      </w:r>
      <w:r w:rsidR="00166CCE" w:rsidRPr="001B6531">
        <w:rPr>
          <w:i/>
        </w:rPr>
        <w:t>video processor</w:t>
      </w:r>
      <w:r w:rsidR="00166CCE">
        <w:t xml:space="preserve"> that includes</w:t>
      </w:r>
      <w:r w:rsidR="002C3D2F">
        <w:t xml:space="preserve"> the</w:t>
      </w:r>
      <w:r w:rsidR="00166CCE">
        <w:t xml:space="preserve"> hardware and software </w:t>
      </w:r>
      <w:r>
        <w:t xml:space="preserve">to generate light, to control the scope and </w:t>
      </w:r>
      <w:r w:rsidR="00166CCE">
        <w:t>to process</w:t>
      </w:r>
      <w:r>
        <w:t>/</w:t>
      </w:r>
      <w:r w:rsidR="00166CCE">
        <w:t xml:space="preserve">display the image, and </w:t>
      </w:r>
      <w:r w:rsidR="00E919B5">
        <w:t>a</w:t>
      </w:r>
      <w:r w:rsidR="00166CCE">
        <w:t xml:space="preserve"> </w:t>
      </w:r>
      <w:r w:rsidR="00166CCE" w:rsidRPr="001B6531">
        <w:rPr>
          <w:i/>
        </w:rPr>
        <w:t>display</w:t>
      </w:r>
      <w:r w:rsidR="00166CCE">
        <w:t xml:space="preserve"> device that reproduce</w:t>
      </w:r>
      <w:r w:rsidR="00E919B5">
        <w:t>s</w:t>
      </w:r>
      <w:r w:rsidR="00166CCE">
        <w:t xml:space="preserve"> the image. The input to</w:t>
      </w:r>
      <w:r>
        <w:t xml:space="preserve"> the endoscope system </w:t>
      </w:r>
      <w:r w:rsidR="00166CCE">
        <w:t xml:space="preserve">is the </w:t>
      </w:r>
      <w:r>
        <w:t>optical signal</w:t>
      </w:r>
      <w:r w:rsidR="001D536B">
        <w:t>s</w:t>
      </w:r>
      <w:r w:rsidR="002C3D2F">
        <w:t xml:space="preserve"> coming from the target</w:t>
      </w:r>
      <w:r>
        <w:t xml:space="preserve">, and </w:t>
      </w:r>
      <w:r w:rsidR="00166CCE">
        <w:t>the output is the optical</w:t>
      </w:r>
      <w:r>
        <w:t xml:space="preserve"> signals </w:t>
      </w:r>
      <w:r w:rsidR="002C3D2F">
        <w:t xml:space="preserve">generated by </w:t>
      </w:r>
      <w:r>
        <w:t xml:space="preserve">the display. For </w:t>
      </w:r>
      <w:r w:rsidR="00E919B5">
        <w:t xml:space="preserve">devices </w:t>
      </w:r>
      <w:r>
        <w:t xml:space="preserve">that </w:t>
      </w:r>
      <w:r w:rsidR="00E919B5">
        <w:t>do not include a display</w:t>
      </w:r>
      <w:r>
        <w:t xml:space="preserve">, the output is the digital </w:t>
      </w:r>
      <w:r w:rsidR="001D536B">
        <w:t xml:space="preserve">pixel data </w:t>
      </w:r>
      <w:r>
        <w:t xml:space="preserve">sent from the video processor to the display </w:t>
      </w:r>
      <w:r w:rsidR="001D536B">
        <w:t xml:space="preserve">through </w:t>
      </w:r>
      <w:r w:rsidR="00E919B5">
        <w:t>the display interface (e.g., SDI).</w:t>
      </w:r>
    </w:p>
    <w:p w:rsidR="00166CCE" w:rsidRDefault="002C3D2F" w:rsidP="00F007A3">
      <w:r>
        <w:lastRenderedPageBreak/>
        <w:t>For a capsule endoscope, t</w:t>
      </w:r>
      <w:r w:rsidR="00166CCE">
        <w:t xml:space="preserve">he </w:t>
      </w:r>
      <w:r w:rsidR="001D536B">
        <w:t xml:space="preserve">component </w:t>
      </w:r>
      <w:r w:rsidR="00166CCE">
        <w:t xml:space="preserve">structure is slightly different. </w:t>
      </w:r>
      <w:r w:rsidR="00E919B5">
        <w:t>Instead of a detachable scope, t</w:t>
      </w:r>
      <w:r w:rsidR="00166CCE">
        <w:t xml:space="preserve">he </w:t>
      </w:r>
      <w:r w:rsidR="00166CCE" w:rsidRPr="001D536B">
        <w:rPr>
          <w:i/>
        </w:rPr>
        <w:t>capsule</w:t>
      </w:r>
      <w:r w:rsidR="00166CCE">
        <w:t xml:space="preserve"> includes the light source and imaging </w:t>
      </w:r>
      <w:r w:rsidR="00E919B5">
        <w:t>subsystems</w:t>
      </w:r>
      <w:r w:rsidR="00166CCE">
        <w:t>. Instead of using a video</w:t>
      </w:r>
      <w:r w:rsidR="00E919B5">
        <w:t xml:space="preserve"> processor, t</w:t>
      </w:r>
      <w:r w:rsidR="00166CCE">
        <w:t xml:space="preserve">he imaging data is transferred to the </w:t>
      </w:r>
      <w:r w:rsidR="00166CCE" w:rsidRPr="001D536B">
        <w:rPr>
          <w:i/>
        </w:rPr>
        <w:t>review workstation</w:t>
      </w:r>
      <w:r w:rsidR="00166CCE">
        <w:t xml:space="preserve"> </w:t>
      </w:r>
      <w:r w:rsidR="001D536B">
        <w:t xml:space="preserve">for offline review </w:t>
      </w:r>
      <w:r w:rsidR="00166CCE">
        <w:t xml:space="preserve">after the procedure is finished.  </w:t>
      </w:r>
    </w:p>
    <w:p w:rsidR="00BD359E" w:rsidRDefault="00E919B5" w:rsidP="00F007A3">
      <w:r>
        <w:t xml:space="preserve">The </w:t>
      </w:r>
      <w:r w:rsidR="001D536B">
        <w:t>endoscope</w:t>
      </w:r>
      <w:r>
        <w:t xml:space="preserve"> is tested by imaging the color target illuminated by its </w:t>
      </w:r>
      <w:r w:rsidR="00FA2A96">
        <w:t>built-in</w:t>
      </w:r>
      <w:r>
        <w:t xml:space="preserve"> light source. A meter </w:t>
      </w:r>
      <w:r w:rsidR="00891DCF">
        <w:t xml:space="preserve">(i.e., </w:t>
      </w:r>
      <w:r w:rsidR="001D536B">
        <w:t xml:space="preserve">a colorimeter or a </w:t>
      </w:r>
      <w:proofErr w:type="spellStart"/>
      <w:r w:rsidR="001D536B">
        <w:t>spectroradiometer</w:t>
      </w:r>
      <w:proofErr w:type="spellEnd"/>
      <w:r w:rsidR="00891DCF">
        <w:t>)</w:t>
      </w:r>
      <w:r w:rsidR="001D536B">
        <w:t xml:space="preserve"> </w:t>
      </w:r>
      <w:r>
        <w:t xml:space="preserve">is used to measure the </w:t>
      </w:r>
      <w:r w:rsidR="007D6EA1">
        <w:t xml:space="preserve">optical output in the </w:t>
      </w:r>
      <w:r>
        <w:t>CIEXYZ</w:t>
      </w:r>
      <w:r w:rsidR="00F35367">
        <w:t xml:space="preserve"> </w:t>
      </w:r>
      <w:r w:rsidR="007D6EA1">
        <w:t xml:space="preserve">color space </w:t>
      </w:r>
      <w:r w:rsidR="00F35367">
        <w:t>if a display is included</w:t>
      </w:r>
      <w:r w:rsidR="001D536B">
        <w:t xml:space="preserve"> as part of </w:t>
      </w:r>
      <w:r w:rsidR="00F35367">
        <w:t>the device</w:t>
      </w:r>
      <w:r>
        <w:t>.</w:t>
      </w:r>
      <w:r w:rsidR="00F35367">
        <w:t xml:space="preserve"> </w:t>
      </w:r>
    </w:p>
    <w:p w:rsidR="00F35367" w:rsidRDefault="00F35367" w:rsidP="00F007A3">
      <w:r>
        <w:t xml:space="preserve">A </w:t>
      </w:r>
      <w:r w:rsidRPr="001D536B">
        <w:rPr>
          <w:i/>
        </w:rPr>
        <w:t>reference white</w:t>
      </w:r>
      <w:r>
        <w:t xml:space="preserve"> is required to convert the </w:t>
      </w:r>
      <w:r w:rsidR="001D536B">
        <w:t xml:space="preserve">measured </w:t>
      </w:r>
      <w:r>
        <w:t xml:space="preserve">color </w:t>
      </w:r>
      <w:r w:rsidR="00FA2A96">
        <w:t xml:space="preserve">from the CIEXYZ </w:t>
      </w:r>
      <w:r>
        <w:t>to the CIELAB color space. The white point of the display (</w:t>
      </w:r>
      <w:r w:rsidR="00B03048">
        <w:t>e</w:t>
      </w:r>
      <w:r>
        <w:t>.</w:t>
      </w:r>
      <w:r w:rsidR="00B03048">
        <w:t>g</w:t>
      </w:r>
      <w:r>
        <w:t xml:space="preserve">., </w:t>
      </w:r>
      <w:r w:rsidR="00B03048">
        <w:t>an 8-bit display</w:t>
      </w:r>
      <w:r w:rsidR="00B03048">
        <w:t xml:space="preserve"> </w:t>
      </w:r>
      <w:r>
        <w:t>driven at RGB=255,255,255) can be used as the reference white. The CIEXYZ values of the color</w:t>
      </w:r>
      <w:r w:rsidR="00891DCF">
        <w:t xml:space="preserve"> (</w:t>
      </w:r>
      <w:r w:rsidR="00891DCF" w:rsidRPr="00891DCF">
        <w:rPr>
          <w:i/>
        </w:rPr>
        <w:t>X</w:t>
      </w:r>
      <w:r w:rsidR="00891DCF">
        <w:t xml:space="preserve">, </w:t>
      </w:r>
      <w:r w:rsidR="00891DCF" w:rsidRPr="00891DCF">
        <w:rPr>
          <w:i/>
        </w:rPr>
        <w:t>Y</w:t>
      </w:r>
      <w:r w:rsidR="00891DCF">
        <w:t xml:space="preserve">, and </w:t>
      </w:r>
      <w:r w:rsidR="00891DCF" w:rsidRPr="00891DCF">
        <w:rPr>
          <w:i/>
        </w:rPr>
        <w:t>Z</w:t>
      </w:r>
      <w:r w:rsidR="00891DCF">
        <w:t>)</w:t>
      </w:r>
      <w:r>
        <w:t xml:space="preserve"> and the reference white </w:t>
      </w:r>
      <w:r w:rsidR="00891DCF">
        <w:t>(</w:t>
      </w:r>
      <w:proofErr w:type="spellStart"/>
      <w:r w:rsidR="00891DCF" w:rsidRPr="00891DCF">
        <w:rPr>
          <w:i/>
        </w:rPr>
        <w:t>X</w:t>
      </w:r>
      <w:r w:rsidR="00891DCF" w:rsidRPr="00891DCF">
        <w:rPr>
          <w:i/>
          <w:vertAlign w:val="subscript"/>
        </w:rPr>
        <w:t>n</w:t>
      </w:r>
      <w:proofErr w:type="spellEnd"/>
      <w:r w:rsidR="00891DCF">
        <w:t xml:space="preserve">, </w:t>
      </w:r>
      <w:proofErr w:type="spellStart"/>
      <w:r w:rsidR="00891DCF" w:rsidRPr="00891DCF">
        <w:rPr>
          <w:i/>
        </w:rPr>
        <w:t>Y</w:t>
      </w:r>
      <w:r w:rsidR="00891DCF" w:rsidRPr="00891DCF">
        <w:rPr>
          <w:i/>
          <w:vertAlign w:val="subscript"/>
        </w:rPr>
        <w:t>n</w:t>
      </w:r>
      <w:proofErr w:type="spellEnd"/>
      <w:r w:rsidR="00891DCF">
        <w:t xml:space="preserve">, and </w:t>
      </w:r>
      <w:r w:rsidR="00891DCF" w:rsidRPr="00891DCF">
        <w:rPr>
          <w:i/>
        </w:rPr>
        <w:t>Z</w:t>
      </w:r>
      <w:r w:rsidR="00891DCF" w:rsidRPr="00891DCF">
        <w:rPr>
          <w:i/>
          <w:vertAlign w:val="subscript"/>
        </w:rPr>
        <w:t>n</w:t>
      </w:r>
      <w:r w:rsidR="00891DCF">
        <w:t xml:space="preserve">) </w:t>
      </w:r>
      <w:r>
        <w:t>are used to calculate the CIELAB values with the following formula</w:t>
      </w:r>
      <w:r w:rsidR="00E529E4">
        <w:t>s</w:t>
      </w:r>
      <w:r>
        <w:t>.</w:t>
      </w:r>
    </w:p>
    <w:p w:rsidR="00582A2F" w:rsidRDefault="00582A2F" w:rsidP="00F007A3">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D30C3D">
          <w:rPr>
            <w:noProof/>
          </w:rPr>
          <w:t>1</w:t>
        </w:r>
      </w:fldSimple>
      <w:r>
        <w:t>)</w:t>
      </w:r>
    </w:p>
    <w:p w:rsidR="00582A2F" w:rsidRDefault="00582A2F" w:rsidP="00F007A3">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D30C3D">
          <w:rPr>
            <w:noProof/>
          </w:rPr>
          <w:t>2</w:t>
        </w:r>
      </w:fldSimple>
      <w:r>
        <w:t>)</w:t>
      </w:r>
    </w:p>
    <w:p w:rsidR="00582A2F" w:rsidRDefault="00582A2F" w:rsidP="00F007A3">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D30C3D">
          <w:rPr>
            <w:noProof/>
          </w:rPr>
          <w:t>3</w:t>
        </w:r>
      </w:fldSimple>
      <w:r>
        <w:t>)</w:t>
      </w:r>
    </w:p>
    <w:p w:rsidR="00582A2F" w:rsidRDefault="00582A2F" w:rsidP="00F007A3">
      <w:pPr>
        <w:pStyle w:val="Equation"/>
      </w:pPr>
      <w:r>
        <w:tab/>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ctrlPr>
                        <w:rPr>
                          <w:rFonts w:ascii="Cambria Math" w:hAnsi="Cambria Math"/>
                        </w:rPr>
                      </m:ctrlPr>
                    </m:radPr>
                    <m:deg>
                      <m:r>
                        <m:rPr>
                          <m:sty m:val="p"/>
                        </m:rPr>
                        <w:rPr>
                          <w:rFonts w:ascii="Cambria Math" w:hAnsi="Cambria Math"/>
                        </w:rPr>
                        <m:t>3</m:t>
                      </m:r>
                    </m:deg>
                    <m:e>
                      <m:r>
                        <w:rPr>
                          <w:rFonts w:ascii="Cambria Math" w:hAnsi="Cambria Math"/>
                        </w:rPr>
                        <m:t>t</m:t>
                      </m:r>
                    </m:e>
                  </m:rad>
                </m:e>
                <m:e>
                  <m:r>
                    <w:rPr>
                      <w:rFonts w:ascii="Cambria Math" w:hAnsi="Cambria Math"/>
                    </w:rPr>
                    <m:t>if</m:t>
                  </m:r>
                  <m:r>
                    <m:rPr>
                      <m:sty m:val="p"/>
                    </m:rPr>
                    <w:rPr>
                      <w:rFonts w:ascii="Cambria Math" w:hAnsi="Cambria Math"/>
                    </w:rPr>
                    <m:t xml:space="preserve"> </m:t>
                  </m:r>
                  <m:r>
                    <w:rPr>
                      <w:rFonts w:ascii="Cambria Math" w:hAnsi="Cambria Math"/>
                    </w:rPr>
                    <m:t>t</m:t>
                  </m:r>
                  <m:r>
                    <m:rPr>
                      <m:sty m:val="p"/>
                    </m:rPr>
                    <w:rPr>
                      <w:rFonts w:ascii="Cambria Math" w:hAnsi="Cambria Math"/>
                    </w:rPr>
                    <m:t>&gt;</m:t>
                  </m:r>
                  <m:sSup>
                    <m:sSupPr>
                      <m:ctrlPr>
                        <w:rPr>
                          <w:rFonts w:ascii="Cambria Math" w:hAnsi="Cambria Math"/>
                        </w:rPr>
                      </m:ctrlPr>
                    </m:sSupPr>
                    <m:e>
                      <m:r>
                        <w:rPr>
                          <w:rFonts w:ascii="Cambria Math" w:hAnsi="Cambria Math"/>
                        </w:rPr>
                        <m:t>δ</m:t>
                      </m:r>
                    </m:e>
                    <m:sup>
                      <m:r>
                        <m:rPr>
                          <m:sty m:val="p"/>
                        </m:rPr>
                        <w:rPr>
                          <w:rFonts w:ascii="Cambria Math" w:hAnsi="Cambria Math"/>
                        </w:rPr>
                        <m:t>3</m:t>
                      </m:r>
                    </m:sup>
                  </m:sSup>
                </m:e>
              </m:mr>
              <m:mr>
                <m:e>
                  <m:f>
                    <m:fPr>
                      <m:ctrlPr>
                        <w:rPr>
                          <w:rFonts w:ascii="Cambria Math" w:hAnsi="Cambria Math"/>
                        </w:rPr>
                      </m:ctrlPr>
                    </m:fPr>
                    <m:num>
                      <m:r>
                        <w:rPr>
                          <w:rFonts w:ascii="Cambria Math" w:hAnsi="Cambria Math"/>
                        </w:rPr>
                        <m:t>t</m:t>
                      </m:r>
                    </m:num>
                    <m:den>
                      <m:r>
                        <m:rPr>
                          <m:sty m:val="p"/>
                        </m:rPr>
                        <w:rPr>
                          <w:rFonts w:ascii="Cambria Math" w:hAnsi="Cambria Math"/>
                        </w:rPr>
                        <m:t>3</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29</m:t>
                      </m:r>
                    </m:den>
                  </m:f>
                </m:e>
                <m:e>
                  <m:r>
                    <w:rPr>
                      <w:rFonts w:ascii="Cambria Math" w:hAnsi="Cambria Math"/>
                    </w:rPr>
                    <m:t>otherwise</m:t>
                  </m:r>
                </m:e>
              </m:mr>
            </m:m>
          </m:e>
        </m:d>
      </m:oMath>
      <w:r>
        <w:t xml:space="preserve"> </w:t>
      </w:r>
      <w:r>
        <w:tab/>
        <w:t>(</w:t>
      </w:r>
      <w:fldSimple w:instr=" SEQ Eq \* MERGEFORMAT ">
        <w:r w:rsidR="00D30C3D">
          <w:rPr>
            <w:noProof/>
          </w:rPr>
          <w:t>4</w:t>
        </w:r>
      </w:fldSimple>
      <w:r>
        <w:t>)</w:t>
      </w:r>
    </w:p>
    <w:p w:rsidR="00582A2F" w:rsidRDefault="00582A2F" w:rsidP="00F007A3">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D30C3D">
          <w:rPr>
            <w:noProof/>
          </w:rPr>
          <w:t>5</w:t>
        </w:r>
      </w:fldSimple>
      <w:r>
        <w:t>)</w:t>
      </w:r>
    </w:p>
    <w:p w:rsidR="00E529E4" w:rsidRDefault="00F35367" w:rsidP="00F007A3">
      <w:r>
        <w:t>If the device does not include a display</w:t>
      </w:r>
      <w:r w:rsidR="00FA2A96">
        <w:t xml:space="preserve">, the manufacturer needs to specify the </w:t>
      </w:r>
      <w:r w:rsidR="007004D4">
        <w:t>predetermined</w:t>
      </w:r>
      <w:r w:rsidR="00FA2A96">
        <w:t xml:space="preserve"> color space of the display that is expected by the video processor </w:t>
      </w:r>
      <w:r w:rsidR="00891DCF">
        <w:t>to send pixel data</w:t>
      </w:r>
      <w:r w:rsidR="00657AB8">
        <w:t xml:space="preserve"> accordingly</w:t>
      </w:r>
      <w:r w:rsidR="00FA2A96">
        <w:t xml:space="preserve">. In this case, the pixel data needs to be captured on the display interface by a hardware or software tool.  Most endoscopes require the display to be calibrated to the standard </w:t>
      </w:r>
      <w:proofErr w:type="spellStart"/>
      <w:r w:rsidR="00FA2A96" w:rsidRPr="00FA2A96">
        <w:rPr>
          <w:i/>
        </w:rPr>
        <w:t>sRGB</w:t>
      </w:r>
      <w:proofErr w:type="spellEnd"/>
      <w:r w:rsidR="00FA2A96">
        <w:t xml:space="preserve"> color space. The pixel values in the </w:t>
      </w:r>
      <w:proofErr w:type="spellStart"/>
      <w:r w:rsidR="00FA2A96">
        <w:t>sRGB</w:t>
      </w:r>
      <w:proofErr w:type="spellEnd"/>
      <w:r w:rsidR="00FA2A96">
        <w:t xml:space="preserve"> color space</w:t>
      </w:r>
      <w:r w:rsidR="00582A2F">
        <w:t xml:space="preserve"> </w:t>
      </w:r>
      <w:r w:rsidR="00111B28">
        <w:t>(</w:t>
      </w:r>
      <w:r w:rsidR="00111B28" w:rsidRPr="00111B28">
        <w:rPr>
          <w:i/>
        </w:rPr>
        <w:t>R</w:t>
      </w:r>
      <w:r w:rsidR="00111B28">
        <w:t xml:space="preserve">, </w:t>
      </w:r>
      <w:r w:rsidR="00111B28" w:rsidRPr="00111B28">
        <w:rPr>
          <w:i/>
        </w:rPr>
        <w:t>G</w:t>
      </w:r>
      <w:r w:rsidR="00111B28">
        <w:t xml:space="preserve">, and </w:t>
      </w:r>
      <w:r w:rsidR="00111B28" w:rsidRPr="00111B28">
        <w:rPr>
          <w:i/>
        </w:rPr>
        <w:t>B</w:t>
      </w:r>
      <w:r w:rsidR="00111B28">
        <w:t xml:space="preserve">) </w:t>
      </w:r>
      <w:r w:rsidR="00582A2F">
        <w:t>with the D65 white point</w:t>
      </w:r>
      <w:r w:rsidR="00FA2A96">
        <w:t xml:space="preserve"> can be converted into the </w:t>
      </w:r>
      <w:r>
        <w:t xml:space="preserve">CIEXYZ </w:t>
      </w:r>
      <w:r w:rsidR="00FA2A96">
        <w:t xml:space="preserve">color space </w:t>
      </w:r>
      <w:r w:rsidR="00111B28">
        <w:t>(</w:t>
      </w:r>
      <w:r w:rsidR="00111B28" w:rsidRPr="00891DCF">
        <w:rPr>
          <w:i/>
        </w:rPr>
        <w:t>X</w:t>
      </w:r>
      <w:r w:rsidR="00111B28">
        <w:t xml:space="preserve">, </w:t>
      </w:r>
      <w:r w:rsidR="00111B28" w:rsidRPr="00891DCF">
        <w:rPr>
          <w:i/>
        </w:rPr>
        <w:t>Y</w:t>
      </w:r>
      <w:r w:rsidR="00111B28">
        <w:t xml:space="preserve">, and </w:t>
      </w:r>
      <w:r w:rsidR="00111B28" w:rsidRPr="00891DCF">
        <w:rPr>
          <w:i/>
        </w:rPr>
        <w:t>Z</w:t>
      </w:r>
      <w:r w:rsidR="00111B28">
        <w:t xml:space="preserve">) </w:t>
      </w:r>
      <w:r w:rsidR="00FA2A96">
        <w:t>with the following formulas.</w:t>
      </w:r>
    </w:p>
    <w:p w:rsidR="00CD7215" w:rsidRDefault="00CD7215" w:rsidP="00F007A3">
      <w:pPr>
        <w:pStyle w:val="Equation"/>
        <w:ind w:left="2160"/>
      </w:pPr>
      <w:r>
        <w:tab/>
      </w:r>
      <m:oMath>
        <m:r>
          <m:rPr>
            <m:sty m:val="p"/>
          </m:rPr>
          <w:rPr>
            <w:rFonts w:ascii="Cambria Math" w:hAnsi="Cambria Math"/>
          </w:rPr>
          <w:br/>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R</m:t>
                      </m:r>
                    </m:num>
                    <m:den>
                      <m:r>
                        <m:rPr>
                          <m:sty m:val="p"/>
                        </m:rPr>
                        <w:rPr>
                          <w:rFonts w:ascii="Cambria Math" w:hAnsi="Cambria Math"/>
                        </w:rPr>
                        <m:t>12.92</m:t>
                      </m:r>
                    </m:den>
                  </m:f>
                  <m:r>
                    <m:rPr>
                      <m:sty m:val="p"/>
                    </m:rPr>
                    <w:rPr>
                      <w:rFonts w:ascii="Cambria Math" w:hAnsi="Cambria Math"/>
                    </w:rPr>
                    <m:t>,</m:t>
                  </m:r>
                </m:e>
                <m:e>
                  <m:r>
                    <w:rPr>
                      <w:rFonts w:ascii="Cambria Math" w:hAnsi="Cambria Math"/>
                    </w:rPr>
                    <m:t>R</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R</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R</m:t>
                  </m:r>
                  <m:r>
                    <m:rPr>
                      <m:sty m:val="p"/>
                    </m:rPr>
                    <w:rPr>
                      <w:rFonts w:ascii="Cambria Math" w:hAnsi="Cambria Math"/>
                    </w:rPr>
                    <m:t>&gt;0.04045</m:t>
                  </m:r>
                </m:e>
              </m:mr>
            </m:m>
          </m:e>
        </m:d>
      </m:oMath>
      <w:r>
        <w:tab/>
        <w:t>(</w:t>
      </w:r>
      <w:fldSimple w:instr=" SEQ Eq \* MERGEFORMAT ">
        <w:r w:rsidR="00D30C3D">
          <w:rPr>
            <w:noProof/>
          </w:rPr>
          <w:t>6</w:t>
        </w:r>
      </w:fldSimple>
      <w:r>
        <w:t>)</w:t>
      </w:r>
    </w:p>
    <w:p w:rsidR="00CD7215" w:rsidRDefault="00CD7215" w:rsidP="00F007A3"/>
    <w:p w:rsidR="00CD7215" w:rsidRDefault="00CD7215" w:rsidP="00F007A3">
      <w:pPr>
        <w:pStyle w:val="Equation"/>
        <w:ind w:left="2160"/>
      </w:pPr>
      <m:oMath>
        <m:r>
          <w:rPr>
            <w:rFonts w:ascii="Cambria Math" w:hAnsi="Cambria Math"/>
          </w:rPr>
          <m:t>G</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G</m:t>
                      </m:r>
                    </m:num>
                    <m:den>
                      <m:r>
                        <m:rPr>
                          <m:sty m:val="p"/>
                        </m:rPr>
                        <w:rPr>
                          <w:rFonts w:ascii="Cambria Math" w:hAnsi="Cambria Math"/>
                        </w:rPr>
                        <m:t>12.92</m:t>
                      </m:r>
                    </m:den>
                  </m:f>
                  <m:r>
                    <m:rPr>
                      <m:sty m:val="p"/>
                    </m:rPr>
                    <w:rPr>
                      <w:rFonts w:ascii="Cambria Math" w:hAnsi="Cambria Math"/>
                    </w:rPr>
                    <m:t>,</m:t>
                  </m:r>
                </m:e>
                <m:e>
                  <m:r>
                    <w:rPr>
                      <w:rFonts w:ascii="Cambria Math" w:hAnsi="Cambria Math"/>
                    </w:rPr>
                    <m:t>G</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G</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G</m:t>
                  </m:r>
                  <m:r>
                    <m:rPr>
                      <m:sty m:val="p"/>
                    </m:rPr>
                    <w:rPr>
                      <w:rFonts w:ascii="Cambria Math" w:hAnsi="Cambria Math"/>
                    </w:rPr>
                    <m:t>&gt;0.04045</m:t>
                  </m:r>
                </m:e>
              </m:mr>
            </m:m>
          </m:e>
        </m:d>
      </m:oMath>
      <w:r>
        <w:tab/>
        <w:t>(</w:t>
      </w:r>
      <w:fldSimple w:instr=" SEQ Eq \* MERGEFORMAT ">
        <w:r w:rsidR="00D30C3D">
          <w:rPr>
            <w:noProof/>
          </w:rPr>
          <w:t>7</w:t>
        </w:r>
      </w:fldSimple>
      <w:r>
        <w:t>)</w:t>
      </w:r>
    </w:p>
    <w:p w:rsidR="00CD7215" w:rsidRDefault="00CD7215" w:rsidP="00F007A3"/>
    <w:p w:rsidR="00CD7215" w:rsidRDefault="00CD7215" w:rsidP="00F007A3">
      <w:pPr>
        <w:pStyle w:val="Equation"/>
        <w:ind w:left="2160"/>
      </w:pPr>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B</m:t>
                      </m:r>
                    </m:num>
                    <m:den>
                      <m:r>
                        <m:rPr>
                          <m:sty m:val="p"/>
                        </m:rPr>
                        <w:rPr>
                          <w:rFonts w:ascii="Cambria Math" w:hAnsi="Cambria Math"/>
                        </w:rPr>
                        <m:t>12.92</m:t>
                      </m:r>
                    </m:den>
                  </m:f>
                  <m:r>
                    <m:rPr>
                      <m:sty m:val="p"/>
                    </m:rPr>
                    <w:rPr>
                      <w:rFonts w:ascii="Cambria Math" w:hAnsi="Cambria Math"/>
                    </w:rPr>
                    <m:t>,</m:t>
                  </m:r>
                </m:e>
                <m:e>
                  <m:r>
                    <w:rPr>
                      <w:rFonts w:ascii="Cambria Math" w:hAnsi="Cambria Math"/>
                    </w:rPr>
                    <m:t>B</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B</m:t>
                  </m:r>
                  <m:r>
                    <m:rPr>
                      <m:sty m:val="p"/>
                    </m:rPr>
                    <w:rPr>
                      <w:rFonts w:ascii="Cambria Math" w:hAnsi="Cambria Math"/>
                    </w:rPr>
                    <m:t>&gt;0.04045</m:t>
                  </m:r>
                </m:e>
              </m:mr>
            </m:m>
          </m:e>
        </m:d>
      </m:oMath>
      <w:r>
        <w:tab/>
        <w:t>(</w:t>
      </w:r>
      <w:fldSimple w:instr=" SEQ Eq \* MERGEFORMAT ">
        <w:r w:rsidR="00D30C3D">
          <w:rPr>
            <w:noProof/>
          </w:rPr>
          <w:t>8</w:t>
        </w:r>
      </w:fldSimple>
      <w:r>
        <w:t>)</w:t>
      </w:r>
    </w:p>
    <w:p w:rsidR="00CD7215" w:rsidRDefault="00CD7215" w:rsidP="00F007A3"/>
    <w:p w:rsidR="00582A2F" w:rsidRDefault="00582A2F" w:rsidP="00F007A3">
      <w:pPr>
        <w:pStyle w:val="Equation"/>
      </w:pP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0.4124</m:t>
                  </m:r>
                </m:e>
                <m:e>
                  <m:r>
                    <m:rPr>
                      <m:sty m:val="p"/>
                    </m:rPr>
                    <w:rPr>
                      <w:rFonts w:ascii="Cambria Math" w:hAnsi="Cambria Math"/>
                    </w:rPr>
                    <m:t>0.3576</m:t>
                  </m:r>
                </m:e>
                <m:e>
                  <m:r>
                    <m:rPr>
                      <m:sty m:val="p"/>
                    </m:rPr>
                    <w:rPr>
                      <w:rFonts w:ascii="Cambria Math" w:hAnsi="Cambria Math"/>
                    </w:rPr>
                    <m:t>0.1805</m:t>
                  </m:r>
                </m:e>
              </m:mr>
              <m:mr>
                <m:e>
                  <m:r>
                    <m:rPr>
                      <m:sty m:val="p"/>
                    </m:rPr>
                    <w:rPr>
                      <w:rFonts w:ascii="Cambria Math" w:hAnsi="Cambria Math"/>
                    </w:rPr>
                    <m:t>0.2126</m:t>
                  </m:r>
                </m:e>
                <m:e>
                  <m:r>
                    <m:rPr>
                      <m:sty m:val="p"/>
                    </m:rPr>
                    <w:rPr>
                      <w:rFonts w:ascii="Cambria Math" w:hAnsi="Cambria Math"/>
                    </w:rPr>
                    <m:t>0.7152</m:t>
                  </m:r>
                </m:e>
                <m:e>
                  <m:r>
                    <m:rPr>
                      <m:sty m:val="p"/>
                    </m:rPr>
                    <w:rPr>
                      <w:rFonts w:ascii="Cambria Math" w:hAnsi="Cambria Math"/>
                    </w:rPr>
                    <m:t>0.0722</m:t>
                  </m:r>
                </m:e>
              </m:mr>
              <m:mr>
                <m:e>
                  <m:r>
                    <m:rPr>
                      <m:sty m:val="p"/>
                    </m:rPr>
                    <w:rPr>
                      <w:rFonts w:ascii="Cambria Math" w:hAnsi="Cambria Math"/>
                    </w:rPr>
                    <m:t>0.0193</m:t>
                  </m:r>
                </m:e>
                <m:e>
                  <m:r>
                    <m:rPr>
                      <m:sty m:val="p"/>
                    </m:rPr>
                    <w:rPr>
                      <w:rFonts w:ascii="Cambria Math" w:hAnsi="Cambria Math"/>
                    </w:rPr>
                    <m:t>0.1192</m:t>
                  </m:r>
                </m:e>
                <m:e>
                  <m:r>
                    <m:rPr>
                      <m:sty m:val="p"/>
                    </m:rPr>
                    <w:rPr>
                      <w:rFonts w:ascii="Cambria Math" w:hAnsi="Cambria Math"/>
                    </w:rPr>
                    <m:t>0.9505</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R</m:t>
                  </m:r>
                  <m:r>
                    <m:rPr>
                      <m:sty m:val="p"/>
                    </m:rPr>
                    <w:rPr>
                      <w:rFonts w:ascii="Cambria Math" w:hAnsi="Cambria Math"/>
                    </w:rPr>
                    <m:t>'</m:t>
                  </m:r>
                </m:e>
              </m:mr>
              <m:mr>
                <m:e>
                  <m:r>
                    <w:rPr>
                      <w:rFonts w:ascii="Cambria Math" w:hAnsi="Cambria Math"/>
                    </w:rPr>
                    <m:t>G</m:t>
                  </m:r>
                  <m:r>
                    <m:rPr>
                      <m:sty m:val="p"/>
                    </m:rPr>
                    <w:rPr>
                      <w:rFonts w:ascii="Cambria Math" w:hAnsi="Cambria Math"/>
                    </w:rPr>
                    <m:t>'</m:t>
                  </m:r>
                </m:e>
              </m:mr>
              <m:mr>
                <m:e>
                  <m:r>
                    <w:rPr>
                      <w:rFonts w:ascii="Cambria Math" w:hAnsi="Cambria Math"/>
                    </w:rPr>
                    <m:t>B</m:t>
                  </m:r>
                  <m:r>
                    <m:rPr>
                      <m:sty m:val="p"/>
                    </m:rPr>
                    <w:rPr>
                      <w:rFonts w:ascii="Cambria Math" w:hAnsi="Cambria Math"/>
                    </w:rPr>
                    <m:t>'</m:t>
                  </m:r>
                </m:e>
              </m:mr>
            </m:m>
          </m:e>
        </m:d>
      </m:oMath>
      <w:r>
        <w:t xml:space="preserve">  </w:t>
      </w:r>
      <w:r>
        <w:tab/>
        <w:t>(</w:t>
      </w:r>
      <w:fldSimple w:instr=" SEQ Eq \* MERGEFORMAT ">
        <w:r w:rsidR="00D30C3D">
          <w:rPr>
            <w:noProof/>
          </w:rPr>
          <w:t>9</w:t>
        </w:r>
      </w:fldSimple>
      <w:r>
        <w:t>)</w:t>
      </w:r>
    </w:p>
    <w:p w:rsidR="00582A2F" w:rsidRDefault="00582A2F" w:rsidP="00F007A3"/>
    <w:p w:rsidR="00ED052E" w:rsidRDefault="009A3EAF" w:rsidP="00F007A3">
      <w:r>
        <w:t xml:space="preserve">The lower arm in </w:t>
      </w:r>
      <w:r w:rsidR="00B33C21">
        <w:fldChar w:fldCharType="begin"/>
      </w:r>
      <w:r w:rsidR="00B33C21">
        <w:instrText xml:space="preserve"> REF _Ref531708548 </w:instrText>
      </w:r>
      <w:r w:rsidR="00B33C21">
        <w:fldChar w:fldCharType="separate"/>
      </w:r>
      <w:r w:rsidR="00D30C3D">
        <w:t xml:space="preserve">Figure </w:t>
      </w:r>
      <w:r w:rsidR="00D30C3D">
        <w:rPr>
          <w:noProof/>
        </w:rPr>
        <w:t>1</w:t>
      </w:r>
      <w:r w:rsidR="00B33C21">
        <w:rPr>
          <w:noProof/>
        </w:rPr>
        <w:fldChar w:fldCharType="end"/>
      </w:r>
      <w:r>
        <w:t xml:space="preserve"> depicts how the truth of the color target is obtained. F</w:t>
      </w:r>
      <w:r w:rsidR="00D226B3">
        <w:t>requently</w:t>
      </w:r>
      <w:r>
        <w:t>,</w:t>
      </w:r>
      <w:r w:rsidR="00D226B3">
        <w:t xml:space="preserve"> the color target comes with measurement data provided by the vendor</w:t>
      </w:r>
      <w:r>
        <w:t xml:space="preserve"> that </w:t>
      </w:r>
      <w:r w:rsidR="00D226B3">
        <w:t>can be used as the truth after conver</w:t>
      </w:r>
      <w:r>
        <w:t>ted into the CIELAB color space</w:t>
      </w:r>
      <w:r w:rsidR="00D226B3">
        <w:t xml:space="preserve">. </w:t>
      </w:r>
      <w:r>
        <w:t xml:space="preserve">If </w:t>
      </w:r>
      <w:r w:rsidR="00D226B3">
        <w:t>the color target is out of calibration (e.g., due to fading) or is custom-made, optical measurement</w:t>
      </w:r>
      <w:r>
        <w:t xml:space="preserve"> with a meter</w:t>
      </w:r>
      <w:r w:rsidR="00D226B3">
        <w:t xml:space="preserve"> is required to obtain the truth. In this case, a standard, stable light source </w:t>
      </w:r>
      <w:r>
        <w:t xml:space="preserve">(e.g., a light booth) </w:t>
      </w:r>
      <w:r w:rsidR="00D226B3">
        <w:t>should be used to illuminate the target for the meter to obtain the CIEXYZ values.</w:t>
      </w:r>
      <w:r w:rsidR="00ED052E">
        <w:t xml:space="preserve"> </w:t>
      </w:r>
      <w:r w:rsidR="00111B28">
        <w:t>Similarly</w:t>
      </w:r>
      <w:r>
        <w:t xml:space="preserve">, a reference white object is required to convert the CIEXYZ into the CIELAB color space. </w:t>
      </w:r>
      <w:r w:rsidR="00ED052E">
        <w:t xml:space="preserve">The reference white </w:t>
      </w:r>
      <w:r>
        <w:t xml:space="preserve">object </w:t>
      </w:r>
      <w:r w:rsidR="00ED052E">
        <w:t xml:space="preserve">should have </w:t>
      </w:r>
      <w:r w:rsidR="00657AB8">
        <w:t xml:space="preserve">a </w:t>
      </w:r>
      <w:r w:rsidR="00ED052E">
        <w:t xml:space="preserve">flat, near-100% reflectance </w:t>
      </w:r>
      <w:r w:rsidR="00657AB8">
        <w:t xml:space="preserve">curve </w:t>
      </w:r>
      <w:r w:rsidR="00ED052E">
        <w:t xml:space="preserve">in the visible wavelength </w:t>
      </w:r>
      <w:r w:rsidR="00111B28">
        <w:t xml:space="preserve">(e.g., </w:t>
      </w:r>
      <w:r w:rsidR="00ED052E">
        <w:t>a reflective white standard or a white balance calibration target included in the device</w:t>
      </w:r>
      <w:r w:rsidR="00111B28">
        <w:t>)</w:t>
      </w:r>
      <w:r w:rsidR="00ED052E">
        <w:t>.</w:t>
      </w:r>
    </w:p>
    <w:p w:rsidR="001E4AB4" w:rsidRDefault="001E4AB4" w:rsidP="00F007A3">
      <w:r>
        <w:t>The color difference (</w:t>
      </w:r>
      <w:r w:rsidR="00657AB8">
        <w:t xml:space="preserve">1976 CIELAB </w:t>
      </w:r>
      <w:r w:rsidR="00657AB8">
        <w:rPr>
          <w:rFonts w:ascii="Constantia" w:hAnsi="Constantia"/>
        </w:rPr>
        <w:t>Δ</w:t>
      </w:r>
      <w:r>
        <w:t>E) between two colors</w:t>
      </w:r>
      <w:r w:rsidR="00657AB8">
        <w:t>,</w:t>
      </w:r>
      <w:r>
        <w:t xml:space="preserve">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1</m:t>
            </m:r>
          </m:sub>
          <m:sup>
            <m:r>
              <w:rPr>
                <w:rFonts w:ascii="Cambria Math" w:hAnsi="Cambria Math" w:cs="Cambria Math"/>
              </w:rPr>
              <m:t>*</m:t>
            </m:r>
          </m:sup>
        </m:sSubSup>
      </m:oMath>
      <w:r w:rsidR="00657AB8">
        <w:t xml:space="preserve">  </w:t>
      </w:r>
      <w:proofErr w:type="gramStart"/>
      <w:r w:rsidR="00657AB8">
        <w:t xml:space="preserve">and </w:t>
      </w:r>
      <w:proofErr w:type="gramEnd"/>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2</m:t>
            </m:r>
          </m:sub>
          <m:sup>
            <m:r>
              <w:rPr>
                <w:rFonts w:ascii="Cambria Math" w:hAnsi="Cambria Math" w:cs="Cambria Math"/>
              </w:rPr>
              <m:t>*</m:t>
            </m:r>
          </m:sup>
        </m:sSubSup>
      </m:oMath>
      <w:r w:rsidR="00657AB8">
        <w:t xml:space="preserve">, </w:t>
      </w:r>
      <w:r>
        <w:t xml:space="preserve">can be calculated </w:t>
      </w:r>
      <w:r w:rsidR="00657AB8">
        <w:t xml:space="preserve">as </w:t>
      </w:r>
      <w:r>
        <w:t>follow</w:t>
      </w:r>
      <w:r w:rsidR="00657AB8">
        <w:t>s</w:t>
      </w:r>
      <w:r>
        <w:t>.</w:t>
      </w:r>
    </w:p>
    <w:p w:rsidR="00657AB8" w:rsidRDefault="00657AB8" w:rsidP="00F007A3">
      <w:pPr>
        <w:pStyle w:val="Equation"/>
      </w:pPr>
      <w:r>
        <w:tab/>
      </w:r>
      <m:oMath>
        <m:r>
          <w:rPr>
            <w:rFonts w:ascii="Cambria Math" w:hAnsi="Cambria Math"/>
          </w:rPr>
          <m:t>ΔE</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e>
        </m:rad>
      </m:oMath>
      <w:r>
        <w:t xml:space="preserve">  </w:t>
      </w:r>
      <w:r>
        <w:tab/>
        <w:t>(</w:t>
      </w:r>
      <w:fldSimple w:instr=" SEQ Eq \* MERGEFORMAT ">
        <w:r w:rsidR="00D30C3D">
          <w:rPr>
            <w:noProof/>
          </w:rPr>
          <w:t>10</w:t>
        </w:r>
      </w:fldSimple>
      <w:r>
        <w:t>)</w:t>
      </w:r>
    </w:p>
    <w:p w:rsidR="001E4AB4" w:rsidRDefault="001E4AB4" w:rsidP="00F007A3"/>
    <w:p w:rsidR="00C23218" w:rsidRPr="00D3563D" w:rsidRDefault="00DD083D" w:rsidP="00F007A3">
      <w:pPr>
        <w:pStyle w:val="Heading2"/>
      </w:pPr>
      <w:r>
        <w:t>Method</w:t>
      </w:r>
      <w:r w:rsidR="001E4AB4">
        <w:t>s</w:t>
      </w:r>
      <w:r>
        <w:t xml:space="preserve"> </w:t>
      </w:r>
      <w:r w:rsidR="00D40206">
        <w:t xml:space="preserve">for </w:t>
      </w:r>
      <w:r w:rsidR="008C2632">
        <w:t>Data Analysis</w:t>
      </w:r>
    </w:p>
    <w:p w:rsidR="00C23218" w:rsidRPr="001E4AB4" w:rsidRDefault="0034309C" w:rsidP="00F007A3">
      <w:r>
        <w:t>The following t</w:t>
      </w:r>
      <w:r w:rsidR="00CB3139">
        <w:t>wo methods are</w:t>
      </w:r>
      <w:r w:rsidR="00D30C3D">
        <w:t xml:space="preserve"> </w:t>
      </w:r>
      <w:r w:rsidR="00CB3139">
        <w:t xml:space="preserve">recommended for examining the collected CIELAB data. </w:t>
      </w:r>
      <w:r w:rsidR="00C23218" w:rsidRPr="001E4AB4">
        <w:t>Given the following measurement data collected with the above</w:t>
      </w:r>
      <w:r w:rsidR="007004D4">
        <w:t>-</w:t>
      </w:r>
      <w:r w:rsidR="00C23218" w:rsidRPr="001E4AB4">
        <w:t>mentioned measurement method</w:t>
      </w:r>
      <w:r w:rsidR="00B03048">
        <w:t>, let's define</w:t>
      </w:r>
    </w:p>
    <w:p w:rsidR="00C23218" w:rsidRPr="001E4AB4" w:rsidRDefault="00B33C21" w:rsidP="00CD0811">
      <w:pPr>
        <w:ind w:left="720"/>
      </w:pP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C23218" w:rsidRPr="00111B28">
        <w:rPr>
          <w:i/>
        </w:rPr>
        <w:t>:</w:t>
      </w:r>
      <w:r w:rsidR="00C23218" w:rsidRPr="001E4AB4">
        <w:t xml:space="preserve"> CIELAB of the </w:t>
      </w:r>
      <w:r w:rsidR="00C23218" w:rsidRPr="007004D4">
        <w:rPr>
          <w:i/>
        </w:rPr>
        <w:t>j</w:t>
      </w:r>
      <w:r w:rsidR="00C23218" w:rsidRPr="001E4AB4">
        <w:t>-</w:t>
      </w:r>
      <w:proofErr w:type="spellStart"/>
      <w:r w:rsidR="00C23218" w:rsidRPr="001E4AB4">
        <w:t>th</w:t>
      </w:r>
      <w:proofErr w:type="spellEnd"/>
      <w:r w:rsidR="00C23218" w:rsidRPr="001E4AB4">
        <w:t xml:space="preserve"> patch </w:t>
      </w:r>
      <w:r w:rsidR="00431EBC">
        <w:t xml:space="preserve">in </w:t>
      </w:r>
      <w:r w:rsidR="00C23218" w:rsidRPr="001E4AB4">
        <w:t>the test target</w:t>
      </w:r>
    </w:p>
    <w:p w:rsidR="00C23218" w:rsidRPr="001E4AB4" w:rsidRDefault="00B33C21" w:rsidP="00CD0811">
      <w:pPr>
        <w:ind w:left="720"/>
      </w:pP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C23218" w:rsidRPr="001E4AB4">
        <w:t xml:space="preserve">: </w:t>
      </w:r>
      <w:r w:rsidR="00431EBC">
        <w:t>CIELAB generated by the</w:t>
      </w:r>
      <w:r w:rsidR="00C23218" w:rsidRPr="001E4AB4">
        <w:t xml:space="preserve"> </w:t>
      </w:r>
      <w:r w:rsidR="00431EBC" w:rsidRPr="001E4AB4">
        <w:t xml:space="preserve">subject device </w:t>
      </w:r>
      <w:r w:rsidR="00431EBC">
        <w:t xml:space="preserve">for </w:t>
      </w:r>
      <w:r w:rsidR="00C23218" w:rsidRPr="001E4AB4">
        <w:t xml:space="preserve">the </w:t>
      </w:r>
      <w:r w:rsidR="00C23218" w:rsidRPr="007004D4">
        <w:rPr>
          <w:i/>
        </w:rPr>
        <w:t>j</w:t>
      </w:r>
      <w:r w:rsidR="00431EBC">
        <w:t>-</w:t>
      </w:r>
      <w:proofErr w:type="spellStart"/>
      <w:r w:rsidR="00431EBC">
        <w:t>th</w:t>
      </w:r>
      <w:proofErr w:type="spellEnd"/>
      <w:r w:rsidR="00431EBC">
        <w:t xml:space="preserve"> patch</w:t>
      </w:r>
    </w:p>
    <w:p w:rsidR="00C23218" w:rsidRPr="001E4AB4" w:rsidRDefault="00B33C21" w:rsidP="00CD0811">
      <w:pPr>
        <w:ind w:left="720"/>
      </w:pPr>
      <m:oMath>
        <m:sSub>
          <m:sSubPr>
            <m:ctrlPr>
              <w:rPr>
                <w:rFonts w:ascii="Cambria Math" w:hAnsi="Cambria Math"/>
                <w:i/>
              </w:rPr>
            </m:ctrlPr>
          </m:sSubPr>
          <m:e>
            <m:r>
              <w:rPr>
                <w:rFonts w:ascii="Cambria Math" w:hAnsi="Cambria Math"/>
              </w:rPr>
              <m:t>Predicate</m:t>
            </m:r>
          </m:e>
          <m:sub>
            <m:r>
              <w:rPr>
                <w:rFonts w:ascii="Cambria Math" w:hAnsi="Cambria Math"/>
              </w:rPr>
              <m:t>j</m:t>
            </m:r>
          </m:sub>
        </m:sSub>
      </m:oMath>
      <w:r w:rsidR="00C23218" w:rsidRPr="001E4AB4">
        <w:t xml:space="preserve">: CIELAB </w:t>
      </w:r>
      <w:r w:rsidR="00431EBC">
        <w:t xml:space="preserve">generated by </w:t>
      </w:r>
      <w:r w:rsidR="00C23218" w:rsidRPr="001E4AB4">
        <w:t>the predicate device</w:t>
      </w:r>
      <w:r w:rsidR="00431EBC">
        <w:t xml:space="preserve"> for </w:t>
      </w:r>
      <w:r w:rsidR="00431EBC" w:rsidRPr="001E4AB4">
        <w:t xml:space="preserve">the </w:t>
      </w:r>
      <w:r w:rsidR="00431EBC" w:rsidRPr="007004D4">
        <w:rPr>
          <w:i/>
        </w:rPr>
        <w:t>j</w:t>
      </w:r>
      <w:r w:rsidR="00431EBC">
        <w:t>-</w:t>
      </w:r>
      <w:proofErr w:type="spellStart"/>
      <w:r w:rsidR="00431EBC">
        <w:t>th</w:t>
      </w:r>
      <w:proofErr w:type="spellEnd"/>
      <w:r w:rsidR="00431EBC">
        <w:t xml:space="preserve"> patch</w:t>
      </w:r>
    </w:p>
    <w:p w:rsidR="00431EBC" w:rsidRPr="00F007A3" w:rsidRDefault="008C009B" w:rsidP="00F007A3">
      <w:pPr>
        <w:pStyle w:val="Heading3"/>
      </w:pPr>
      <w:r w:rsidRPr="00F007A3">
        <w:t>M</w:t>
      </w:r>
      <w:r w:rsidR="00431EBC" w:rsidRPr="00F007A3">
        <w:t>ethod 1</w:t>
      </w:r>
      <w:r w:rsidR="007F2B28" w:rsidRPr="00F007A3">
        <w:t>:</w:t>
      </w:r>
      <w:r w:rsidRPr="00F007A3">
        <w:t xml:space="preserve"> Color Transformation</w:t>
      </w:r>
    </w:p>
    <w:p w:rsidR="00431EBC" w:rsidRDefault="00B03048" w:rsidP="00F007A3">
      <w:r>
        <w:t>The first method v</w:t>
      </w:r>
      <w:r w:rsidR="008C009B">
        <w:t>isually s</w:t>
      </w:r>
      <w:r w:rsidR="00431EBC">
        <w:t>how</w:t>
      </w:r>
      <w:r>
        <w:t>s</w:t>
      </w:r>
      <w:r w:rsidR="00431EBC">
        <w:t xml:space="preserve"> the color transformation </w:t>
      </w:r>
      <w:r w:rsidR="008C009B">
        <w:t xml:space="preserve">as vectors </w:t>
      </w:r>
      <w:r w:rsidR="00431EBC">
        <w:t xml:space="preserve">in the </w:t>
      </w:r>
      <w:r w:rsidR="007F2B28">
        <w:t>three-dimensional</w:t>
      </w:r>
      <w:r w:rsidR="00431EBC">
        <w:t xml:space="preserve"> CIELAB color space. For each color patch, draw a vector from </w:t>
      </w: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8C009B">
        <w:t xml:space="preserve"> t</w:t>
      </w:r>
      <w:r w:rsidR="00431EBC">
        <w:t xml:space="preserve">o </w:t>
      </w: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7F2B28">
        <w:t xml:space="preserve"> t</w:t>
      </w:r>
      <w:r w:rsidR="00431EBC">
        <w:t>o show how</w:t>
      </w:r>
      <w:r w:rsidR="007F2B28">
        <w:t xml:space="preserve"> the color is reproduced by the subject </w:t>
      </w:r>
      <w:r w:rsidR="00431EBC">
        <w:t>device. The length of the vector indicates the color difference (</w:t>
      </w:r>
      <w:r w:rsidR="0034309C" w:rsidRPr="007004D4">
        <w:rPr>
          <w:rFonts w:ascii="Constantia" w:hAnsi="Constantia"/>
          <w:i/>
        </w:rPr>
        <w:t>Δ</w:t>
      </w:r>
      <w:r w:rsidR="00431EBC" w:rsidRPr="007004D4">
        <w:rPr>
          <w:i/>
        </w:rPr>
        <w:t>E</w:t>
      </w:r>
      <w:r w:rsidR="00431EBC">
        <w:t>),</w:t>
      </w:r>
      <w:r w:rsidR="008C009B">
        <w:t xml:space="preserve"> which is useful for evaluating devices that claim to reproduce color faithfully. The </w:t>
      </w:r>
      <w:r w:rsidR="00431EBC">
        <w:t xml:space="preserve">direction of the vector indicates </w:t>
      </w:r>
      <w:r w:rsidR="008C009B">
        <w:t xml:space="preserve">how the color is shifted in the CIELAB color space, which is useful for evaluating devices that claim to increase the color difference between two specific colors (e.g., </w:t>
      </w:r>
      <w:r w:rsidR="008C009B" w:rsidRPr="008C009B">
        <w:t>hemoglobin vs</w:t>
      </w:r>
      <w:r w:rsidR="007004D4">
        <w:t>.</w:t>
      </w:r>
      <w:r w:rsidR="008C009B" w:rsidRPr="008C009B">
        <w:t xml:space="preserve"> oxyhemoglobin</w:t>
      </w:r>
      <w:r w:rsidR="008C009B">
        <w:t xml:space="preserve"> for emphasizing blood vessels). Repeat the same process to draw the vectors for the predicate device for comparison.</w:t>
      </w:r>
      <w:r w:rsidR="00431EBC">
        <w:t xml:space="preserve"> </w:t>
      </w:r>
    </w:p>
    <w:p w:rsidR="00431EBC" w:rsidRDefault="008C009B" w:rsidP="00F007A3">
      <w:pPr>
        <w:pStyle w:val="Heading3"/>
      </w:pPr>
      <w:r>
        <w:lastRenderedPageBreak/>
        <w:t>M</w:t>
      </w:r>
      <w:r w:rsidR="00431EBC">
        <w:t>ethod 2</w:t>
      </w:r>
      <w:r w:rsidR="007F2B28">
        <w:t>:</w:t>
      </w:r>
      <w:r>
        <w:t xml:space="preserve"> Color Contrast</w:t>
      </w:r>
    </w:p>
    <w:p w:rsidR="00C23218" w:rsidRPr="001E4AB4" w:rsidRDefault="00C23218" w:rsidP="00F007A3">
      <w:r w:rsidRPr="001E4AB4">
        <w:t>For each pair of patches (</w:t>
      </w:r>
      <w:proofErr w:type="spellStart"/>
      <w:r w:rsidRPr="007F2B28">
        <w:rPr>
          <w:i/>
        </w:rPr>
        <w:t>j</w:t>
      </w:r>
      <w:proofErr w:type="gramStart"/>
      <w:r w:rsidRPr="00D30C3D">
        <w:rPr>
          <w:i/>
        </w:rPr>
        <w:t>,</w:t>
      </w:r>
      <w:r w:rsidRPr="007F2B28">
        <w:rPr>
          <w:i/>
        </w:rPr>
        <w:t>k</w:t>
      </w:r>
      <w:proofErr w:type="spellEnd"/>
      <w:proofErr w:type="gramEnd"/>
      <w:r w:rsidRPr="001E4AB4">
        <w:t>), calculate the following color differences:</w:t>
      </w:r>
    </w:p>
    <w:p w:rsidR="00C23218" w:rsidRPr="001E4AB4" w:rsidRDefault="007F2B28" w:rsidP="00F007A3">
      <m:oMath>
        <m:r>
          <w:rPr>
            <w:rFonts w:ascii="Cambria Math" w:hAnsi="Cambria Math"/>
          </w:rPr>
          <m:t>∆E(</m:t>
        </m:r>
        <m:sSub>
          <m:sSubPr>
            <m:ctrlPr>
              <w:rPr>
                <w:rFonts w:ascii="Cambria Math" w:hAnsi="Cambria Math"/>
                <w:i/>
              </w:rPr>
            </m:ctrlPr>
          </m:sSubPr>
          <m:e>
            <m:r>
              <w:rPr>
                <w:rFonts w:ascii="Cambria Math" w:hAnsi="Cambria Math"/>
              </w:rPr>
              <m:t>Truth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Truth</m:t>
            </m:r>
          </m:e>
          <m:sub>
            <m:r>
              <w:rPr>
                <w:rFonts w:ascii="Cambria Math" w:hAnsi="Cambria Math"/>
              </w:rPr>
              <m:t>k</m:t>
            </m:r>
          </m:sub>
        </m:sSub>
        <m:r>
          <w:rPr>
            <w:rFonts w:ascii="Cambria Math" w:hAnsi="Cambria Math"/>
          </w:rPr>
          <m:t>)</m:t>
        </m:r>
      </m:oMath>
      <w:r w:rsidR="00C23218" w:rsidRPr="001E4AB4">
        <w:t xml:space="preserve">: The color difference between the </w:t>
      </w:r>
      <w:r w:rsidR="00C23218" w:rsidRPr="007F2B28">
        <w:rPr>
          <w:i/>
        </w:rPr>
        <w:t>j</w:t>
      </w:r>
      <w:r w:rsidR="00C23218" w:rsidRPr="001E4AB4">
        <w:t xml:space="preserve">-th and </w:t>
      </w:r>
      <w:r w:rsidR="00C23218" w:rsidRPr="007F2B28">
        <w:rPr>
          <w:i/>
        </w:rPr>
        <w:t>k</w:t>
      </w:r>
      <w:r w:rsidR="00C23218" w:rsidRPr="001E4AB4">
        <w:t xml:space="preserve">-th patches </w:t>
      </w:r>
      <w:r w:rsidR="008C009B">
        <w:t xml:space="preserve">in </w:t>
      </w:r>
      <w:r w:rsidR="00C23218" w:rsidRPr="001E4AB4">
        <w:t>the target</w:t>
      </w:r>
      <w:r>
        <w:t>.</w:t>
      </w:r>
    </w:p>
    <w:p w:rsidR="008C009B" w:rsidRDefault="007F2B28" w:rsidP="00F007A3">
      <m:oMath>
        <m:r>
          <w:rPr>
            <w:rFonts w:ascii="Cambria Math" w:hAnsi="Cambria Math"/>
          </w:rPr>
          <m:t>∆E(</m:t>
        </m:r>
        <m:sSub>
          <m:sSubPr>
            <m:ctrlPr>
              <w:rPr>
                <w:rFonts w:ascii="Cambria Math" w:hAnsi="Cambria Math"/>
                <w:i/>
              </w:rPr>
            </m:ctrlPr>
          </m:sSubPr>
          <m:e>
            <m:r>
              <w:rPr>
                <w:rFonts w:ascii="Cambria Math" w:hAnsi="Cambria Math"/>
              </w:rPr>
              <m:t>Subject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Subject</m:t>
            </m:r>
          </m:e>
          <m:sub>
            <m:r>
              <w:rPr>
                <w:rFonts w:ascii="Cambria Math" w:hAnsi="Cambria Math"/>
              </w:rPr>
              <m:t>k</m:t>
            </m:r>
          </m:sub>
        </m:sSub>
        <m:r>
          <w:rPr>
            <w:rFonts w:ascii="Cambria Math" w:hAnsi="Cambria Math"/>
          </w:rPr>
          <m:t>)</m:t>
        </m:r>
      </m:oMath>
      <w:r w:rsidR="00C23218" w:rsidRPr="001E4AB4">
        <w:t>: The color difference</w:t>
      </w:r>
      <w:r w:rsidR="008C009B">
        <w:t xml:space="preserve"> generated by the subject device </w:t>
      </w:r>
      <w:r w:rsidR="00C23218" w:rsidRPr="001E4AB4">
        <w:t xml:space="preserve">between the </w:t>
      </w:r>
      <w:r w:rsidR="00C23218" w:rsidRPr="007F2B28">
        <w:rPr>
          <w:i/>
        </w:rPr>
        <w:t>j</w:t>
      </w:r>
      <w:r w:rsidR="00C23218" w:rsidRPr="001E4AB4">
        <w:t>-</w:t>
      </w:r>
      <w:proofErr w:type="spellStart"/>
      <w:r w:rsidR="00C23218" w:rsidRPr="001E4AB4">
        <w:t>th</w:t>
      </w:r>
      <w:proofErr w:type="spellEnd"/>
      <w:r w:rsidR="00C23218" w:rsidRPr="001E4AB4">
        <w:t xml:space="preserve"> and </w:t>
      </w:r>
      <w:r w:rsidR="00C23218" w:rsidRPr="007F2B28">
        <w:rPr>
          <w:i/>
        </w:rPr>
        <w:t>k</w:t>
      </w:r>
      <w:r w:rsidR="00C23218" w:rsidRPr="001E4AB4">
        <w:t>-</w:t>
      </w:r>
      <w:proofErr w:type="spellStart"/>
      <w:r w:rsidR="00C23218" w:rsidRPr="001E4AB4">
        <w:t>th</w:t>
      </w:r>
      <w:proofErr w:type="spellEnd"/>
      <w:r w:rsidR="00C23218" w:rsidRPr="001E4AB4">
        <w:t xml:space="preserve"> patches</w:t>
      </w:r>
      <w:r>
        <w:t>.</w:t>
      </w:r>
    </w:p>
    <w:p w:rsidR="007F2B28" w:rsidRDefault="007F2B28" w:rsidP="00F007A3">
      <w:r>
        <w:t xml:space="preserve">Define </w:t>
      </w:r>
      <w:r w:rsidRPr="007F2B28">
        <w:rPr>
          <w:i/>
        </w:rPr>
        <w:t>color contrast enhancement</w:t>
      </w:r>
      <w:r>
        <w:t xml:space="preserve"> </w:t>
      </w:r>
      <w:r w:rsidRPr="007F2B28">
        <w:rPr>
          <w:i/>
        </w:rPr>
        <w:t>(CCE)</w:t>
      </w:r>
      <w:r>
        <w:t xml:space="preserve"> between two colors as t</w:t>
      </w:r>
      <w:r w:rsidR="00FA7219">
        <w:t xml:space="preserve">he ratio of the color difference </w:t>
      </w:r>
      <w:r>
        <w:t>generated by the subject device to that of the truth.</w:t>
      </w:r>
    </w:p>
    <w:p w:rsidR="007F2B28" w:rsidRDefault="007F2B28"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fldSimple w:instr=" SEQ Eq \* MERGEFORMAT ">
        <w:r w:rsidR="00D30C3D">
          <w:rPr>
            <w:noProof/>
          </w:rPr>
          <w:t>11</w:t>
        </w:r>
      </w:fldSimple>
      <w:r>
        <w:t>)</w:t>
      </w:r>
    </w:p>
    <w:p w:rsidR="00FA7219" w:rsidRDefault="00FA7219" w:rsidP="00F007A3">
      <w:r w:rsidRPr="001E4AB4">
        <w:t xml:space="preserve">The color contrast enhancement metric </w:t>
      </w:r>
      <w:r w:rsidR="00D30C3D">
        <w:t>predicts</w:t>
      </w:r>
      <w:r>
        <w:t xml:space="preserve"> </w:t>
      </w:r>
      <w:r w:rsidRPr="001E4AB4">
        <w:t xml:space="preserve">whether the color </w:t>
      </w:r>
      <w:r>
        <w:t xml:space="preserve">difference between two </w:t>
      </w:r>
      <w:r w:rsidR="007F2B28">
        <w:t>colors</w:t>
      </w:r>
      <w:r>
        <w:t xml:space="preserve"> </w:t>
      </w:r>
      <w:r w:rsidR="003F72E5">
        <w:t>can</w:t>
      </w:r>
      <w:r w:rsidRPr="001E4AB4">
        <w:t xml:space="preserve"> be preserved by </w:t>
      </w:r>
      <w:r>
        <w:t>the device</w:t>
      </w:r>
      <w:r w:rsidRPr="001E4AB4">
        <w:t xml:space="preserve">. If the CCE is greater than </w:t>
      </w:r>
      <w:r>
        <w:t>one</w:t>
      </w:r>
      <w:r w:rsidRPr="001E4AB4">
        <w:t xml:space="preserve">, the color difference is increased by the device. If the CCE is less than </w:t>
      </w:r>
      <w:r w:rsidR="00FB0319">
        <w:t>one</w:t>
      </w:r>
      <w:r w:rsidRPr="001E4AB4">
        <w:t xml:space="preserve">, the color difference is reduced by the device. If the CCE is </w:t>
      </w:r>
      <w:r w:rsidR="00FB0319">
        <w:t>one</w:t>
      </w:r>
      <w:r w:rsidRPr="001E4AB4">
        <w:t>, the color difference remains the same</w:t>
      </w:r>
      <w:r w:rsidR="00FB0319">
        <w:t xml:space="preserve"> regardless the color transformation may or may not be faithful</w:t>
      </w:r>
      <w:r w:rsidRPr="001E4AB4">
        <w:t>.</w:t>
      </w:r>
    </w:p>
    <w:p w:rsidR="00FA7219" w:rsidRDefault="00FA7219" w:rsidP="00F007A3">
      <w:r>
        <w:t>The CCE for the predicate device can be calculated similarly.</w:t>
      </w:r>
    </w:p>
    <w:p w:rsidR="001A4A62" w:rsidRDefault="001A4A62"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fldSimple w:instr=" SEQ Eq \* MERGEFORMAT ">
        <w:r w:rsidR="00D30C3D">
          <w:rPr>
            <w:noProof/>
          </w:rPr>
          <w:t>12</w:t>
        </w:r>
      </w:fldSimple>
      <w:r>
        <w:t>)</w:t>
      </w:r>
    </w:p>
    <w:p w:rsidR="00FB0319" w:rsidRDefault="00FA7219" w:rsidP="00F007A3">
      <w:r>
        <w:t xml:space="preserve">The </w:t>
      </w:r>
      <w:r w:rsidR="00FB0319">
        <w:t xml:space="preserve">CCE values of all pairs </w:t>
      </w:r>
      <w:r w:rsidR="001A4A62">
        <w:t>(</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1A4A62">
        <w:t xml:space="preserve">) </w:t>
      </w:r>
      <w:r w:rsidR="00FB0319">
        <w:t xml:space="preserve">of </w:t>
      </w:r>
      <m:oMath>
        <m:r>
          <w:rPr>
            <w:rFonts w:ascii="Cambria Math" w:hAnsi="Cambria Math"/>
          </w:rPr>
          <m:t xml:space="preserve">n </m:t>
        </m:r>
      </m:oMath>
      <w:r w:rsidR="00FB0319">
        <w:t xml:space="preserve">patches can be </w:t>
      </w:r>
      <w:r w:rsidR="001A4A62">
        <w:t xml:space="preserve">analyzed statistically. </w:t>
      </w:r>
      <w:r w:rsidR="00FB0319">
        <w:t>Alternatively, the color differences of the device vs. the truth can be plotted on the X-Y axes for visualization.</w:t>
      </w:r>
    </w:p>
    <w:p w:rsidR="00F007A3" w:rsidRDefault="00F007A3">
      <w:pPr>
        <w:rPr>
          <w:rFonts w:ascii="Arial" w:eastAsiaTheme="majorEastAsia" w:hAnsi="Arial" w:cs="Arial"/>
          <w:b/>
          <w:bCs/>
          <w:sz w:val="26"/>
          <w:szCs w:val="26"/>
        </w:rPr>
      </w:pPr>
      <w:r>
        <w:br w:type="page"/>
      </w:r>
    </w:p>
    <w:p w:rsidR="0028029E" w:rsidRDefault="0091343D" w:rsidP="00F007A3">
      <w:pPr>
        <w:pStyle w:val="Heading2"/>
      </w:pPr>
      <w:r>
        <w:lastRenderedPageBreak/>
        <w:t xml:space="preserve">Results </w:t>
      </w:r>
    </w:p>
    <w:p w:rsidR="00FB0319" w:rsidRDefault="00FB0319" w:rsidP="00F007A3">
      <w:r>
        <w:t>A flexible endoscope (</w:t>
      </w:r>
      <w:r w:rsidR="00055775">
        <w:t xml:space="preserve">EVIS EXERA II GIF-H180/CV-180/CLV-180, </w:t>
      </w:r>
      <w:r>
        <w:t>Olympus</w:t>
      </w:r>
      <w:r w:rsidR="00055775">
        <w:t xml:space="preserve"> America, Center Valley, PA, USA</w:t>
      </w:r>
      <w:r>
        <w:t>) and a capsule endoscope (</w:t>
      </w:r>
      <w:proofErr w:type="spellStart"/>
      <w:r>
        <w:t>PillCam</w:t>
      </w:r>
      <w:proofErr w:type="spellEnd"/>
      <w:r>
        <w:t xml:space="preserve"> SB3, </w:t>
      </w:r>
      <w:r w:rsidR="001A4A62">
        <w:t>Covidien USA, Minneapolis, MN, USA</w:t>
      </w:r>
      <w:r>
        <w:t>) were tested with the proposed methods</w:t>
      </w:r>
      <w:r w:rsidR="002A09D0">
        <w:t xml:space="preserve"> with a 24-patch target (</w:t>
      </w:r>
      <w:proofErr w:type="spellStart"/>
      <w:r w:rsidR="002A09D0">
        <w:t>ColorChecker</w:t>
      </w:r>
      <w:proofErr w:type="spellEnd"/>
      <w:r w:rsidR="002A09D0">
        <w:t>, X-Rite, Grand Rapids, MI, USA)</w:t>
      </w:r>
      <w:r>
        <w:t xml:space="preserve">. The </w:t>
      </w:r>
      <w:r w:rsidR="00CD1B90">
        <w:t xml:space="preserve">color transformation </w:t>
      </w:r>
      <w:r>
        <w:t>results are presented in</w:t>
      </w:r>
      <w:r w:rsidR="00C5289F">
        <w:t xml:space="preserve"> </w:t>
      </w:r>
      <w:r w:rsidR="00C5289F">
        <w:fldChar w:fldCharType="begin"/>
      </w:r>
      <w:r w:rsidR="00C5289F">
        <w:instrText xml:space="preserve"> REF _Ref531909154 \h </w:instrText>
      </w:r>
      <w:r w:rsidR="00C5289F">
        <w:fldChar w:fldCharType="separate"/>
      </w:r>
      <w:r w:rsidR="00D30C3D" w:rsidRPr="00F007A3">
        <w:t xml:space="preserve">Figure </w:t>
      </w:r>
      <w:r w:rsidR="00D30C3D">
        <w:rPr>
          <w:noProof/>
        </w:rPr>
        <w:t>2</w:t>
      </w:r>
      <w:r w:rsidR="00C5289F">
        <w:fldChar w:fldCharType="end"/>
      </w:r>
      <w:r>
        <w:t>.</w:t>
      </w:r>
      <w:r w:rsidR="00CD1B90">
        <w:t xml:space="preserve"> For both devices, most vectors point inward in the CIELAB color space. It means that the </w:t>
      </w:r>
      <w:proofErr w:type="spellStart"/>
      <w:r w:rsidR="00CD1B90">
        <w:t>chroma</w:t>
      </w:r>
      <w:proofErr w:type="spellEnd"/>
      <w:r w:rsidR="00CD1B90">
        <w:t xml:space="preserve"> is reduced by the devices. On the vertical L* axis, the bright colors are lowered while the dark colors are raised. It means that the lightness contrast is reduced by the devices. Neither device preserves the hue very well.</w:t>
      </w:r>
    </w:p>
    <w:p w:rsidR="00C5289F" w:rsidRDefault="00C5289F" w:rsidP="00F007A3">
      <w:r>
        <w:rPr>
          <w:noProof/>
        </w:rPr>
        <w:drawing>
          <wp:inline distT="0" distB="0" distL="0" distR="0" wp14:anchorId="267AC64D" wp14:editId="4F164812">
            <wp:extent cx="5943600" cy="4912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rsidR="00C5289F" w:rsidRPr="00F007A3" w:rsidRDefault="00C5289F" w:rsidP="00F007A3">
      <w:pPr>
        <w:pStyle w:val="Caption"/>
      </w:pPr>
      <w:bookmarkStart w:id="1" w:name="_Ref531909154"/>
      <w:r w:rsidRPr="00F007A3">
        <w:t xml:space="preserve">Figure </w:t>
      </w:r>
      <w:fldSimple w:instr=" SEQ Figure \* ARABIC ">
        <w:r w:rsidR="00D30C3D">
          <w:rPr>
            <w:noProof/>
          </w:rPr>
          <w:t>2</w:t>
        </w:r>
      </w:fldSimple>
      <w:bookmarkEnd w:id="1"/>
      <w:r w:rsidRPr="00F007A3">
        <w:t xml:space="preserve">: The 3D (top) and 2D views of the color transformation in the capsule (left) and flexible endoscopes. The circles are the truth colors and the squares are the reproduced colors. Each vector pointing from the circle to the square indicates the color difference. </w:t>
      </w:r>
    </w:p>
    <w:p w:rsidR="00FB0319" w:rsidRDefault="00FB0319" w:rsidP="00F007A3">
      <w:pPr>
        <w:pStyle w:val="Heading2"/>
      </w:pPr>
    </w:p>
    <w:p w:rsidR="00C5289F" w:rsidRDefault="00C5289F" w:rsidP="00F007A3"/>
    <w:p w:rsidR="00C5289F" w:rsidRDefault="00C5289F" w:rsidP="00F007A3">
      <w:r>
        <w:rPr>
          <w:noProof/>
        </w:rPr>
        <w:lastRenderedPageBreak/>
        <w:drawing>
          <wp:inline distT="0" distB="0" distL="0" distR="0" wp14:anchorId="4B72E9DA" wp14:editId="12821FC6">
            <wp:extent cx="6174740" cy="1894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2">
                      <a:extLst>
                        <a:ext uri="{28A0092B-C50C-407E-A947-70E740481C1C}">
                          <a14:useLocalDpi xmlns:a14="http://schemas.microsoft.com/office/drawing/2010/main" val="0"/>
                        </a:ext>
                      </a:extLst>
                    </a:blip>
                    <a:srcRect l="8654" t="14813" r="8814" b="7175"/>
                    <a:stretch/>
                  </pic:blipFill>
                  <pic:spPr bwMode="auto">
                    <a:xfrm>
                      <a:off x="0" y="0"/>
                      <a:ext cx="6172934" cy="1893832"/>
                    </a:xfrm>
                    <a:prstGeom prst="rect">
                      <a:avLst/>
                    </a:prstGeom>
                    <a:ln>
                      <a:noFill/>
                    </a:ln>
                    <a:extLst>
                      <a:ext uri="{53640926-AAD7-44D8-BBD7-CCE9431645EC}">
                        <a14:shadowObscured xmlns:a14="http://schemas.microsoft.com/office/drawing/2010/main"/>
                      </a:ext>
                    </a:extLst>
                  </pic:spPr>
                </pic:pic>
              </a:graphicData>
            </a:graphic>
          </wp:inline>
        </w:drawing>
      </w:r>
    </w:p>
    <w:p w:rsidR="00C5289F" w:rsidRDefault="00C5289F" w:rsidP="00F007A3">
      <w:pPr>
        <w:pStyle w:val="Caption"/>
      </w:pPr>
      <w:bookmarkStart w:id="2" w:name="_Ref531909801"/>
      <w:r>
        <w:t xml:space="preserve">Figure </w:t>
      </w:r>
      <w:fldSimple w:instr=" SEQ Figure \* ARABIC ">
        <w:r w:rsidR="00D30C3D">
          <w:rPr>
            <w:noProof/>
          </w:rPr>
          <w:t>3</w:t>
        </w:r>
      </w:fldSimple>
      <w:bookmarkEnd w:id="2"/>
      <w:r w:rsidR="00526A06">
        <w:t>: Comparison of color contrast enhancement for the capsule and flexible endoscopes.</w:t>
      </w:r>
    </w:p>
    <w:p w:rsidR="00CD1B90" w:rsidRDefault="00CD1B90" w:rsidP="00F007A3"/>
    <w:p w:rsidR="00CA511F" w:rsidRDefault="00CD1B90" w:rsidP="00F007A3">
      <w:r>
        <w:t xml:space="preserve">The color contrast results are shown in </w:t>
      </w:r>
      <w:r>
        <w:fldChar w:fldCharType="begin"/>
      </w:r>
      <w:r>
        <w:instrText xml:space="preserve"> REF _Ref531909801 \h </w:instrText>
      </w:r>
      <w:r>
        <w:fldChar w:fldCharType="separate"/>
      </w:r>
      <w:r w:rsidR="00D30C3D">
        <w:t xml:space="preserve">Figure </w:t>
      </w:r>
      <w:r w:rsidR="00D30C3D">
        <w:rPr>
          <w:noProof/>
        </w:rPr>
        <w:t>3</w:t>
      </w:r>
      <w:r>
        <w:fldChar w:fldCharType="end"/>
      </w:r>
      <w:r>
        <w:t>.</w:t>
      </w:r>
      <w:r w:rsidR="00526A06">
        <w:t xml:space="preserve"> The relationship </w:t>
      </w:r>
      <w:r w:rsidR="00D30C3D">
        <w:t xml:space="preserve">between </w:t>
      </w:r>
      <w:r w:rsidR="00526A06">
        <w:t xml:space="preserve">the reproduced color </w:t>
      </w:r>
      <w:r w:rsidR="00D30C3D">
        <w:t>and</w:t>
      </w:r>
      <w:r w:rsidR="00526A06">
        <w:t xml:space="preserve"> the truth is shown on left. </w:t>
      </w:r>
      <w:r w:rsidR="00DC57A6">
        <w:t xml:space="preserve">The </w:t>
      </w:r>
      <w:r w:rsidR="00CD0811">
        <w:t>mean</w:t>
      </w:r>
      <w:r w:rsidR="00DC57A6">
        <w:t xml:space="preserve"> CCE is 0.80 for the capsule endoscope and 0.76 for the flexible endoscope. </w:t>
      </w:r>
      <w:r w:rsidR="00526A06">
        <w:t xml:space="preserve">The capsule endoscope generated slightly higher color contrast than the flexible endoscope, but both devices generated smaller color </w:t>
      </w:r>
      <w:r w:rsidR="00CD0811">
        <w:t>contrast</w:t>
      </w:r>
      <w:r w:rsidR="00526A06">
        <w:t xml:space="preserve"> than the truth overall.  </w:t>
      </w:r>
      <w:r w:rsidR="00CA511F">
        <w:t xml:space="preserve">Nevertheless, the result suggested that the color performance of the capsule endoscope was superior. </w:t>
      </w:r>
      <w:r w:rsidR="00526A06">
        <w:t>The CCE values of the capsule endoscope are shown in the center plot as a heat map corresponding to color pairs.</w:t>
      </w:r>
      <w:r w:rsidR="00CA511F">
        <w:t xml:space="preserve"> For example, the highest color contrast (shown in yellow) was generated by the capsule endoscope between the</w:t>
      </w:r>
      <w:r w:rsidR="00CD0811">
        <w:t xml:space="preserve"> fourth</w:t>
      </w:r>
      <w:r w:rsidR="00CA511F">
        <w:t xml:space="preserve"> and </w:t>
      </w:r>
      <w:proofErr w:type="gramStart"/>
      <w:r w:rsidR="00CA511F">
        <w:t>14-th</w:t>
      </w:r>
      <w:proofErr w:type="gramEnd"/>
      <w:r w:rsidR="00CA511F">
        <w:t xml:space="preserve"> patches. Similarly on the right plot, the highest color contrast was between the 12-th and 16-th patches for the flexible endoscope.</w:t>
      </w:r>
    </w:p>
    <w:p w:rsidR="0091343D" w:rsidRDefault="0028029E" w:rsidP="00F007A3">
      <w:pPr>
        <w:pStyle w:val="Heading2"/>
      </w:pPr>
      <w:r>
        <w:t>Discussion</w:t>
      </w:r>
    </w:p>
    <w:p w:rsidR="00963761" w:rsidRDefault="007F06FE" w:rsidP="00F007A3">
      <w:r>
        <w:t>In the proposed methods, the device is presumed to have a fixed, global color transformation.</w:t>
      </w:r>
      <w:r w:rsidR="00963761">
        <w:t xml:space="preserve"> S</w:t>
      </w:r>
      <w:r>
        <w:t xml:space="preserve">ome devices may apply local color enhancement to some features (e.g., edges) or </w:t>
      </w:r>
      <w:r w:rsidR="00963761">
        <w:t xml:space="preserve">use </w:t>
      </w:r>
      <w:r>
        <w:t>different color transformation depending on the image content. In th</w:t>
      </w:r>
      <w:r w:rsidR="00D30C3D">
        <w:t>ose</w:t>
      </w:r>
      <w:r>
        <w:t xml:space="preserve"> case</w:t>
      </w:r>
      <w:r w:rsidR="00D30C3D">
        <w:t>s</w:t>
      </w:r>
      <w:r>
        <w:t xml:space="preserve">, </w:t>
      </w:r>
      <w:r w:rsidR="00963761">
        <w:t>the color performance cannot be characterized by regular methods</w:t>
      </w:r>
      <w:r w:rsidR="00EA1816">
        <w:t xml:space="preserve">. It </w:t>
      </w:r>
      <w:bookmarkStart w:id="3" w:name="_GoBack"/>
      <w:bookmarkEnd w:id="3"/>
      <w:r w:rsidR="00963761">
        <w:t>relies on the manufacturer to provide custom test methods to cope with the proprietary color enhancement algorithms.</w:t>
      </w:r>
    </w:p>
    <w:p w:rsidR="0091343D" w:rsidRDefault="0091343D" w:rsidP="00F007A3">
      <w:pPr>
        <w:pStyle w:val="Heading1"/>
      </w:pPr>
      <w:r>
        <w:t>Limitations</w:t>
      </w:r>
    </w:p>
    <w:p w:rsidR="00842DAD" w:rsidRPr="00842DAD" w:rsidRDefault="00842DAD" w:rsidP="00F007A3"/>
    <w:p w:rsidR="007A2B7E" w:rsidRDefault="00842DAD" w:rsidP="000F7875">
      <w:pPr>
        <w:pStyle w:val="ListParagraph"/>
        <w:numPr>
          <w:ilvl w:val="0"/>
          <w:numId w:val="3"/>
        </w:numPr>
        <w:rPr>
          <w:rFonts w:ascii="Times New Roman" w:hAnsi="Times New Roman" w:cs="Times New Roman"/>
        </w:rPr>
      </w:pPr>
      <w:r w:rsidRPr="000F7875">
        <w:rPr>
          <w:rFonts w:ascii="Times New Roman" w:hAnsi="Times New Roman" w:cs="Times New Roman"/>
        </w:rPr>
        <w:t>The proposed method evaluates only one frame of the video</w:t>
      </w:r>
      <w:r w:rsidR="00CB3139" w:rsidRPr="000F7875">
        <w:rPr>
          <w:rFonts w:ascii="Times New Roman" w:hAnsi="Times New Roman" w:cs="Times New Roman"/>
        </w:rPr>
        <w:t xml:space="preserve"> stream</w:t>
      </w:r>
      <w:r w:rsidRPr="000F7875">
        <w:rPr>
          <w:rFonts w:ascii="Times New Roman" w:hAnsi="Times New Roman" w:cs="Times New Roman"/>
        </w:rPr>
        <w:t xml:space="preserve">, so the test result may not </w:t>
      </w:r>
      <w:r w:rsidR="00E34D0E" w:rsidRPr="000F7875">
        <w:rPr>
          <w:rFonts w:ascii="Times New Roman" w:hAnsi="Times New Roman" w:cs="Times New Roman"/>
        </w:rPr>
        <w:t>wholly</w:t>
      </w:r>
      <w:r w:rsidRPr="000F7875">
        <w:rPr>
          <w:rFonts w:ascii="Times New Roman" w:hAnsi="Times New Roman" w:cs="Times New Roman"/>
        </w:rPr>
        <w:t xml:space="preserve"> reflect the real-world performance of the endoscopy device</w:t>
      </w:r>
      <w:r w:rsidR="00303349" w:rsidRPr="000F7875">
        <w:rPr>
          <w:rFonts w:ascii="Times New Roman" w:hAnsi="Times New Roman" w:cs="Times New Roman"/>
        </w:rPr>
        <w:t xml:space="preserve"> if the device does not perform deterministically</w:t>
      </w:r>
      <w:r w:rsidRPr="000F7875">
        <w:rPr>
          <w:rFonts w:ascii="Times New Roman" w:hAnsi="Times New Roman" w:cs="Times New Roman"/>
        </w:rPr>
        <w:t xml:space="preserve">. </w:t>
      </w:r>
    </w:p>
    <w:p w:rsidR="000F7875" w:rsidRPr="000F7875" w:rsidRDefault="000F7875" w:rsidP="000F7875">
      <w:pPr>
        <w:pStyle w:val="ListParagraph"/>
        <w:rPr>
          <w:rFonts w:ascii="Times New Roman" w:hAnsi="Times New Roman" w:cs="Times New Roman"/>
        </w:rPr>
      </w:pPr>
    </w:p>
    <w:p w:rsidR="00515959" w:rsidRPr="000F7875" w:rsidRDefault="00842DAD" w:rsidP="000F7875">
      <w:pPr>
        <w:pStyle w:val="ListParagraph"/>
        <w:numPr>
          <w:ilvl w:val="0"/>
          <w:numId w:val="3"/>
        </w:numPr>
        <w:rPr>
          <w:rFonts w:ascii="Times New Roman" w:hAnsi="Times New Roman" w:cs="Times New Roman"/>
        </w:rPr>
      </w:pPr>
      <w:r w:rsidRPr="000F7875">
        <w:rPr>
          <w:rFonts w:ascii="Times New Roman" w:hAnsi="Times New Roman" w:cs="Times New Roman"/>
        </w:rPr>
        <w:t>The s</w:t>
      </w:r>
      <w:r w:rsidR="00E529E4" w:rsidRPr="000F7875">
        <w:rPr>
          <w:rFonts w:ascii="Times New Roman" w:hAnsi="Times New Roman" w:cs="Times New Roman"/>
        </w:rPr>
        <w:t xml:space="preserve">pectral reflectance </w:t>
      </w:r>
      <w:r w:rsidRPr="000F7875">
        <w:rPr>
          <w:rFonts w:ascii="Times New Roman" w:hAnsi="Times New Roman" w:cs="Times New Roman"/>
        </w:rPr>
        <w:t xml:space="preserve">of the standard color target may be different from that of human </w:t>
      </w:r>
      <w:r w:rsidR="00E529E4" w:rsidRPr="000F7875">
        <w:rPr>
          <w:rFonts w:ascii="Times New Roman" w:hAnsi="Times New Roman" w:cs="Times New Roman"/>
        </w:rPr>
        <w:t>organs</w:t>
      </w:r>
      <w:r w:rsidRPr="000F7875">
        <w:rPr>
          <w:rFonts w:ascii="Times New Roman" w:hAnsi="Times New Roman" w:cs="Times New Roman"/>
        </w:rPr>
        <w:t xml:space="preserve">. </w:t>
      </w:r>
    </w:p>
    <w:p w:rsidR="000F7875" w:rsidRDefault="000F7875" w:rsidP="000F7875">
      <w:pPr>
        <w:pStyle w:val="ListParagraph"/>
        <w:rPr>
          <w:rFonts w:ascii="Times New Roman" w:hAnsi="Times New Roman" w:cs="Times New Roman"/>
        </w:rPr>
      </w:pPr>
    </w:p>
    <w:p w:rsidR="00515959" w:rsidRPr="000F7875" w:rsidRDefault="00670EE4" w:rsidP="000F7875">
      <w:pPr>
        <w:pStyle w:val="ListParagraph"/>
        <w:numPr>
          <w:ilvl w:val="0"/>
          <w:numId w:val="3"/>
        </w:numPr>
        <w:rPr>
          <w:rFonts w:ascii="Times New Roman" w:hAnsi="Times New Roman" w:cs="Times New Roman"/>
        </w:rPr>
      </w:pPr>
      <w:r w:rsidRPr="000F7875">
        <w:rPr>
          <w:rFonts w:ascii="Times New Roman" w:hAnsi="Times New Roman" w:cs="Times New Roman"/>
        </w:rPr>
        <w:t>The s</w:t>
      </w:r>
      <w:r w:rsidR="00E529E4" w:rsidRPr="000F7875">
        <w:rPr>
          <w:rFonts w:ascii="Times New Roman" w:hAnsi="Times New Roman" w:cs="Times New Roman"/>
        </w:rPr>
        <w:t xml:space="preserve">election of </w:t>
      </w:r>
      <w:r w:rsidRPr="000F7875">
        <w:rPr>
          <w:rFonts w:ascii="Times New Roman" w:hAnsi="Times New Roman" w:cs="Times New Roman"/>
        </w:rPr>
        <w:t xml:space="preserve">the color target or </w:t>
      </w:r>
      <w:r w:rsidR="00E529E4" w:rsidRPr="000F7875">
        <w:rPr>
          <w:rFonts w:ascii="Times New Roman" w:hAnsi="Times New Roman" w:cs="Times New Roman"/>
        </w:rPr>
        <w:t xml:space="preserve">color patches may bias </w:t>
      </w:r>
      <w:r w:rsidRPr="000F7875">
        <w:rPr>
          <w:rFonts w:ascii="Times New Roman" w:hAnsi="Times New Roman" w:cs="Times New Roman"/>
        </w:rPr>
        <w:t xml:space="preserve">the test </w:t>
      </w:r>
      <w:r w:rsidR="00E529E4" w:rsidRPr="000F7875">
        <w:rPr>
          <w:rFonts w:ascii="Times New Roman" w:hAnsi="Times New Roman" w:cs="Times New Roman"/>
        </w:rPr>
        <w:t>results</w:t>
      </w:r>
      <w:r w:rsidRPr="000F7875">
        <w:rPr>
          <w:rFonts w:ascii="Times New Roman" w:hAnsi="Times New Roman" w:cs="Times New Roman"/>
        </w:rPr>
        <w:t>.</w:t>
      </w:r>
    </w:p>
    <w:p w:rsidR="0091343D" w:rsidRDefault="00C23218" w:rsidP="00F007A3">
      <w:pPr>
        <w:pStyle w:val="Heading1"/>
      </w:pPr>
      <w:r>
        <w:lastRenderedPageBreak/>
        <w:t>Declarations</w:t>
      </w:r>
    </w:p>
    <w:p w:rsidR="0028029E" w:rsidRDefault="0091343D" w:rsidP="00F007A3">
      <w:pPr>
        <w:pStyle w:val="Heading2"/>
      </w:pPr>
      <w:r>
        <w:t xml:space="preserve">Ethics approval and consent to participate </w:t>
      </w:r>
    </w:p>
    <w:p w:rsidR="0028029E" w:rsidRPr="0028029E" w:rsidRDefault="0028029E" w:rsidP="00F007A3">
      <w:r>
        <w:t>Not applicable.</w:t>
      </w:r>
    </w:p>
    <w:p w:rsidR="0028029E" w:rsidRDefault="0091343D" w:rsidP="00F007A3">
      <w:pPr>
        <w:pStyle w:val="Heading2"/>
      </w:pPr>
      <w:r>
        <w:t>Consent for publication</w:t>
      </w:r>
    </w:p>
    <w:p w:rsidR="0028029E" w:rsidRPr="0028029E" w:rsidRDefault="0028029E" w:rsidP="00F007A3">
      <w:r>
        <w:t>Not applicable.</w:t>
      </w:r>
      <w:r w:rsidR="00C23218">
        <w:t xml:space="preserve"> </w:t>
      </w:r>
    </w:p>
    <w:p w:rsidR="0028029E" w:rsidRDefault="0091343D" w:rsidP="00F007A3">
      <w:pPr>
        <w:pStyle w:val="Heading2"/>
      </w:pPr>
      <w:r>
        <w:t xml:space="preserve">Availability of data and material </w:t>
      </w:r>
    </w:p>
    <w:p w:rsidR="0028029E" w:rsidRPr="0028029E" w:rsidRDefault="00167344" w:rsidP="00F007A3">
      <w:r>
        <w:t xml:space="preserve">The measurement data is available at </w:t>
      </w:r>
      <w:r w:rsidR="00C23218">
        <w:t>GitHub</w:t>
      </w:r>
      <w:r w:rsidR="0028029E">
        <w:t>.</w:t>
      </w:r>
    </w:p>
    <w:p w:rsidR="0028029E" w:rsidRDefault="0091343D" w:rsidP="00F007A3">
      <w:pPr>
        <w:pStyle w:val="Heading2"/>
      </w:pPr>
      <w:r>
        <w:t xml:space="preserve">Competing interests </w:t>
      </w:r>
    </w:p>
    <w:p w:rsidR="00C23218" w:rsidRDefault="00167344" w:rsidP="00F007A3">
      <w:r w:rsidRPr="00167344">
        <w:t>The mention of commercial products herein is not to be construed as either an actual or implied endorsement of such products by the Department of Health and Human Services.</w:t>
      </w:r>
    </w:p>
    <w:p w:rsidR="0028029E" w:rsidRDefault="0091343D" w:rsidP="00F007A3">
      <w:pPr>
        <w:pStyle w:val="Heading2"/>
      </w:pPr>
      <w:r>
        <w:t xml:space="preserve">Funding </w:t>
      </w:r>
    </w:p>
    <w:p w:rsidR="0028029E" w:rsidRPr="0028029E" w:rsidRDefault="0028029E" w:rsidP="00F007A3">
      <w:r>
        <w:t>Not applicable.</w:t>
      </w:r>
    </w:p>
    <w:p w:rsidR="0028029E" w:rsidRDefault="0091343D" w:rsidP="00F007A3">
      <w:pPr>
        <w:pStyle w:val="Heading2"/>
      </w:pPr>
      <w:r>
        <w:t xml:space="preserve">Author’s contributions </w:t>
      </w:r>
    </w:p>
    <w:p w:rsidR="0028029E" w:rsidRPr="0028029E" w:rsidRDefault="00C23218" w:rsidP="00F007A3">
      <w:r>
        <w:t xml:space="preserve">WCC: Method development. QW: Experiment design. </w:t>
      </w:r>
    </w:p>
    <w:p w:rsidR="0028029E" w:rsidRDefault="0091343D" w:rsidP="00F007A3">
      <w:pPr>
        <w:pStyle w:val="Heading2"/>
      </w:pPr>
      <w:r>
        <w:t xml:space="preserve">Acknowledgements </w:t>
      </w:r>
    </w:p>
    <w:p w:rsidR="0028029E" w:rsidRPr="0028029E" w:rsidRDefault="00C23218" w:rsidP="00F007A3">
      <w:r>
        <w:t xml:space="preserve">The authors thank </w:t>
      </w:r>
      <w:proofErr w:type="spellStart"/>
      <w:r>
        <w:t>Chih</w:t>
      </w:r>
      <w:proofErr w:type="spellEnd"/>
      <w:r>
        <w:t xml:space="preserve">-Lei Wu for collecting </w:t>
      </w:r>
      <w:r w:rsidR="002A09D0">
        <w:t xml:space="preserve">the </w:t>
      </w:r>
      <w:r>
        <w:t>experiment data</w:t>
      </w:r>
      <w:r w:rsidR="00EA7D25">
        <w:t xml:space="preserve"> and Ryan Beams for technical comments</w:t>
      </w:r>
      <w:r>
        <w:t>.</w:t>
      </w:r>
    </w:p>
    <w:p w:rsidR="0091343D" w:rsidRDefault="00966BB1" w:rsidP="00F007A3">
      <w:pPr>
        <w:pStyle w:val="Heading1"/>
      </w:pPr>
      <w:r>
        <w:t>References</w:t>
      </w:r>
      <w:r w:rsidR="0091343D">
        <w:t xml:space="preserve"> </w:t>
      </w:r>
    </w:p>
    <w:p w:rsidR="00FF64F4" w:rsidRDefault="00FF64F4" w:rsidP="00F007A3">
      <w:r>
        <w:t xml:space="preserve">[1] </w:t>
      </w:r>
      <w:proofErr w:type="spellStart"/>
      <w:r w:rsidRPr="00966BB1">
        <w:t>Seeff</w:t>
      </w:r>
      <w:proofErr w:type="spellEnd"/>
      <w:r w:rsidRPr="00966BB1">
        <w:t xml:space="preserve">, Laura C., et al. "How many endoscopies are performed for colorectal cancer screening? </w:t>
      </w:r>
      <w:proofErr w:type="gramStart"/>
      <w:r w:rsidRPr="00966BB1">
        <w:t>Results from CDC’s survey of endoscopic capacity."</w:t>
      </w:r>
      <w:proofErr w:type="gramEnd"/>
      <w:r w:rsidRPr="00966BB1">
        <w:t xml:space="preserve"> Gastroenterology 127.6 (2004): 1670-1677.</w:t>
      </w:r>
    </w:p>
    <w:p w:rsidR="00DC57A6" w:rsidRDefault="00966BB1" w:rsidP="00F007A3">
      <w:r>
        <w:t>[</w:t>
      </w:r>
      <w:r w:rsidR="00FF64F4">
        <w:t>2</w:t>
      </w:r>
      <w:r>
        <w:t>]</w:t>
      </w:r>
      <w:r w:rsidR="00DC57A6">
        <w:t xml:space="preserve"> </w:t>
      </w:r>
      <w:r w:rsidR="00DC57A6">
        <w:rPr>
          <w:shd w:val="clear" w:color="auto" w:fill="FFFFFF"/>
        </w:rPr>
        <w:t xml:space="preserve">Jayne, David. </w:t>
      </w:r>
      <w:proofErr w:type="gramStart"/>
      <w:r w:rsidR="00DC57A6">
        <w:rPr>
          <w:shd w:val="clear" w:color="auto" w:fill="FFFFFF"/>
        </w:rPr>
        <w:t>"Johns Hopkins Manual of Gastrointestinal Endoscopic Procedures."</w:t>
      </w:r>
      <w:proofErr w:type="gramEnd"/>
      <w:r w:rsidR="00DC57A6">
        <w:rPr>
          <w:shd w:val="clear" w:color="auto" w:fill="FFFFFF"/>
        </w:rPr>
        <w:t> </w:t>
      </w:r>
      <w:r w:rsidR="00DC57A6">
        <w:rPr>
          <w:i/>
          <w:iCs/>
          <w:shd w:val="clear" w:color="auto" w:fill="FFFFFF"/>
        </w:rPr>
        <w:t>Diseases of the Colon &amp; Rectum</w:t>
      </w:r>
      <w:r w:rsidR="00E34D0E">
        <w:rPr>
          <w:i/>
          <w:iCs/>
          <w:shd w:val="clear" w:color="auto" w:fill="FFFFFF"/>
        </w:rPr>
        <w:t xml:space="preserve"> </w:t>
      </w:r>
      <w:r w:rsidR="00DC57A6">
        <w:rPr>
          <w:shd w:val="clear" w:color="auto" w:fill="FFFFFF"/>
        </w:rPr>
        <w:t>52.1 (2009): 167.</w:t>
      </w:r>
    </w:p>
    <w:p w:rsidR="00C23218" w:rsidRDefault="002A09D0" w:rsidP="00F007A3">
      <w:r>
        <w:rPr>
          <w:shd w:val="clear" w:color="auto" w:fill="FFFFFF"/>
        </w:rPr>
        <w:t>[</w:t>
      </w:r>
      <w:r w:rsidR="00FF64F4">
        <w:rPr>
          <w:shd w:val="clear" w:color="auto" w:fill="FFFFFF"/>
        </w:rPr>
        <w:t>3</w:t>
      </w:r>
      <w:r>
        <w:rPr>
          <w:shd w:val="clear" w:color="auto" w:fill="FFFFFF"/>
        </w:rPr>
        <w:t xml:space="preserve">] </w:t>
      </w:r>
      <w:proofErr w:type="spellStart"/>
      <w:r>
        <w:rPr>
          <w:shd w:val="clear" w:color="auto" w:fill="FFFFFF"/>
        </w:rPr>
        <w:t>Iddan</w:t>
      </w:r>
      <w:proofErr w:type="spellEnd"/>
      <w:r>
        <w:rPr>
          <w:shd w:val="clear" w:color="auto" w:fill="FFFFFF"/>
        </w:rPr>
        <w:t xml:space="preserve">, </w:t>
      </w:r>
      <w:proofErr w:type="spellStart"/>
      <w:r>
        <w:rPr>
          <w:shd w:val="clear" w:color="auto" w:fill="FFFFFF"/>
        </w:rPr>
        <w:t>Gavriel</w:t>
      </w:r>
      <w:proofErr w:type="spellEnd"/>
      <w:r>
        <w:rPr>
          <w:shd w:val="clear" w:color="auto" w:fill="FFFFFF"/>
        </w:rPr>
        <w:t>, et al. "Wireless capsule endoscopy." </w:t>
      </w:r>
      <w:r>
        <w:rPr>
          <w:i/>
          <w:iCs/>
          <w:shd w:val="clear" w:color="auto" w:fill="FFFFFF"/>
        </w:rPr>
        <w:t xml:space="preserve">Nature, </w:t>
      </w:r>
      <w:r>
        <w:rPr>
          <w:shd w:val="clear" w:color="auto" w:fill="FFFFFF"/>
        </w:rPr>
        <w:t>405.6785 (2000): 417.</w:t>
      </w:r>
    </w:p>
    <w:p w:rsidR="00FF64F4" w:rsidRDefault="00FF64F4" w:rsidP="00F007A3">
      <w:r>
        <w:t xml:space="preserve">[4] US Food and Drug Administration. "Premarket Notification 510(k)" </w:t>
      </w:r>
      <w:r w:rsidRPr="0059798F">
        <w:t>https://www.fda.gov/medicaldevices/deviceregulationandguidance/howtomarketyourdevice/premarketsubmissions/premarketnotification510k/default.htm</w:t>
      </w:r>
    </w:p>
    <w:p w:rsidR="00FF64F4" w:rsidRDefault="00FF64F4" w:rsidP="00F007A3">
      <w:r>
        <w:t xml:space="preserve">[5] </w:t>
      </w:r>
      <w:r w:rsidRPr="00303349">
        <w:t xml:space="preserve">Wang, </w:t>
      </w:r>
      <w:proofErr w:type="spellStart"/>
      <w:r w:rsidRPr="00303349">
        <w:t>Quanzeng</w:t>
      </w:r>
      <w:proofErr w:type="spellEnd"/>
      <w:r w:rsidRPr="00303349">
        <w:t>, et al. "Development of the local magnification method for quantitative evaluation of endoscope geometric distortion." Journal of biomedical optics 21.5 (2016): 056003.</w:t>
      </w:r>
    </w:p>
    <w:p w:rsidR="002A09D0" w:rsidRDefault="00D3563D" w:rsidP="00F007A3">
      <w:r>
        <w:t>[</w:t>
      </w:r>
      <w:r w:rsidR="00FF64F4">
        <w:t>6</w:t>
      </w:r>
      <w:r>
        <w:t xml:space="preserve">] </w:t>
      </w:r>
      <w:proofErr w:type="spellStart"/>
      <w:r>
        <w:rPr>
          <w:shd w:val="clear" w:color="auto" w:fill="FFFFFF"/>
        </w:rPr>
        <w:t>Vakil</w:t>
      </w:r>
      <w:proofErr w:type="spellEnd"/>
      <w:r>
        <w:rPr>
          <w:shd w:val="clear" w:color="auto" w:fill="FFFFFF"/>
        </w:rPr>
        <w:t xml:space="preserve">, </w:t>
      </w:r>
      <w:proofErr w:type="spellStart"/>
      <w:r>
        <w:rPr>
          <w:shd w:val="clear" w:color="auto" w:fill="FFFFFF"/>
        </w:rPr>
        <w:t>Nimish</w:t>
      </w:r>
      <w:proofErr w:type="spellEnd"/>
      <w:r>
        <w:rPr>
          <w:shd w:val="clear" w:color="auto" w:fill="FFFFFF"/>
        </w:rPr>
        <w:t xml:space="preserve">, Klaus </w:t>
      </w:r>
      <w:proofErr w:type="spellStart"/>
      <w:r>
        <w:rPr>
          <w:shd w:val="clear" w:color="auto" w:fill="FFFFFF"/>
        </w:rPr>
        <w:t>Knyrim</w:t>
      </w:r>
      <w:proofErr w:type="spellEnd"/>
      <w:r>
        <w:rPr>
          <w:shd w:val="clear" w:color="auto" w:fill="FFFFFF"/>
        </w:rPr>
        <w:t xml:space="preserve">, and E. </w:t>
      </w:r>
      <w:proofErr w:type="spellStart"/>
      <w:r>
        <w:rPr>
          <w:shd w:val="clear" w:color="auto" w:fill="FFFFFF"/>
        </w:rPr>
        <w:t>Carr</w:t>
      </w:r>
      <w:proofErr w:type="spellEnd"/>
      <w:r>
        <w:rPr>
          <w:shd w:val="clear" w:color="auto" w:fill="FFFFFF"/>
        </w:rPr>
        <w:t xml:space="preserve"> </w:t>
      </w:r>
      <w:proofErr w:type="spellStart"/>
      <w:r>
        <w:rPr>
          <w:shd w:val="clear" w:color="auto" w:fill="FFFFFF"/>
        </w:rPr>
        <w:t>Everbach</w:t>
      </w:r>
      <w:proofErr w:type="spellEnd"/>
      <w:r>
        <w:rPr>
          <w:shd w:val="clear" w:color="auto" w:fill="FFFFFF"/>
        </w:rPr>
        <w:t xml:space="preserve">. </w:t>
      </w:r>
      <w:proofErr w:type="gramStart"/>
      <w:r>
        <w:rPr>
          <w:shd w:val="clear" w:color="auto" w:fill="FFFFFF"/>
        </w:rPr>
        <w:t xml:space="preserve">"The appreciation of </w:t>
      </w:r>
      <w:proofErr w:type="spellStart"/>
      <w:r>
        <w:rPr>
          <w:shd w:val="clear" w:color="auto" w:fill="FFFFFF"/>
        </w:rPr>
        <w:t>colour</w:t>
      </w:r>
      <w:proofErr w:type="spellEnd"/>
      <w:r>
        <w:rPr>
          <w:shd w:val="clear" w:color="auto" w:fill="FFFFFF"/>
        </w:rPr>
        <w:t xml:space="preserve"> in endoscopy."</w:t>
      </w:r>
      <w:proofErr w:type="gramEnd"/>
      <w:r>
        <w:rPr>
          <w:shd w:val="clear" w:color="auto" w:fill="FFFFFF"/>
        </w:rPr>
        <w:t> </w:t>
      </w:r>
      <w:r>
        <w:rPr>
          <w:i/>
          <w:iCs/>
          <w:shd w:val="clear" w:color="auto" w:fill="FFFFFF"/>
        </w:rPr>
        <w:t>Bailliere's clinical gastroenterology</w:t>
      </w:r>
      <w:r>
        <w:rPr>
          <w:shd w:val="clear" w:color="auto" w:fill="FFFFFF"/>
        </w:rPr>
        <w:t> 5.1 (1991): 183-188.</w:t>
      </w:r>
    </w:p>
    <w:p w:rsidR="007D6EA1" w:rsidRPr="00303349" w:rsidRDefault="007D6EA1" w:rsidP="00F007A3">
      <w:r>
        <w:t>[</w:t>
      </w:r>
      <w:r w:rsidR="00623B01">
        <w:t>7</w:t>
      </w:r>
      <w:r>
        <w:t>]</w:t>
      </w:r>
      <w:r w:rsidR="002A09D0">
        <w:t xml:space="preserve"> </w:t>
      </w:r>
      <w:proofErr w:type="spellStart"/>
      <w:r w:rsidR="002A09D0">
        <w:rPr>
          <w:shd w:val="clear" w:color="auto" w:fill="FFFFFF"/>
        </w:rPr>
        <w:t>Berns</w:t>
      </w:r>
      <w:proofErr w:type="spellEnd"/>
      <w:r w:rsidR="002A09D0">
        <w:rPr>
          <w:shd w:val="clear" w:color="auto" w:fill="FFFFFF"/>
        </w:rPr>
        <w:t>, Roy S. </w:t>
      </w:r>
      <w:proofErr w:type="spellStart"/>
      <w:r w:rsidR="002A09D0">
        <w:rPr>
          <w:shd w:val="clear" w:color="auto" w:fill="FFFFFF"/>
        </w:rPr>
        <w:t>Billmeyer</w:t>
      </w:r>
      <w:proofErr w:type="spellEnd"/>
      <w:r w:rsidR="002A09D0">
        <w:rPr>
          <w:shd w:val="clear" w:color="auto" w:fill="FFFFFF"/>
        </w:rPr>
        <w:t xml:space="preserve"> and Saltzman's principles of color technology. New York: Wiley, 2000.</w:t>
      </w:r>
    </w:p>
    <w:p w:rsidR="00303349" w:rsidRDefault="00303349" w:rsidP="00F007A3">
      <w:r w:rsidRPr="00303349">
        <w:lastRenderedPageBreak/>
        <w:t>[</w:t>
      </w:r>
      <w:r w:rsidR="00623B01">
        <w:t>8</w:t>
      </w:r>
      <w:r w:rsidRPr="00303349">
        <w:t>]</w:t>
      </w:r>
      <w:r w:rsidR="002A09D0">
        <w:t xml:space="preserve"> </w:t>
      </w:r>
      <w:proofErr w:type="spellStart"/>
      <w:r w:rsidR="002A09D0">
        <w:rPr>
          <w:shd w:val="clear" w:color="auto" w:fill="FFFFFF"/>
        </w:rPr>
        <w:t>Ohta</w:t>
      </w:r>
      <w:proofErr w:type="spellEnd"/>
      <w:r w:rsidR="002A09D0">
        <w:rPr>
          <w:shd w:val="clear" w:color="auto" w:fill="FFFFFF"/>
        </w:rPr>
        <w:t>, Noboru, and Alan Robertson. </w:t>
      </w:r>
      <w:r w:rsidR="002A09D0">
        <w:rPr>
          <w:i/>
          <w:iCs/>
          <w:shd w:val="clear" w:color="auto" w:fill="FFFFFF"/>
        </w:rPr>
        <w:t>Colorimetry: fundamentals and applications</w:t>
      </w:r>
      <w:r w:rsidR="002A09D0">
        <w:rPr>
          <w:shd w:val="clear" w:color="auto" w:fill="FFFFFF"/>
        </w:rPr>
        <w:t xml:space="preserve">. </w:t>
      </w:r>
      <w:proofErr w:type="gramStart"/>
      <w:r w:rsidR="002A09D0">
        <w:rPr>
          <w:shd w:val="clear" w:color="auto" w:fill="FFFFFF"/>
        </w:rPr>
        <w:t>John Wiley &amp; Sons, 2006.</w:t>
      </w:r>
      <w:proofErr w:type="gramEnd"/>
    </w:p>
    <w:p w:rsidR="008C2632" w:rsidRDefault="008C2632" w:rsidP="00F007A3"/>
    <w:sectPr w:rsidR="008C263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C21" w:rsidRDefault="00B33C21" w:rsidP="00D30C3D">
      <w:pPr>
        <w:spacing w:after="0" w:line="240" w:lineRule="auto"/>
      </w:pPr>
      <w:r>
        <w:separator/>
      </w:r>
    </w:p>
  </w:endnote>
  <w:endnote w:type="continuationSeparator" w:id="0">
    <w:p w:rsidR="00B33C21" w:rsidRDefault="00B33C21" w:rsidP="00D3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060605"/>
      <w:docPartObj>
        <w:docPartGallery w:val="Page Numbers (Bottom of Page)"/>
        <w:docPartUnique/>
      </w:docPartObj>
    </w:sdtPr>
    <w:sdtEndPr>
      <w:rPr>
        <w:noProof/>
      </w:rPr>
    </w:sdtEndPr>
    <w:sdtContent>
      <w:p w:rsidR="00D30C3D" w:rsidRDefault="00D30C3D">
        <w:pPr>
          <w:pStyle w:val="Footer"/>
          <w:jc w:val="center"/>
        </w:pPr>
        <w:r>
          <w:fldChar w:fldCharType="begin"/>
        </w:r>
        <w:r>
          <w:instrText xml:space="preserve"> PAGE   \* MERGEFORMAT </w:instrText>
        </w:r>
        <w:r>
          <w:fldChar w:fldCharType="separate"/>
        </w:r>
        <w:r w:rsidR="00EA1816">
          <w:rPr>
            <w:noProof/>
          </w:rPr>
          <w:t>11</w:t>
        </w:r>
        <w:r>
          <w:rPr>
            <w:noProof/>
          </w:rPr>
          <w:fldChar w:fldCharType="end"/>
        </w:r>
      </w:p>
    </w:sdtContent>
  </w:sdt>
  <w:p w:rsidR="00D30C3D" w:rsidRDefault="00D30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C21" w:rsidRDefault="00B33C21" w:rsidP="00D30C3D">
      <w:pPr>
        <w:spacing w:after="0" w:line="240" w:lineRule="auto"/>
      </w:pPr>
      <w:r>
        <w:separator/>
      </w:r>
    </w:p>
  </w:footnote>
  <w:footnote w:type="continuationSeparator" w:id="0">
    <w:p w:rsidR="00B33C21" w:rsidRDefault="00B33C21" w:rsidP="00D30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4F6"/>
    <w:multiLevelType w:val="hybridMultilevel"/>
    <w:tmpl w:val="FF6A2A58"/>
    <w:lvl w:ilvl="0" w:tplc="CCE62202">
      <w:start w:val="1"/>
      <w:numFmt w:val="bullet"/>
      <w:lvlText w:val=""/>
      <w:lvlJc w:val="left"/>
      <w:pPr>
        <w:tabs>
          <w:tab w:val="num" w:pos="720"/>
        </w:tabs>
        <w:ind w:left="720" w:hanging="360"/>
      </w:pPr>
      <w:rPr>
        <w:rFonts w:ascii="Wingdings 2" w:hAnsi="Wingdings 2" w:hint="default"/>
      </w:rPr>
    </w:lvl>
    <w:lvl w:ilvl="1" w:tplc="2C1A5E64" w:tentative="1">
      <w:start w:val="1"/>
      <w:numFmt w:val="bullet"/>
      <w:lvlText w:val=""/>
      <w:lvlJc w:val="left"/>
      <w:pPr>
        <w:tabs>
          <w:tab w:val="num" w:pos="1440"/>
        </w:tabs>
        <w:ind w:left="1440" w:hanging="360"/>
      </w:pPr>
      <w:rPr>
        <w:rFonts w:ascii="Wingdings 2" w:hAnsi="Wingdings 2" w:hint="default"/>
      </w:rPr>
    </w:lvl>
    <w:lvl w:ilvl="2" w:tplc="993AC568" w:tentative="1">
      <w:start w:val="1"/>
      <w:numFmt w:val="bullet"/>
      <w:lvlText w:val=""/>
      <w:lvlJc w:val="left"/>
      <w:pPr>
        <w:tabs>
          <w:tab w:val="num" w:pos="2160"/>
        </w:tabs>
        <w:ind w:left="2160" w:hanging="360"/>
      </w:pPr>
      <w:rPr>
        <w:rFonts w:ascii="Wingdings 2" w:hAnsi="Wingdings 2" w:hint="default"/>
      </w:rPr>
    </w:lvl>
    <w:lvl w:ilvl="3" w:tplc="9B0A337E" w:tentative="1">
      <w:start w:val="1"/>
      <w:numFmt w:val="bullet"/>
      <w:lvlText w:val=""/>
      <w:lvlJc w:val="left"/>
      <w:pPr>
        <w:tabs>
          <w:tab w:val="num" w:pos="2880"/>
        </w:tabs>
        <w:ind w:left="2880" w:hanging="360"/>
      </w:pPr>
      <w:rPr>
        <w:rFonts w:ascii="Wingdings 2" w:hAnsi="Wingdings 2" w:hint="default"/>
      </w:rPr>
    </w:lvl>
    <w:lvl w:ilvl="4" w:tplc="C878374C" w:tentative="1">
      <w:start w:val="1"/>
      <w:numFmt w:val="bullet"/>
      <w:lvlText w:val=""/>
      <w:lvlJc w:val="left"/>
      <w:pPr>
        <w:tabs>
          <w:tab w:val="num" w:pos="3600"/>
        </w:tabs>
        <w:ind w:left="3600" w:hanging="360"/>
      </w:pPr>
      <w:rPr>
        <w:rFonts w:ascii="Wingdings 2" w:hAnsi="Wingdings 2" w:hint="default"/>
      </w:rPr>
    </w:lvl>
    <w:lvl w:ilvl="5" w:tplc="E5E292D4" w:tentative="1">
      <w:start w:val="1"/>
      <w:numFmt w:val="bullet"/>
      <w:lvlText w:val=""/>
      <w:lvlJc w:val="left"/>
      <w:pPr>
        <w:tabs>
          <w:tab w:val="num" w:pos="4320"/>
        </w:tabs>
        <w:ind w:left="4320" w:hanging="360"/>
      </w:pPr>
      <w:rPr>
        <w:rFonts w:ascii="Wingdings 2" w:hAnsi="Wingdings 2" w:hint="default"/>
      </w:rPr>
    </w:lvl>
    <w:lvl w:ilvl="6" w:tplc="66F2D862" w:tentative="1">
      <w:start w:val="1"/>
      <w:numFmt w:val="bullet"/>
      <w:lvlText w:val=""/>
      <w:lvlJc w:val="left"/>
      <w:pPr>
        <w:tabs>
          <w:tab w:val="num" w:pos="5040"/>
        </w:tabs>
        <w:ind w:left="5040" w:hanging="360"/>
      </w:pPr>
      <w:rPr>
        <w:rFonts w:ascii="Wingdings 2" w:hAnsi="Wingdings 2" w:hint="default"/>
      </w:rPr>
    </w:lvl>
    <w:lvl w:ilvl="7" w:tplc="B546D0E6" w:tentative="1">
      <w:start w:val="1"/>
      <w:numFmt w:val="bullet"/>
      <w:lvlText w:val=""/>
      <w:lvlJc w:val="left"/>
      <w:pPr>
        <w:tabs>
          <w:tab w:val="num" w:pos="5760"/>
        </w:tabs>
        <w:ind w:left="5760" w:hanging="360"/>
      </w:pPr>
      <w:rPr>
        <w:rFonts w:ascii="Wingdings 2" w:hAnsi="Wingdings 2" w:hint="default"/>
      </w:rPr>
    </w:lvl>
    <w:lvl w:ilvl="8" w:tplc="7F2666BA" w:tentative="1">
      <w:start w:val="1"/>
      <w:numFmt w:val="bullet"/>
      <w:lvlText w:val=""/>
      <w:lvlJc w:val="left"/>
      <w:pPr>
        <w:tabs>
          <w:tab w:val="num" w:pos="6480"/>
        </w:tabs>
        <w:ind w:left="6480" w:hanging="360"/>
      </w:pPr>
      <w:rPr>
        <w:rFonts w:ascii="Wingdings 2" w:hAnsi="Wingdings 2" w:hint="default"/>
      </w:rPr>
    </w:lvl>
  </w:abstractNum>
  <w:abstractNum w:abstractNumId="1">
    <w:nsid w:val="17F40E19"/>
    <w:multiLevelType w:val="hybridMultilevel"/>
    <w:tmpl w:val="2F5C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884516F"/>
    <w:multiLevelType w:val="hybridMultilevel"/>
    <w:tmpl w:val="B93E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B6"/>
    <w:rsid w:val="00055775"/>
    <w:rsid w:val="0008037E"/>
    <w:rsid w:val="000C4E8F"/>
    <w:rsid w:val="000F7875"/>
    <w:rsid w:val="00111B28"/>
    <w:rsid w:val="001175D9"/>
    <w:rsid w:val="00166CCE"/>
    <w:rsid w:val="00167344"/>
    <w:rsid w:val="00171D16"/>
    <w:rsid w:val="001948CF"/>
    <w:rsid w:val="001A173C"/>
    <w:rsid w:val="001A4A62"/>
    <w:rsid w:val="001B6531"/>
    <w:rsid w:val="001D536B"/>
    <w:rsid w:val="001D6762"/>
    <w:rsid w:val="001E18F2"/>
    <w:rsid w:val="001E4AB4"/>
    <w:rsid w:val="0028029E"/>
    <w:rsid w:val="00282ED3"/>
    <w:rsid w:val="002A09D0"/>
    <w:rsid w:val="002C3D2F"/>
    <w:rsid w:val="002D4CAA"/>
    <w:rsid w:val="00303349"/>
    <w:rsid w:val="0034309C"/>
    <w:rsid w:val="003539B6"/>
    <w:rsid w:val="003631FC"/>
    <w:rsid w:val="003D0636"/>
    <w:rsid w:val="003F1449"/>
    <w:rsid w:val="003F72E5"/>
    <w:rsid w:val="00431EBC"/>
    <w:rsid w:val="0043274D"/>
    <w:rsid w:val="00451BE2"/>
    <w:rsid w:val="004D0288"/>
    <w:rsid w:val="004D08E4"/>
    <w:rsid w:val="00515959"/>
    <w:rsid w:val="0051749C"/>
    <w:rsid w:val="00526A06"/>
    <w:rsid w:val="0053344B"/>
    <w:rsid w:val="00533DA1"/>
    <w:rsid w:val="00582A2F"/>
    <w:rsid w:val="0059798F"/>
    <w:rsid w:val="005A172B"/>
    <w:rsid w:val="00623B01"/>
    <w:rsid w:val="00657AB8"/>
    <w:rsid w:val="00670EE4"/>
    <w:rsid w:val="006B1158"/>
    <w:rsid w:val="006B1BE1"/>
    <w:rsid w:val="006D081C"/>
    <w:rsid w:val="006F3B60"/>
    <w:rsid w:val="007004D4"/>
    <w:rsid w:val="007A2B7E"/>
    <w:rsid w:val="007A3FF6"/>
    <w:rsid w:val="007C4540"/>
    <w:rsid w:val="007D6EA1"/>
    <w:rsid w:val="007F06FE"/>
    <w:rsid w:val="007F2B28"/>
    <w:rsid w:val="00842DAD"/>
    <w:rsid w:val="00852559"/>
    <w:rsid w:val="00864FD2"/>
    <w:rsid w:val="00891DCF"/>
    <w:rsid w:val="008A7451"/>
    <w:rsid w:val="008C009B"/>
    <w:rsid w:val="008C2632"/>
    <w:rsid w:val="0091343D"/>
    <w:rsid w:val="009342D1"/>
    <w:rsid w:val="009427C1"/>
    <w:rsid w:val="00963761"/>
    <w:rsid w:val="00966BB1"/>
    <w:rsid w:val="009A3EAF"/>
    <w:rsid w:val="009A6278"/>
    <w:rsid w:val="00A01370"/>
    <w:rsid w:val="00A07C53"/>
    <w:rsid w:val="00A663CC"/>
    <w:rsid w:val="00A95E11"/>
    <w:rsid w:val="00AB171E"/>
    <w:rsid w:val="00AC4AE8"/>
    <w:rsid w:val="00B03048"/>
    <w:rsid w:val="00B03BA2"/>
    <w:rsid w:val="00B33C21"/>
    <w:rsid w:val="00B7351F"/>
    <w:rsid w:val="00BB3838"/>
    <w:rsid w:val="00BB553D"/>
    <w:rsid w:val="00BD359E"/>
    <w:rsid w:val="00C23218"/>
    <w:rsid w:val="00C25B42"/>
    <w:rsid w:val="00C5289F"/>
    <w:rsid w:val="00CA3F59"/>
    <w:rsid w:val="00CA511F"/>
    <w:rsid w:val="00CB3139"/>
    <w:rsid w:val="00CD0811"/>
    <w:rsid w:val="00CD1B90"/>
    <w:rsid w:val="00CD7215"/>
    <w:rsid w:val="00CE776E"/>
    <w:rsid w:val="00D226B3"/>
    <w:rsid w:val="00D30C3D"/>
    <w:rsid w:val="00D3563D"/>
    <w:rsid w:val="00D40206"/>
    <w:rsid w:val="00D50159"/>
    <w:rsid w:val="00DB5BF0"/>
    <w:rsid w:val="00DC57A6"/>
    <w:rsid w:val="00DD083D"/>
    <w:rsid w:val="00E34D0E"/>
    <w:rsid w:val="00E529E4"/>
    <w:rsid w:val="00E919B5"/>
    <w:rsid w:val="00EA1816"/>
    <w:rsid w:val="00EA3689"/>
    <w:rsid w:val="00EA7D25"/>
    <w:rsid w:val="00ED052E"/>
    <w:rsid w:val="00ED600B"/>
    <w:rsid w:val="00EE7EE1"/>
    <w:rsid w:val="00F007A3"/>
    <w:rsid w:val="00F3463B"/>
    <w:rsid w:val="00F35367"/>
    <w:rsid w:val="00FA2A96"/>
    <w:rsid w:val="00FA7219"/>
    <w:rsid w:val="00FB0319"/>
    <w:rsid w:val="00FE1E5E"/>
    <w:rsid w:val="00FF6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 w:type="paragraph" w:styleId="Header">
    <w:name w:val="header"/>
    <w:basedOn w:val="Normal"/>
    <w:link w:val="HeaderChar"/>
    <w:uiPriority w:val="99"/>
    <w:unhideWhenUsed/>
    <w:rsid w:val="00D3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3D"/>
    <w:rPr>
      <w:rFonts w:ascii="Times New Roman" w:hAnsi="Times New Roman" w:cs="Times New Roman"/>
    </w:rPr>
  </w:style>
  <w:style w:type="paragraph" w:styleId="Footer">
    <w:name w:val="footer"/>
    <w:basedOn w:val="Normal"/>
    <w:link w:val="FooterChar"/>
    <w:uiPriority w:val="99"/>
    <w:unhideWhenUsed/>
    <w:rsid w:val="00D3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3D"/>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 w:type="paragraph" w:styleId="Header">
    <w:name w:val="header"/>
    <w:basedOn w:val="Normal"/>
    <w:link w:val="HeaderChar"/>
    <w:uiPriority w:val="99"/>
    <w:unhideWhenUsed/>
    <w:rsid w:val="00D3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3D"/>
    <w:rPr>
      <w:rFonts w:ascii="Times New Roman" w:hAnsi="Times New Roman" w:cs="Times New Roman"/>
    </w:rPr>
  </w:style>
  <w:style w:type="paragraph" w:styleId="Footer">
    <w:name w:val="footer"/>
    <w:basedOn w:val="Normal"/>
    <w:link w:val="FooterChar"/>
    <w:uiPriority w:val="99"/>
    <w:unhideWhenUsed/>
    <w:rsid w:val="00D3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10522">
      <w:bodyDiv w:val="1"/>
      <w:marLeft w:val="0"/>
      <w:marRight w:val="0"/>
      <w:marTop w:val="0"/>
      <w:marBottom w:val="0"/>
      <w:divBdr>
        <w:top w:val="none" w:sz="0" w:space="0" w:color="auto"/>
        <w:left w:val="none" w:sz="0" w:space="0" w:color="auto"/>
        <w:bottom w:val="none" w:sz="0" w:space="0" w:color="auto"/>
        <w:right w:val="none" w:sz="0" w:space="0" w:color="auto"/>
      </w:divBdr>
    </w:div>
    <w:div w:id="1666934739">
      <w:bodyDiv w:val="1"/>
      <w:marLeft w:val="0"/>
      <w:marRight w:val="0"/>
      <w:marTop w:val="0"/>
      <w:marBottom w:val="0"/>
      <w:divBdr>
        <w:top w:val="none" w:sz="0" w:space="0" w:color="auto"/>
        <w:left w:val="none" w:sz="0" w:space="0" w:color="auto"/>
        <w:bottom w:val="none" w:sz="0" w:space="0" w:color="auto"/>
        <w:right w:val="none" w:sz="0" w:space="0" w:color="auto"/>
      </w:divBdr>
    </w:div>
    <w:div w:id="1884518639">
      <w:bodyDiv w:val="1"/>
      <w:marLeft w:val="0"/>
      <w:marRight w:val="0"/>
      <w:marTop w:val="0"/>
      <w:marBottom w:val="0"/>
      <w:divBdr>
        <w:top w:val="none" w:sz="0" w:space="0" w:color="auto"/>
        <w:left w:val="none" w:sz="0" w:space="0" w:color="auto"/>
        <w:bottom w:val="none" w:sz="0" w:space="0" w:color="auto"/>
        <w:right w:val="none" w:sz="0" w:space="0" w:color="auto"/>
      </w:divBdr>
      <w:divsChild>
        <w:div w:id="691614997">
          <w:marLeft w:val="0"/>
          <w:marRight w:val="0"/>
          <w:marTop w:val="240"/>
          <w:marBottom w:val="288"/>
          <w:divBdr>
            <w:top w:val="none" w:sz="0" w:space="0" w:color="auto"/>
            <w:left w:val="none" w:sz="0" w:space="0" w:color="auto"/>
            <w:bottom w:val="none" w:sz="0" w:space="0" w:color="auto"/>
            <w:right w:val="none" w:sz="0" w:space="0" w:color="auto"/>
          </w:divBdr>
        </w:div>
      </w:divsChild>
    </w:div>
    <w:div w:id="2018381761">
      <w:bodyDiv w:val="1"/>
      <w:marLeft w:val="0"/>
      <w:marRight w:val="0"/>
      <w:marTop w:val="0"/>
      <w:marBottom w:val="0"/>
      <w:divBdr>
        <w:top w:val="none" w:sz="0" w:space="0" w:color="auto"/>
        <w:left w:val="none" w:sz="0" w:space="0" w:color="auto"/>
        <w:bottom w:val="none" w:sz="0" w:space="0" w:color="auto"/>
        <w:right w:val="none" w:sz="0" w:space="0" w:color="auto"/>
      </w:divBdr>
      <w:divsChild>
        <w:div w:id="301544537">
          <w:marLeft w:val="432"/>
          <w:marRight w:val="0"/>
          <w:marTop w:val="125"/>
          <w:marBottom w:val="0"/>
          <w:divBdr>
            <w:top w:val="none" w:sz="0" w:space="0" w:color="auto"/>
            <w:left w:val="none" w:sz="0" w:space="0" w:color="auto"/>
            <w:bottom w:val="none" w:sz="0" w:space="0" w:color="auto"/>
            <w:right w:val="none" w:sz="0" w:space="0" w:color="auto"/>
          </w:divBdr>
        </w:div>
        <w:div w:id="1660881789">
          <w:marLeft w:val="432"/>
          <w:marRight w:val="0"/>
          <w:marTop w:val="125"/>
          <w:marBottom w:val="0"/>
          <w:divBdr>
            <w:top w:val="none" w:sz="0" w:space="0" w:color="auto"/>
            <w:left w:val="none" w:sz="0" w:space="0" w:color="auto"/>
            <w:bottom w:val="none" w:sz="0" w:space="0" w:color="auto"/>
            <w:right w:val="none" w:sz="0" w:space="0" w:color="auto"/>
          </w:divBdr>
        </w:div>
        <w:div w:id="2143303262">
          <w:marLeft w:val="432"/>
          <w:marRight w:val="0"/>
          <w:marTop w:val="125"/>
          <w:marBottom w:val="0"/>
          <w:divBdr>
            <w:top w:val="none" w:sz="0" w:space="0" w:color="auto"/>
            <w:left w:val="none" w:sz="0" w:space="0" w:color="auto"/>
            <w:bottom w:val="none" w:sz="0" w:space="0" w:color="auto"/>
            <w:right w:val="none" w:sz="0" w:space="0" w:color="auto"/>
          </w:divBdr>
        </w:div>
        <w:div w:id="5007762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2EBC375-1474-4817-9340-ED8A74FB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wcc</dc:creator>
  <cp:lastModifiedBy>wcc</cp:lastModifiedBy>
  <cp:revision>6</cp:revision>
  <cp:lastPrinted>2018-12-07T19:39:00Z</cp:lastPrinted>
  <dcterms:created xsi:type="dcterms:W3CDTF">2018-12-07T20:32:00Z</dcterms:created>
  <dcterms:modified xsi:type="dcterms:W3CDTF">2018-12-07T21:20:00Z</dcterms:modified>
</cp:coreProperties>
</file>