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077631">
      <w:pPr>
        <w:keepNext w:val="0"/>
        <w:keepLines w:val="0"/>
        <w:pageBreakBefore w:val="0"/>
        <w:kinsoku/>
        <w:wordWrap/>
        <w:overflowPunct/>
        <w:topLinePunct w:val="0"/>
        <w:autoSpaceDE/>
        <w:autoSpaceDN/>
        <w:bidi w:val="0"/>
        <w:adjustRightInd/>
        <w:spacing w:before="120" w:line="240" w:lineRule="atLeast"/>
        <w:jc w:val="center"/>
        <w:textAlignment w:val="auto"/>
        <w:rPr>
          <w:rFonts w:hint="eastAsia" w:ascii="黑体" w:hAnsi="黑体" w:eastAsia="黑体"/>
          <w:sz w:val="30"/>
          <w:szCs w:val="30"/>
        </w:rPr>
      </w:pPr>
      <w:r>
        <w:rPr>
          <w:rFonts w:hint="eastAsia" w:ascii="黑体" w:hAnsi="黑体" w:eastAsia="黑体" w:cs="Times New Roman"/>
          <w:sz w:val="30"/>
          <w:szCs w:val="30"/>
          <w:lang w:val="en-US" w:eastAsia="zh-CN"/>
        </w:rPr>
        <w:t>文献综述</w:t>
      </w:r>
      <w:r>
        <w:rPr>
          <w:rFonts w:hint="eastAsia" w:ascii="黑体" w:hAnsi="黑体" w:eastAsia="黑体"/>
          <w:sz w:val="28"/>
          <w:szCs w:val="28"/>
          <w:lang w:val="en-US" w:eastAsia="zh-CN"/>
        </w:rPr>
        <w:t>：</w:t>
      </w:r>
      <w:r>
        <w:rPr>
          <w:rFonts w:hint="eastAsia" w:ascii="黑体" w:hAnsi="黑体" w:eastAsia="黑体"/>
          <w:sz w:val="30"/>
          <w:szCs w:val="30"/>
        </w:rPr>
        <w:t>基于 3DG</w:t>
      </w:r>
      <w:r>
        <w:rPr>
          <w:rFonts w:hint="eastAsia" w:ascii="黑体" w:hAnsi="黑体" w:eastAsia="黑体"/>
          <w:sz w:val="30"/>
          <w:szCs w:val="30"/>
          <w:lang w:val="en-US" w:eastAsia="zh-CN"/>
        </w:rPr>
        <w:t>S</w:t>
      </w:r>
      <w:r>
        <w:rPr>
          <w:rFonts w:hint="eastAsia" w:ascii="黑体" w:hAnsi="黑体" w:eastAsia="黑体"/>
          <w:sz w:val="30"/>
          <w:szCs w:val="30"/>
        </w:rPr>
        <w:t>的自动驾驶场景仿真与新视角合成研究</w:t>
      </w:r>
    </w:p>
    <w:p w14:paraId="26E9795E">
      <w:pPr>
        <w:keepNext w:val="0"/>
        <w:keepLines w:val="0"/>
        <w:pageBreakBefore w:val="0"/>
        <w:kinsoku/>
        <w:wordWrap/>
        <w:overflowPunct/>
        <w:topLinePunct w:val="0"/>
        <w:autoSpaceDE/>
        <w:autoSpaceDN/>
        <w:bidi w:val="0"/>
        <w:adjustRightInd/>
        <w:spacing w:before="120" w:line="240" w:lineRule="atLeast"/>
        <w:jc w:val="center"/>
        <w:textAlignment w:val="auto"/>
        <w:rPr>
          <w:rFonts w:hint="default" w:ascii="黑体" w:hAnsi="黑体" w:eastAsia="黑体"/>
          <w:sz w:val="30"/>
          <w:szCs w:val="30"/>
          <w:lang w:val="en-US" w:eastAsia="zh-CN"/>
        </w:rPr>
      </w:pPr>
    </w:p>
    <w:p w14:paraId="56DF0CD3">
      <w:pPr>
        <w:keepNext w:val="0"/>
        <w:keepLines w:val="0"/>
        <w:pageBreakBefore w:val="0"/>
        <w:numPr>
          <w:ilvl w:val="0"/>
          <w:numId w:val="0"/>
        </w:numPr>
        <w:kinsoku/>
        <w:wordWrap/>
        <w:overflowPunct/>
        <w:topLinePunct w:val="0"/>
        <w:autoSpaceDE/>
        <w:autoSpaceDN/>
        <w:bidi w:val="0"/>
        <w:adjustRightInd/>
        <w:snapToGrid w:val="0"/>
        <w:spacing w:before="120"/>
        <w:ind w:leftChars="0"/>
        <w:jc w:val="center"/>
        <w:textAlignment w:val="auto"/>
        <w:rPr>
          <w:rFonts w:hint="eastAsia" w:hAnsi="宋体"/>
          <w:szCs w:val="21"/>
        </w:rPr>
      </w:pPr>
      <w:r>
        <w:rPr>
          <w:rFonts w:hint="eastAsia" w:ascii="黑体" w:hAnsi="黑体" w:eastAsia="黑体" w:cs="Times New Roman"/>
          <w:sz w:val="28"/>
          <w:szCs w:val="28"/>
          <w:lang w:eastAsia="zh-CN"/>
        </w:rPr>
        <w:t>摘</w:t>
      </w:r>
      <w:r>
        <w:rPr>
          <w:rFonts w:hint="eastAsia" w:ascii="黑体" w:hAnsi="黑体" w:eastAsia="黑体" w:cs="Times New Roman"/>
          <w:sz w:val="28"/>
          <w:szCs w:val="28"/>
          <w:lang w:val="en-US" w:eastAsia="zh-CN"/>
        </w:rPr>
        <w:t xml:space="preserve"> </w:t>
      </w:r>
      <w:r>
        <w:rPr>
          <w:rFonts w:hint="eastAsia" w:ascii="黑体" w:hAnsi="黑体" w:eastAsia="黑体" w:cs="Times New Roman"/>
          <w:sz w:val="28"/>
          <w:szCs w:val="28"/>
          <w:lang w:eastAsia="zh-CN"/>
        </w:rPr>
        <w:t>要</w:t>
      </w:r>
    </w:p>
    <w:p w14:paraId="7029590D">
      <w:pPr>
        <w:keepNext w:val="0"/>
        <w:keepLines w:val="0"/>
        <w:pageBreakBefore w:val="0"/>
        <w:kinsoku/>
        <w:wordWrap/>
        <w:overflowPunct/>
        <w:topLinePunct w:val="0"/>
        <w:autoSpaceDE/>
        <w:autoSpaceDN/>
        <w:bidi w:val="0"/>
        <w:adjustRightInd/>
        <w:snapToGrid w:val="0"/>
        <w:spacing w:before="120"/>
        <w:ind w:firstLine="420" w:firstLineChars="200"/>
        <w:textAlignment w:val="auto"/>
        <w:rPr>
          <w:rFonts w:hint="eastAsia" w:hAnsi="宋体"/>
          <w:sz w:val="21"/>
          <w:szCs w:val="21"/>
          <w:lang w:eastAsia="zh-CN"/>
        </w:rPr>
      </w:pPr>
      <w:r>
        <w:rPr>
          <w:rFonts w:hint="eastAsia" w:hAnsi="宋体"/>
          <w:sz w:val="21"/>
          <w:szCs w:val="21"/>
        </w:rPr>
        <w:t>随着自动驾驶技术由感知模块向端到端规划演进，构建高保真、实时的闭环仿真环境已成为算法测试与验证的关键瓶颈。场景仿真的核心在于新视角合成（Novel View Synthesis, NVS）技术，其要求生成的图像在具备实时性的同时，需满足高保真、空间几何一致性、动态支持和闭环交互等需求。2020年提出的NeRF</w:t>
      </w:r>
      <w:r>
        <w:rPr>
          <w:rFonts w:hint="eastAsia" w:hAnsi="宋体"/>
          <w:sz w:val="21"/>
          <w:szCs w:val="21"/>
          <w:vertAlign w:val="superscript"/>
          <w:lang w:val="en-US" w:eastAsia="zh-CN"/>
        </w:rPr>
        <w:t>[1]</w:t>
      </w:r>
      <w:r>
        <w:rPr>
          <w:rFonts w:hint="eastAsia" w:hAnsi="宋体"/>
          <w:sz w:val="21"/>
          <w:szCs w:val="21"/>
        </w:rPr>
        <w:t>虽实现了照片级真实感，但受限于隐式表征，其渲染速度仅为 0.1-1FPS；2023 年出现的 3D Gaussian Splatting (3DGS</w:t>
      </w:r>
      <w:r>
        <w:rPr>
          <w:rFonts w:hint="eastAsia" w:hAnsi="宋体"/>
          <w:sz w:val="21"/>
          <w:szCs w:val="21"/>
          <w:vertAlign w:val="superscript"/>
          <w:lang w:val="en-US" w:eastAsia="zh-CN"/>
        </w:rPr>
        <w:t>[2]</w:t>
      </w:r>
      <w:r>
        <w:rPr>
          <w:rFonts w:hint="eastAsia" w:hAnsi="宋体"/>
          <w:sz w:val="21"/>
          <w:szCs w:val="21"/>
        </w:rPr>
        <w:t>) 通过显式高斯椭球体表征与可微分光栅化技术，突破性地实现了100+ FPS的实时渲染，为实时闭环仿真奠定了物理基础</w:t>
      </w:r>
      <w:r>
        <w:rPr>
          <w:rFonts w:hint="eastAsia" w:hAnsi="宋体"/>
          <w:sz w:val="21"/>
          <w:szCs w:val="21"/>
          <w:lang w:eastAsia="zh-CN"/>
        </w:rPr>
        <w:t>。</w:t>
      </w:r>
    </w:p>
    <w:p w14:paraId="58A14703">
      <w:pPr>
        <w:keepNext w:val="0"/>
        <w:keepLines w:val="0"/>
        <w:pageBreakBefore w:val="0"/>
        <w:kinsoku/>
        <w:wordWrap/>
        <w:overflowPunct/>
        <w:topLinePunct w:val="0"/>
        <w:autoSpaceDE/>
        <w:autoSpaceDN/>
        <w:bidi w:val="0"/>
        <w:adjustRightInd/>
        <w:snapToGrid w:val="0"/>
        <w:spacing w:before="120"/>
        <w:ind w:firstLine="420" w:firstLineChars="200"/>
        <w:textAlignment w:val="auto"/>
        <w:rPr>
          <w:rFonts w:hint="eastAsia" w:hAnsi="宋体"/>
          <w:sz w:val="21"/>
          <w:szCs w:val="21"/>
          <w:lang w:eastAsia="zh-CN"/>
        </w:rPr>
      </w:pPr>
      <w:r>
        <w:rPr>
          <w:rFonts w:hint="eastAsia" w:hAnsi="宋体"/>
          <w:sz w:val="21"/>
          <w:szCs w:val="21"/>
          <w:lang w:eastAsia="zh-CN"/>
        </w:rPr>
        <w:t>本文基于对核心文献的系统分析，从以下五个维度梳理了 3DGS 技术在自动驾驶领域的发展脉络：</w:t>
      </w:r>
    </w:p>
    <w:p w14:paraId="0BD03B1D">
      <w:pPr>
        <w:keepNext w:val="0"/>
        <w:keepLines w:val="0"/>
        <w:pageBreakBefore w:val="0"/>
        <w:numPr>
          <w:ilvl w:val="0"/>
          <w:numId w:val="1"/>
        </w:numPr>
        <w:kinsoku/>
        <w:wordWrap/>
        <w:overflowPunct/>
        <w:topLinePunct w:val="0"/>
        <w:autoSpaceDE/>
        <w:autoSpaceDN/>
        <w:bidi w:val="0"/>
        <w:adjustRightInd/>
        <w:snapToGrid w:val="0"/>
        <w:spacing w:before="120"/>
        <w:ind w:left="845" w:leftChars="0" w:hanging="425" w:firstLineChars="0"/>
        <w:textAlignment w:val="auto"/>
        <w:rPr>
          <w:rFonts w:hint="eastAsia" w:hAnsi="宋体"/>
          <w:sz w:val="21"/>
          <w:szCs w:val="21"/>
          <w:lang w:eastAsia="zh-CN"/>
        </w:rPr>
      </w:pPr>
      <w:r>
        <w:rPr>
          <w:rFonts w:hint="eastAsia" w:hAnsi="宋体"/>
          <w:sz w:val="21"/>
          <w:szCs w:val="21"/>
          <w:lang w:eastAsia="zh-CN"/>
        </w:rPr>
        <w:t>核心原理：对比了NeRF的隐式神经表示与3DGS的显式各向异性高斯表征，阐述了从连续体积表征向高效点云表征的演变。</w:t>
      </w:r>
    </w:p>
    <w:p w14:paraId="468C3033">
      <w:pPr>
        <w:keepNext w:val="0"/>
        <w:keepLines w:val="0"/>
        <w:pageBreakBefore w:val="0"/>
        <w:numPr>
          <w:ilvl w:val="0"/>
          <w:numId w:val="1"/>
        </w:numPr>
        <w:kinsoku/>
        <w:wordWrap/>
        <w:overflowPunct/>
        <w:topLinePunct w:val="0"/>
        <w:autoSpaceDE/>
        <w:autoSpaceDN/>
        <w:bidi w:val="0"/>
        <w:adjustRightInd/>
        <w:snapToGrid w:val="0"/>
        <w:spacing w:before="120"/>
        <w:ind w:left="845" w:leftChars="0" w:hanging="425" w:firstLineChars="0"/>
        <w:textAlignment w:val="auto"/>
        <w:rPr>
          <w:rFonts w:hint="eastAsia" w:hAnsi="宋体"/>
          <w:sz w:val="21"/>
          <w:szCs w:val="21"/>
          <w:lang w:eastAsia="zh-CN"/>
        </w:rPr>
      </w:pPr>
      <w:r>
        <w:rPr>
          <w:rFonts w:hint="eastAsia" w:hAnsi="宋体"/>
          <w:sz w:val="21"/>
          <w:szCs w:val="21"/>
          <w:lang w:eastAsia="zh-CN"/>
        </w:rPr>
        <w:t>动态3DGS：分析了4D-Rotor Gaussian Splatting</w:t>
      </w:r>
      <w:r>
        <w:rPr>
          <w:rFonts w:hint="eastAsia" w:hAnsi="宋体"/>
          <w:sz w:val="21"/>
          <w:szCs w:val="21"/>
          <w:vertAlign w:val="superscript"/>
          <w:lang w:val="en-US" w:eastAsia="zh-CN"/>
        </w:rPr>
        <w:t>[3]</w:t>
      </w:r>
      <w:r>
        <w:rPr>
          <w:rFonts w:hint="eastAsia" w:hAnsi="宋体"/>
          <w:sz w:val="21"/>
          <w:szCs w:val="21"/>
          <w:lang w:eastAsia="zh-CN"/>
        </w:rPr>
        <w:t>将表征扩展到时空4D空间的方法，探讨了Deformable 3DGS</w:t>
      </w:r>
      <w:r>
        <w:rPr>
          <w:rFonts w:hint="eastAsia" w:hAnsi="宋体"/>
          <w:sz w:val="21"/>
          <w:szCs w:val="21"/>
          <w:vertAlign w:val="superscript"/>
          <w:lang w:val="en-US" w:eastAsia="zh-CN"/>
        </w:rPr>
        <w:t>[4]</w:t>
      </w:r>
      <w:r>
        <w:rPr>
          <w:rFonts w:hint="eastAsia" w:hAnsi="宋体"/>
          <w:sz w:val="21"/>
          <w:szCs w:val="21"/>
          <w:lang w:eastAsia="zh-CN"/>
        </w:rPr>
        <w:t>的规范空间结合时间形变场架构，以及 PVG</w:t>
      </w:r>
      <w:r>
        <w:rPr>
          <w:rFonts w:hint="eastAsia" w:hAnsi="宋体"/>
          <w:sz w:val="21"/>
          <w:szCs w:val="21"/>
          <w:vertAlign w:val="superscript"/>
          <w:lang w:val="en-US" w:eastAsia="zh-CN"/>
        </w:rPr>
        <w:t>[5]</w:t>
      </w:r>
      <w:r>
        <w:rPr>
          <w:rFonts w:hint="eastAsia" w:hAnsi="宋体"/>
          <w:sz w:val="21"/>
          <w:szCs w:val="21"/>
          <w:lang w:eastAsia="zh-CN"/>
        </w:rPr>
        <w:t>利用周期性振动建模统一处理静态与动态场景的策略。</w:t>
      </w:r>
    </w:p>
    <w:p w14:paraId="55A5F923">
      <w:pPr>
        <w:keepNext w:val="0"/>
        <w:keepLines w:val="0"/>
        <w:pageBreakBefore w:val="0"/>
        <w:numPr>
          <w:ilvl w:val="0"/>
          <w:numId w:val="1"/>
        </w:numPr>
        <w:kinsoku/>
        <w:wordWrap/>
        <w:overflowPunct/>
        <w:topLinePunct w:val="0"/>
        <w:autoSpaceDE/>
        <w:autoSpaceDN/>
        <w:bidi w:val="0"/>
        <w:adjustRightInd/>
        <w:snapToGrid w:val="0"/>
        <w:spacing w:before="120"/>
        <w:ind w:left="845" w:leftChars="0" w:hanging="425" w:firstLineChars="0"/>
        <w:textAlignment w:val="auto"/>
        <w:rPr>
          <w:rFonts w:hint="eastAsia" w:hAnsi="宋体"/>
          <w:sz w:val="21"/>
          <w:szCs w:val="21"/>
          <w:lang w:eastAsia="zh-CN"/>
        </w:rPr>
      </w:pPr>
      <w:r>
        <w:rPr>
          <w:rFonts w:hint="eastAsia" w:hAnsi="宋体"/>
          <w:sz w:val="21"/>
          <w:szCs w:val="21"/>
          <w:lang w:eastAsia="zh-CN"/>
        </w:rPr>
        <w:t>深度估计：探讨了 Depth Anything V2</w:t>
      </w:r>
      <w:r>
        <w:rPr>
          <w:rFonts w:hint="eastAsia" w:hAnsi="宋体"/>
          <w:sz w:val="21"/>
          <w:szCs w:val="21"/>
          <w:vertAlign w:val="superscript"/>
          <w:lang w:val="en-US" w:eastAsia="zh-CN"/>
        </w:rPr>
        <w:t>[7]</w:t>
      </w:r>
      <w:r>
        <w:rPr>
          <w:rFonts w:hint="eastAsia" w:hAnsi="宋体"/>
          <w:sz w:val="21"/>
          <w:szCs w:val="21"/>
          <w:lang w:eastAsia="zh-CN"/>
        </w:rPr>
        <w:t>提供的鲁棒度量深度先验，以及最新Depth Anything 3 (DA3</w:t>
      </w:r>
      <w:r>
        <w:rPr>
          <w:rFonts w:hint="eastAsia" w:hAnsi="宋体"/>
          <w:sz w:val="21"/>
          <w:szCs w:val="21"/>
          <w:vertAlign w:val="superscript"/>
          <w:lang w:val="en-US" w:eastAsia="zh-CN"/>
        </w:rPr>
        <w:t>[8]</w:t>
      </w:r>
      <w:r>
        <w:rPr>
          <w:rFonts w:hint="eastAsia" w:hAnsi="宋体"/>
          <w:sz w:val="21"/>
          <w:szCs w:val="21"/>
          <w:lang w:eastAsia="zh-CN"/>
        </w:rPr>
        <w:t>)在全视角几何预测上的突破，并结合MoGe</w:t>
      </w:r>
      <w:r>
        <w:rPr>
          <w:rFonts w:hint="eastAsia" w:hAnsi="宋体"/>
          <w:sz w:val="21"/>
          <w:szCs w:val="21"/>
          <w:lang w:val="en-US" w:eastAsia="zh-CN"/>
        </w:rPr>
        <w:t>-2</w:t>
      </w:r>
      <w:r>
        <w:rPr>
          <w:rFonts w:hint="eastAsia" w:hAnsi="宋体"/>
          <w:sz w:val="21"/>
          <w:szCs w:val="21"/>
          <w:vertAlign w:val="superscript"/>
          <w:lang w:val="en-US" w:eastAsia="zh-CN"/>
        </w:rPr>
        <w:t>[9]</w:t>
      </w:r>
      <w:r>
        <w:rPr>
          <w:rFonts w:hint="eastAsia" w:hAnsi="宋体"/>
          <w:sz w:val="21"/>
          <w:szCs w:val="21"/>
          <w:lang w:eastAsia="zh-CN"/>
        </w:rPr>
        <w:t>的联合几何预测技术为 3DGS 初始化提供关键监督。</w:t>
      </w:r>
    </w:p>
    <w:p w14:paraId="7862C7E9">
      <w:pPr>
        <w:keepNext w:val="0"/>
        <w:keepLines w:val="0"/>
        <w:pageBreakBefore w:val="0"/>
        <w:numPr>
          <w:ilvl w:val="0"/>
          <w:numId w:val="1"/>
        </w:numPr>
        <w:kinsoku/>
        <w:wordWrap/>
        <w:overflowPunct/>
        <w:topLinePunct w:val="0"/>
        <w:autoSpaceDE/>
        <w:autoSpaceDN/>
        <w:bidi w:val="0"/>
        <w:adjustRightInd/>
        <w:snapToGrid w:val="0"/>
        <w:spacing w:before="120"/>
        <w:ind w:left="845" w:leftChars="0" w:hanging="425" w:firstLineChars="0"/>
        <w:textAlignment w:val="auto"/>
        <w:rPr>
          <w:rFonts w:hint="eastAsia" w:hAnsi="宋体"/>
          <w:sz w:val="21"/>
          <w:szCs w:val="21"/>
          <w:lang w:eastAsia="zh-CN"/>
        </w:rPr>
      </w:pPr>
      <w:r>
        <w:rPr>
          <w:rFonts w:hint="eastAsia" w:hAnsi="宋体"/>
          <w:sz w:val="21"/>
          <w:szCs w:val="21"/>
          <w:lang w:eastAsia="zh-CN"/>
        </w:rPr>
        <w:t>前馈重建（Feed-forward）：重点研究了摆脱逐场景优化的前馈技术，包括实现无需位姿4D重建的 DGGT、结合潜空间扩散模型的WorldSplat、利用VGGT基础模型实现高保真生成的ReconDrive，以及专注于多相机一致性的DriveVGGT。</w:t>
      </w:r>
    </w:p>
    <w:p w14:paraId="7894945A">
      <w:pPr>
        <w:keepNext w:val="0"/>
        <w:keepLines w:val="0"/>
        <w:pageBreakBefore w:val="0"/>
        <w:numPr>
          <w:ilvl w:val="0"/>
          <w:numId w:val="1"/>
        </w:numPr>
        <w:kinsoku/>
        <w:wordWrap/>
        <w:overflowPunct/>
        <w:topLinePunct w:val="0"/>
        <w:autoSpaceDE/>
        <w:autoSpaceDN/>
        <w:bidi w:val="0"/>
        <w:adjustRightInd/>
        <w:snapToGrid w:val="0"/>
        <w:spacing w:before="120"/>
        <w:ind w:left="845" w:leftChars="0" w:hanging="425" w:firstLineChars="0"/>
        <w:textAlignment w:val="auto"/>
        <w:rPr>
          <w:rFonts w:hint="eastAsia" w:hAnsi="宋体"/>
          <w:sz w:val="21"/>
          <w:szCs w:val="21"/>
          <w:lang w:eastAsia="zh-CN"/>
        </w:rPr>
      </w:pPr>
      <w:r>
        <w:rPr>
          <w:rFonts w:hint="eastAsia" w:hAnsi="宋体"/>
          <w:sz w:val="21"/>
          <w:szCs w:val="21"/>
          <w:lang w:eastAsia="zh-CN"/>
        </w:rPr>
        <w:t>自动驾驶应用：详述了一系列仿真系统，如专为闭环设计的HUGSIM、采用背景与 Actor解耦策略的Street Gaussians 和DrivingGaussian、实现实例感知建模的 MARS、支持大规模场景的Hierarchy UGP，以及统一建模各类动态参与者的OmniRe和提供全场景理解的HUGS。</w:t>
      </w:r>
    </w:p>
    <w:p w14:paraId="4EEAAD90">
      <w:pPr>
        <w:keepNext w:val="0"/>
        <w:keepLines w:val="0"/>
        <w:pageBreakBefore w:val="0"/>
        <w:kinsoku/>
        <w:wordWrap/>
        <w:overflowPunct/>
        <w:topLinePunct w:val="0"/>
        <w:autoSpaceDE/>
        <w:autoSpaceDN/>
        <w:bidi w:val="0"/>
        <w:adjustRightInd/>
        <w:snapToGrid w:val="0"/>
        <w:spacing w:before="120"/>
        <w:ind w:firstLine="420" w:firstLineChars="200"/>
        <w:textAlignment w:val="auto"/>
        <w:rPr>
          <w:rFonts w:hint="eastAsia" w:hAnsi="宋体"/>
          <w:sz w:val="21"/>
          <w:szCs w:val="21"/>
          <w:lang w:eastAsia="zh-CN"/>
        </w:rPr>
      </w:pPr>
      <w:r>
        <w:rPr>
          <w:rFonts w:hint="eastAsia" w:hAnsi="宋体"/>
          <w:sz w:val="21"/>
          <w:szCs w:val="21"/>
          <w:lang w:eastAsia="zh-CN"/>
        </w:rPr>
        <w:t>通过对关键问题的深入分析，本文总结了当前在视角外推导致的几何畸变（如变道场景）、大规模场景可扩展性以及渲染质量与实时性平衡等方面的挑战。本研究旨在构建基于 3DGS 的实时高保真仿真系统，为自动驾驶算法研发提供高效的评估工具。</w:t>
      </w:r>
    </w:p>
    <w:p w14:paraId="3114D204">
      <w:pPr>
        <w:keepNext w:val="0"/>
        <w:keepLines w:val="0"/>
        <w:pageBreakBefore w:val="0"/>
        <w:kinsoku/>
        <w:wordWrap/>
        <w:overflowPunct/>
        <w:topLinePunct w:val="0"/>
        <w:autoSpaceDE/>
        <w:autoSpaceDN/>
        <w:bidi w:val="0"/>
        <w:adjustRightInd/>
        <w:snapToGrid w:val="0"/>
        <w:spacing w:before="120"/>
        <w:ind w:firstLine="420" w:firstLineChars="200"/>
        <w:textAlignment w:val="auto"/>
        <w:rPr>
          <w:rFonts w:hint="eastAsia" w:hAnsi="宋体"/>
          <w:sz w:val="21"/>
          <w:szCs w:val="21"/>
          <w:lang w:eastAsia="zh-CN"/>
        </w:rPr>
      </w:pPr>
      <w:r>
        <w:rPr>
          <w:rFonts w:hint="eastAsia" w:hAnsi="宋体"/>
          <w:sz w:val="21"/>
          <w:szCs w:val="21"/>
          <w:lang w:eastAsia="zh-CN"/>
        </w:rPr>
        <w:t>关键词：3DGS；新视角合成；自动驾驶仿真；神经辐射场；前馈重建；深度估计</w:t>
      </w:r>
    </w:p>
    <w:p w14:paraId="41E0BF73">
      <w:pPr>
        <w:keepNext w:val="0"/>
        <w:keepLines w:val="0"/>
        <w:pageBreakBefore w:val="0"/>
        <w:widowControl w:val="0"/>
        <w:kinsoku/>
        <w:wordWrap/>
        <w:overflowPunct/>
        <w:topLinePunct w:val="0"/>
        <w:autoSpaceDE/>
        <w:autoSpaceDN/>
        <w:bidi w:val="0"/>
        <w:adjustRightInd/>
        <w:snapToGrid w:val="0"/>
        <w:spacing w:before="120"/>
        <w:ind w:firstLine="420" w:firstLineChars="200"/>
        <w:jc w:val="center"/>
        <w:textAlignment w:val="auto"/>
        <w:rPr>
          <w:rFonts w:hint="eastAsia" w:ascii="Times New Roman" w:hAnsi="Times New Roman" w:eastAsia="Times New Roman" w:cs="Times New Roman"/>
          <w:b/>
          <w:kern w:val="0"/>
          <w:sz w:val="24"/>
          <w:szCs w:val="22"/>
          <w:lang w:eastAsia="zh-CN"/>
        </w:rPr>
      </w:pPr>
      <w:r>
        <w:rPr>
          <w:rFonts w:hint="eastAsia" w:hAnsi="宋体"/>
          <w:sz w:val="21"/>
          <w:szCs w:val="21"/>
          <w:lang w:eastAsia="zh-CN"/>
        </w:rPr>
        <w:br w:type="page"/>
      </w:r>
      <w:r>
        <w:rPr>
          <w:rFonts w:hint="eastAsia" w:ascii="Times New Roman" w:hAnsi="Times New Roman" w:eastAsia="Times New Roman" w:cs="Times New Roman"/>
          <w:b/>
          <w:kern w:val="0"/>
          <w:sz w:val="24"/>
          <w:szCs w:val="22"/>
          <w:lang w:eastAsia="zh-CN"/>
        </w:rPr>
        <w:t>Abstract</w:t>
      </w:r>
    </w:p>
    <w:p w14:paraId="5F73F1AF">
      <w:pPr>
        <w:keepNext w:val="0"/>
        <w:keepLines w:val="0"/>
        <w:pageBreakBefore w:val="0"/>
        <w:widowControl/>
        <w:kinsoku/>
        <w:wordWrap/>
        <w:overflowPunct/>
        <w:topLinePunct w:val="0"/>
        <w:autoSpaceDE/>
        <w:autoSpaceDN/>
        <w:bidi w:val="0"/>
        <w:adjustRightInd/>
        <w:spacing w:before="120" w:line="240" w:lineRule="auto"/>
        <w:ind w:firstLine="420"/>
        <w:jc w:val="left"/>
        <w:textAlignment w:val="auto"/>
        <w:rPr>
          <w:rFonts w:hint="eastAsia" w:ascii="Times New Roman" w:hAnsi="Times New Roman" w:eastAsia="Times New Roman" w:cs="Times New Roman"/>
          <w:b w:val="0"/>
          <w:kern w:val="0"/>
          <w:sz w:val="21"/>
          <w:szCs w:val="22"/>
          <w:lang w:eastAsia="en-US"/>
        </w:rPr>
      </w:pPr>
      <w:r>
        <w:rPr>
          <w:rFonts w:hint="eastAsia" w:ascii="Times New Roman" w:hAnsi="Times New Roman" w:eastAsia="Times New Roman" w:cs="Times New Roman"/>
          <w:b w:val="0"/>
          <w:kern w:val="0"/>
          <w:sz w:val="21"/>
          <w:szCs w:val="22"/>
          <w:lang w:eastAsia="en-US"/>
        </w:rPr>
        <w:t>As autonomous driving technology evolves from modular perception to end-to-end planning, constructing high-fidelity, real-time closed-loop simulation environments has become a critical bottleneck for algorithm testing and verification. The core of scenario simulation is Novel View Synthesis (NVS), which requires generating arbitrary view images from limited perspectives while meeting demands for real-time performance, high fidelity, spatial-temporal consistency, dynamic support, and closed-loop interaction. While NeRF (2020) achieved photorealistic quality, its rendering speed was limited to 0.1-1 FPS due to implicit representation; in contrast, 3D Gaussian Splatting (3DGS, 2023) achieved a breakthrough of 100+ FPS real-time rendering through explicit anisotropic Gaussian ellipsoids and differentiable rasterization, providing a physical foundation for real-time closed-loop simulation.</w:t>
      </w:r>
    </w:p>
    <w:p w14:paraId="270B18F2">
      <w:pPr>
        <w:keepNext w:val="0"/>
        <w:keepLines w:val="0"/>
        <w:pageBreakBefore w:val="0"/>
        <w:widowControl/>
        <w:kinsoku/>
        <w:wordWrap/>
        <w:overflowPunct/>
        <w:topLinePunct w:val="0"/>
        <w:autoSpaceDE/>
        <w:autoSpaceDN/>
        <w:bidi w:val="0"/>
        <w:adjustRightInd/>
        <w:spacing w:before="120" w:line="240" w:lineRule="auto"/>
        <w:ind w:firstLine="420"/>
        <w:jc w:val="left"/>
        <w:textAlignment w:val="auto"/>
        <w:rPr>
          <w:rFonts w:hint="eastAsia" w:ascii="Times New Roman" w:hAnsi="Times New Roman" w:eastAsia="Times New Roman" w:cs="Times New Roman"/>
          <w:b w:val="0"/>
          <w:kern w:val="0"/>
          <w:sz w:val="21"/>
          <w:szCs w:val="22"/>
          <w:lang w:eastAsia="en-US"/>
        </w:rPr>
      </w:pPr>
      <w:r>
        <w:rPr>
          <w:rFonts w:hint="eastAsia" w:ascii="Times New Roman" w:hAnsi="Times New Roman" w:eastAsia="Times New Roman" w:cs="Times New Roman"/>
          <w:b w:val="0"/>
          <w:kern w:val="0"/>
          <w:sz w:val="21"/>
          <w:szCs w:val="22"/>
          <w:lang w:eastAsia="en-US"/>
        </w:rPr>
        <w:t>Based on a systematic analysis of core literature, this paper reviews the development context of 3DGS technology in the field of autonomous driving from five dimensions:</w:t>
      </w:r>
    </w:p>
    <w:p w14:paraId="56D8D2D4">
      <w:pPr>
        <w:keepNext w:val="0"/>
        <w:keepLines w:val="0"/>
        <w:pageBreakBefore w:val="0"/>
        <w:widowControl/>
        <w:numPr>
          <w:ilvl w:val="0"/>
          <w:numId w:val="2"/>
        </w:numPr>
        <w:kinsoku/>
        <w:wordWrap/>
        <w:overflowPunct/>
        <w:topLinePunct w:val="0"/>
        <w:autoSpaceDE/>
        <w:autoSpaceDN/>
        <w:bidi w:val="0"/>
        <w:adjustRightInd/>
        <w:snapToGrid/>
        <w:spacing w:before="120" w:line="240" w:lineRule="auto"/>
        <w:ind w:left="845" w:leftChars="0" w:hanging="425" w:firstLineChars="0"/>
        <w:jc w:val="left"/>
        <w:textAlignment w:val="auto"/>
        <w:rPr>
          <w:rFonts w:hint="eastAsia" w:ascii="Times New Roman" w:hAnsi="Times New Roman" w:eastAsia="Times New Roman" w:cs="Times New Roman"/>
          <w:b w:val="0"/>
          <w:kern w:val="0"/>
          <w:sz w:val="21"/>
          <w:szCs w:val="22"/>
          <w:lang w:eastAsia="en-US"/>
        </w:rPr>
      </w:pPr>
      <w:r>
        <w:rPr>
          <w:rFonts w:hint="eastAsia" w:ascii="Times New Roman" w:hAnsi="Times New Roman" w:eastAsia="Times New Roman" w:cs="Times New Roman"/>
          <w:b w:val="0"/>
          <w:kern w:val="0"/>
          <w:sz w:val="21"/>
          <w:szCs w:val="22"/>
          <w:lang w:eastAsia="en-US"/>
        </w:rPr>
        <w:t>Core Principles: Comparing NeRF's implicit neural representation with the explicit representation of 3DGS, illustrating the evolution from continuous volumetric representations to efficient point-based representations.</w:t>
      </w:r>
    </w:p>
    <w:p w14:paraId="12830EC8">
      <w:pPr>
        <w:keepNext w:val="0"/>
        <w:keepLines w:val="0"/>
        <w:pageBreakBefore w:val="0"/>
        <w:widowControl/>
        <w:numPr>
          <w:ilvl w:val="0"/>
          <w:numId w:val="2"/>
        </w:numPr>
        <w:kinsoku/>
        <w:wordWrap/>
        <w:overflowPunct/>
        <w:topLinePunct w:val="0"/>
        <w:autoSpaceDE/>
        <w:autoSpaceDN/>
        <w:bidi w:val="0"/>
        <w:adjustRightInd/>
        <w:snapToGrid/>
        <w:spacing w:before="120" w:line="240" w:lineRule="auto"/>
        <w:ind w:left="845" w:leftChars="0" w:hanging="425" w:firstLineChars="0"/>
        <w:jc w:val="left"/>
        <w:textAlignment w:val="auto"/>
        <w:rPr>
          <w:rFonts w:hint="eastAsia" w:ascii="Times New Roman" w:hAnsi="Times New Roman" w:eastAsia="Times New Roman" w:cs="Times New Roman"/>
          <w:b w:val="0"/>
          <w:kern w:val="0"/>
          <w:sz w:val="21"/>
          <w:szCs w:val="22"/>
          <w:lang w:eastAsia="en-US"/>
        </w:rPr>
      </w:pPr>
      <w:r>
        <w:rPr>
          <w:rFonts w:hint="eastAsia" w:ascii="Times New Roman" w:hAnsi="Times New Roman" w:eastAsia="Times New Roman" w:cs="Times New Roman"/>
          <w:b w:val="0"/>
          <w:kern w:val="0"/>
          <w:sz w:val="21"/>
          <w:szCs w:val="22"/>
          <w:lang w:eastAsia="en-US"/>
        </w:rPr>
        <w:t xml:space="preserve">Dynamic 3DGS: Analyzing methods such as </w:t>
      </w:r>
      <w:r>
        <w:rPr>
          <w:rFonts w:hint="eastAsia" w:ascii="Times New Roman" w:eastAsia="SimSun" w:cs="Times New Roman"/>
          <w:b w:val="0"/>
          <w:kern w:val="0"/>
          <w:sz w:val="21"/>
          <w:szCs w:val="22"/>
          <w:lang w:eastAsia="zh-CN"/>
        </w:rPr>
        <w:t>4D-Rotor Gaussian Splatting</w:t>
      </w:r>
      <w:r>
        <w:rPr>
          <w:rFonts w:hint="eastAsia" w:ascii="Times New Roman" w:hAnsi="Times New Roman" w:eastAsia="Times New Roman" w:cs="Times New Roman"/>
          <w:b w:val="0"/>
          <w:kern w:val="0"/>
          <w:sz w:val="21"/>
          <w:szCs w:val="22"/>
          <w:lang w:eastAsia="en-US"/>
        </w:rPr>
        <w:t xml:space="preserve"> for spatiotemporal 4D representation, the canonical space combined with temporal deformation fields in Deformable 3DGS, and the strategy of PVG using periodic vibration modeling to unify static and dynamic scenes.</w:t>
      </w:r>
    </w:p>
    <w:p w14:paraId="7B2CE55E">
      <w:pPr>
        <w:keepNext w:val="0"/>
        <w:keepLines w:val="0"/>
        <w:pageBreakBefore w:val="0"/>
        <w:widowControl/>
        <w:numPr>
          <w:ilvl w:val="0"/>
          <w:numId w:val="2"/>
        </w:numPr>
        <w:kinsoku/>
        <w:wordWrap/>
        <w:overflowPunct/>
        <w:topLinePunct w:val="0"/>
        <w:autoSpaceDE/>
        <w:autoSpaceDN/>
        <w:bidi w:val="0"/>
        <w:adjustRightInd/>
        <w:snapToGrid/>
        <w:spacing w:before="120" w:line="240" w:lineRule="auto"/>
        <w:ind w:left="845" w:leftChars="0" w:hanging="425" w:firstLineChars="0"/>
        <w:jc w:val="left"/>
        <w:textAlignment w:val="auto"/>
        <w:rPr>
          <w:rFonts w:hint="eastAsia" w:ascii="Times New Roman" w:hAnsi="Times New Roman" w:eastAsia="Times New Roman" w:cs="Times New Roman"/>
          <w:b w:val="0"/>
          <w:kern w:val="0"/>
          <w:sz w:val="21"/>
          <w:szCs w:val="22"/>
          <w:lang w:eastAsia="en-US"/>
        </w:rPr>
      </w:pPr>
      <w:r>
        <w:rPr>
          <w:rFonts w:hint="eastAsia" w:ascii="Times New Roman" w:hAnsi="Times New Roman" w:eastAsia="Times New Roman" w:cs="Times New Roman"/>
          <w:b w:val="0"/>
          <w:kern w:val="0"/>
          <w:sz w:val="21"/>
          <w:szCs w:val="22"/>
          <w:lang w:eastAsia="en-US"/>
        </w:rPr>
        <w:t>Depth Estimation: Exploring robust metric depth priors provided by Depth Anything V2, the breakthrough of the latest Depth Anything 3 (DA3) in predicting spatially consistent geometry from any views, and the joint geometric prediction technology of MoGe to provide key supervision for 3DGS initialization.</w:t>
      </w:r>
    </w:p>
    <w:p w14:paraId="2D32966C">
      <w:pPr>
        <w:keepNext w:val="0"/>
        <w:keepLines w:val="0"/>
        <w:pageBreakBefore w:val="0"/>
        <w:widowControl/>
        <w:numPr>
          <w:ilvl w:val="0"/>
          <w:numId w:val="2"/>
        </w:numPr>
        <w:kinsoku/>
        <w:wordWrap/>
        <w:overflowPunct/>
        <w:topLinePunct w:val="0"/>
        <w:autoSpaceDE/>
        <w:autoSpaceDN/>
        <w:bidi w:val="0"/>
        <w:adjustRightInd/>
        <w:snapToGrid/>
        <w:spacing w:before="120" w:line="240" w:lineRule="auto"/>
        <w:ind w:left="845" w:leftChars="0" w:hanging="425" w:firstLineChars="0"/>
        <w:jc w:val="left"/>
        <w:textAlignment w:val="auto"/>
        <w:rPr>
          <w:rFonts w:hint="eastAsia" w:ascii="Times New Roman" w:hAnsi="Times New Roman" w:eastAsia="Times New Roman" w:cs="Times New Roman"/>
          <w:b w:val="0"/>
          <w:kern w:val="0"/>
          <w:sz w:val="21"/>
          <w:szCs w:val="22"/>
          <w:lang w:eastAsia="en-US"/>
        </w:rPr>
      </w:pPr>
      <w:r>
        <w:rPr>
          <w:rFonts w:hint="eastAsia" w:ascii="Times New Roman" w:hAnsi="Times New Roman" w:eastAsia="Times New Roman" w:cs="Times New Roman"/>
          <w:b w:val="0"/>
          <w:kern w:val="0"/>
          <w:sz w:val="21"/>
          <w:szCs w:val="22"/>
          <w:lang w:eastAsia="en-US"/>
        </w:rPr>
        <w:t>Feed-forward Reconstruction: Focusing on feed-forward techniques that eliminate per-scene optimization, including DGGT for pose-free 4D reconstruction, WorldSplat utilizing latent diffusion models, ReconDrive leveraging foundation models for rapid, high-fidelity generation, and DriveVGGT focusing on multi-camera consistency.</w:t>
      </w:r>
    </w:p>
    <w:p w14:paraId="6F420727">
      <w:pPr>
        <w:keepNext w:val="0"/>
        <w:keepLines w:val="0"/>
        <w:pageBreakBefore w:val="0"/>
        <w:widowControl/>
        <w:numPr>
          <w:ilvl w:val="0"/>
          <w:numId w:val="2"/>
        </w:numPr>
        <w:kinsoku/>
        <w:wordWrap/>
        <w:overflowPunct/>
        <w:topLinePunct w:val="0"/>
        <w:autoSpaceDE/>
        <w:autoSpaceDN/>
        <w:bidi w:val="0"/>
        <w:adjustRightInd/>
        <w:snapToGrid/>
        <w:spacing w:before="120" w:line="240" w:lineRule="auto"/>
        <w:ind w:left="845" w:leftChars="0" w:hanging="425" w:firstLineChars="0"/>
        <w:jc w:val="left"/>
        <w:textAlignment w:val="auto"/>
        <w:rPr>
          <w:rFonts w:hint="eastAsia" w:ascii="Times New Roman" w:hAnsi="Times New Roman" w:eastAsia="Times New Roman" w:cs="Times New Roman"/>
          <w:b w:val="0"/>
          <w:kern w:val="0"/>
          <w:sz w:val="21"/>
          <w:szCs w:val="22"/>
          <w:lang w:eastAsia="en-US"/>
        </w:rPr>
      </w:pPr>
      <w:r>
        <w:rPr>
          <w:rFonts w:hint="eastAsia" w:ascii="Times New Roman" w:hAnsi="Times New Roman" w:eastAsia="Times New Roman" w:cs="Times New Roman"/>
          <w:b w:val="0"/>
          <w:kern w:val="0"/>
          <w:sz w:val="21"/>
          <w:szCs w:val="22"/>
          <w:lang w:eastAsia="en-US"/>
        </w:rPr>
        <w:t>Autonomous Driving Applications: Detailing simulation systems such as HUGSIM for closed-loop interaction, Street Gaussians and DrivingGaussian using background-actor decoupling, MARS for instance-aware modeling, Hierarchy UGP for large-scale scenes, and OmniRe and HUGS for holistic scene understanding.</w:t>
      </w:r>
    </w:p>
    <w:p w14:paraId="5D93BAC0">
      <w:pPr>
        <w:keepNext w:val="0"/>
        <w:keepLines w:val="0"/>
        <w:pageBreakBefore w:val="0"/>
        <w:widowControl/>
        <w:kinsoku/>
        <w:wordWrap/>
        <w:overflowPunct/>
        <w:topLinePunct w:val="0"/>
        <w:autoSpaceDE/>
        <w:autoSpaceDN/>
        <w:bidi w:val="0"/>
        <w:adjustRightInd/>
        <w:spacing w:before="120" w:line="240" w:lineRule="auto"/>
        <w:ind w:firstLine="420"/>
        <w:jc w:val="left"/>
        <w:textAlignment w:val="auto"/>
        <w:rPr>
          <w:rFonts w:hint="eastAsia" w:ascii="Times New Roman" w:hAnsi="Times New Roman" w:eastAsia="Times New Roman" w:cs="Times New Roman"/>
          <w:b w:val="0"/>
          <w:kern w:val="0"/>
          <w:sz w:val="21"/>
          <w:szCs w:val="22"/>
          <w:lang w:eastAsia="en-US"/>
        </w:rPr>
      </w:pPr>
      <w:r>
        <w:rPr>
          <w:rFonts w:hint="eastAsia" w:ascii="Times New Roman" w:hAnsi="Times New Roman" w:eastAsia="Times New Roman" w:cs="Times New Roman"/>
          <w:b w:val="0"/>
          <w:kern w:val="0"/>
          <w:sz w:val="21"/>
          <w:szCs w:val="22"/>
          <w:lang w:eastAsia="en-US"/>
        </w:rPr>
        <w:t xml:space="preserve"> Through an in-depth analysis of key problems, this paper summarizes current research challenges in geometric distortion from viewpoint extrapolation (e.g., lane-changing scenarios), scalability of large-scale scenarios, and the balance between rendering quality and real-time performance. This research aims to construct a 3DGS-based real-time high-fidelity simulation system, providing efficient evaluation tools for autonomous driving algorithm research and development.</w:t>
      </w:r>
    </w:p>
    <w:p w14:paraId="7B708756">
      <w:pPr>
        <w:keepNext w:val="0"/>
        <w:keepLines w:val="0"/>
        <w:pageBreakBefore w:val="0"/>
        <w:widowControl/>
        <w:kinsoku/>
        <w:wordWrap/>
        <w:overflowPunct/>
        <w:topLinePunct w:val="0"/>
        <w:autoSpaceDE/>
        <w:autoSpaceDN/>
        <w:bidi w:val="0"/>
        <w:adjustRightInd/>
        <w:spacing w:before="120" w:line="240" w:lineRule="auto"/>
        <w:ind w:firstLine="420"/>
        <w:jc w:val="left"/>
        <w:textAlignment w:val="auto"/>
        <w:rPr>
          <w:rFonts w:hint="eastAsia" w:ascii="Times New Roman" w:hAnsi="Times New Roman" w:eastAsia="Times New Roman" w:cs="Times New Roman"/>
          <w:b w:val="0"/>
          <w:kern w:val="0"/>
          <w:sz w:val="21"/>
          <w:szCs w:val="22"/>
          <w:lang w:eastAsia="en-US"/>
        </w:rPr>
      </w:pPr>
      <w:r>
        <w:rPr>
          <w:rFonts w:hint="eastAsia" w:ascii="Times New Roman" w:hAnsi="Times New Roman" w:eastAsia="Times New Roman" w:cs="Times New Roman"/>
          <w:b/>
          <w:bCs/>
          <w:kern w:val="0"/>
          <w:sz w:val="21"/>
          <w:szCs w:val="22"/>
          <w:lang w:eastAsia="en-US"/>
        </w:rPr>
        <w:t>Keywords</w:t>
      </w:r>
      <w:r>
        <w:rPr>
          <w:rFonts w:hint="eastAsia" w:ascii="Times New Roman" w:hAnsi="Times New Roman" w:eastAsia="Times New Roman" w:cs="Times New Roman"/>
          <w:b w:val="0"/>
          <w:kern w:val="0"/>
          <w:sz w:val="21"/>
          <w:szCs w:val="22"/>
          <w:lang w:eastAsia="en-US"/>
        </w:rPr>
        <w:t>: 3DGS; Novel View Synthesis; Autonomous Driving Simulation; Neural Radiance Fields; Feed-forward Reconstruction; Depth Estimation</w:t>
      </w:r>
    </w:p>
    <w:p w14:paraId="66AEA2CE">
      <w:pPr>
        <w:keepNext w:val="0"/>
        <w:keepLines w:val="0"/>
        <w:pageBreakBefore w:val="0"/>
        <w:widowControl/>
        <w:numPr>
          <w:ilvl w:val="0"/>
          <w:numId w:val="3"/>
        </w:numPr>
        <w:kinsoku/>
        <w:wordWrap/>
        <w:overflowPunct/>
        <w:topLinePunct w:val="0"/>
        <w:autoSpaceDE/>
        <w:autoSpaceDN/>
        <w:bidi w:val="0"/>
        <w:adjustRightInd/>
        <w:spacing w:before="120" w:line="240" w:lineRule="auto"/>
        <w:ind w:left="425" w:leftChars="0" w:hanging="425" w:firstLineChars="0"/>
        <w:jc w:val="left"/>
        <w:textAlignment w:val="auto"/>
        <w:rPr>
          <w:rFonts w:hint="eastAsia" w:hAnsi="宋体" w:eastAsia="宋体"/>
          <w:szCs w:val="21"/>
          <w:lang w:val="en-US" w:eastAsia="zh-CN"/>
        </w:rPr>
      </w:pPr>
      <w:r>
        <w:rPr>
          <w:rFonts w:hint="eastAsia" w:ascii="Times New Roman" w:hAnsi="Times New Roman" w:eastAsia="Times New Roman" w:cs="Times New Roman"/>
          <w:b w:val="0"/>
          <w:kern w:val="0"/>
          <w:sz w:val="21"/>
          <w:szCs w:val="22"/>
          <w:lang w:eastAsia="en-US"/>
        </w:rPr>
        <w:br w:type="page"/>
      </w:r>
      <w:r>
        <w:rPr>
          <w:rFonts w:hint="eastAsia" w:hAnsi="宋体"/>
          <w:b/>
          <w:bCs/>
          <w:sz w:val="24"/>
          <w:szCs w:val="24"/>
        </w:rPr>
        <w:t>所属研究方向</w:t>
      </w:r>
      <w:r>
        <w:rPr>
          <w:rFonts w:hint="eastAsia" w:hAnsi="宋体"/>
          <w:b/>
          <w:bCs/>
          <w:sz w:val="24"/>
          <w:szCs w:val="24"/>
          <w:lang w:val="en-US" w:eastAsia="zh-CN"/>
        </w:rPr>
        <w:t>文献概述</w:t>
      </w:r>
    </w:p>
    <w:p w14:paraId="5C4F28F1">
      <w:pPr>
        <w:keepNext w:val="0"/>
        <w:keepLines w:val="0"/>
        <w:pageBreakBefore w:val="0"/>
        <w:widowControl/>
        <w:numPr>
          <w:ilvl w:val="0"/>
          <w:numId w:val="0"/>
        </w:numPr>
        <w:kinsoku/>
        <w:wordWrap/>
        <w:overflowPunct/>
        <w:topLinePunct w:val="0"/>
        <w:autoSpaceDE/>
        <w:autoSpaceDN/>
        <w:bidi w:val="0"/>
        <w:adjustRightInd/>
        <w:snapToGrid/>
        <w:spacing w:before="120" w:line="240" w:lineRule="auto"/>
        <w:ind w:firstLine="420" w:firstLineChars="0"/>
        <w:jc w:val="left"/>
        <w:textAlignment w:val="auto"/>
        <w:rPr>
          <w:rFonts w:hint="eastAsia" w:hAnsi="宋体" w:eastAsia="宋体"/>
          <w:szCs w:val="21"/>
          <w:lang w:val="en-US" w:eastAsia="zh-CN"/>
        </w:rPr>
      </w:pPr>
      <w:r>
        <w:rPr>
          <w:rFonts w:hint="eastAsia" w:hAnsi="宋体" w:eastAsia="宋体"/>
          <w:szCs w:val="21"/>
          <w:lang w:val="en-US" w:eastAsia="zh-CN"/>
        </w:rPr>
        <w:t>自动驾驶场景仿真正经历从传统游戏引擎（如 VTD、CARLA）向数据驱动神经渲染的范式迁移。新视角合成（NVS）实时性、高保真度和空间几何一致性的任意视角图像。本文将从以下五个维度系统性地梳理 3D Gaussian Splatting (3DGS) 的技术演进</w:t>
      </w:r>
      <w:r>
        <w:rPr>
          <w:rFonts w:hint="eastAsia" w:hAnsi="宋体"/>
          <w:szCs w:val="21"/>
          <w:lang w:val="en-US" w:eastAsia="zh-CN"/>
        </w:rPr>
        <w:t>。</w:t>
      </w:r>
    </w:p>
    <w:p w14:paraId="0F859227">
      <w:pPr>
        <w:keepNext w:val="0"/>
        <w:keepLines w:val="0"/>
        <w:pageBreakBefore w:val="0"/>
        <w:widowControl/>
        <w:numPr>
          <w:ilvl w:val="1"/>
          <w:numId w:val="4"/>
        </w:numPr>
        <w:kinsoku/>
        <w:wordWrap/>
        <w:overflowPunct/>
        <w:topLinePunct w:val="0"/>
        <w:autoSpaceDE/>
        <w:autoSpaceDN/>
        <w:bidi w:val="0"/>
        <w:adjustRightInd/>
        <w:snapToGrid/>
        <w:spacing w:before="120" w:line="240" w:lineRule="auto"/>
        <w:ind w:left="567" w:leftChars="0" w:hanging="567" w:firstLineChars="0"/>
        <w:jc w:val="left"/>
        <w:textAlignment w:val="auto"/>
        <w:rPr>
          <w:rFonts w:hint="eastAsia" w:hAnsi="宋体" w:eastAsia="宋体"/>
          <w:b/>
          <w:bCs/>
          <w:sz w:val="22"/>
          <w:szCs w:val="22"/>
          <w:lang w:val="en-US" w:eastAsia="zh-CN"/>
        </w:rPr>
      </w:pPr>
      <w:r>
        <w:rPr>
          <w:rFonts w:hint="eastAsia" w:hAnsi="宋体"/>
          <w:b/>
          <w:bCs/>
          <w:sz w:val="22"/>
          <w:szCs w:val="22"/>
          <w:lang w:val="en-US" w:eastAsia="zh-CN"/>
        </w:rPr>
        <w:t>核心原理</w:t>
      </w:r>
    </w:p>
    <w:p w14:paraId="0635213F">
      <w:pPr>
        <w:keepNext w:val="0"/>
        <w:keepLines w:val="0"/>
        <w:pageBreakBefore w:val="0"/>
        <w:widowControl/>
        <w:numPr>
          <w:ilvl w:val="2"/>
          <w:numId w:val="3"/>
        </w:numPr>
        <w:kinsoku/>
        <w:wordWrap/>
        <w:overflowPunct/>
        <w:topLinePunct w:val="0"/>
        <w:autoSpaceDE/>
        <w:autoSpaceDN/>
        <w:bidi w:val="0"/>
        <w:adjustRightInd/>
        <w:snapToGrid/>
        <w:spacing w:before="120" w:line="240" w:lineRule="auto"/>
        <w:ind w:leftChars="0"/>
        <w:jc w:val="left"/>
        <w:textAlignment w:val="auto"/>
        <w:rPr>
          <w:rFonts w:hint="eastAsia" w:hAnsi="宋体"/>
          <w:b/>
          <w:bCs/>
          <w:szCs w:val="21"/>
          <w:lang w:val="en-US" w:eastAsia="zh-CN"/>
        </w:rPr>
      </w:pPr>
      <w:r>
        <w:rPr>
          <w:rFonts w:hint="eastAsia" w:hAnsi="宋体"/>
          <w:b/>
          <w:bCs/>
          <w:szCs w:val="21"/>
          <w:lang w:val="en-US" w:eastAsia="zh-CN"/>
        </w:rPr>
        <w:t>神经辐射场（NeRF</w:t>
      </w:r>
      <w:r>
        <w:rPr>
          <w:rFonts w:hint="eastAsia" w:hAnsi="宋体"/>
          <w:b/>
          <w:bCs/>
          <w:szCs w:val="21"/>
          <w:vertAlign w:val="superscript"/>
          <w:lang w:val="en-US" w:eastAsia="zh-CN"/>
        </w:rPr>
        <w:t>[1]</w:t>
      </w:r>
      <w:r>
        <w:rPr>
          <w:rFonts w:hint="eastAsia" w:hAnsi="宋体"/>
          <w:b/>
          <w:bCs/>
          <w:szCs w:val="21"/>
          <w:lang w:val="en-US" w:eastAsia="zh-CN"/>
        </w:rPr>
        <w:t>）</w:t>
      </w:r>
    </w:p>
    <w:p w14:paraId="0F521DF1">
      <w:pPr>
        <w:keepNext w:val="0"/>
        <w:keepLines w:val="0"/>
        <w:pageBreakBefore w:val="0"/>
        <w:widowControl/>
        <w:numPr>
          <w:ilvl w:val="0"/>
          <w:numId w:val="0"/>
        </w:numPr>
        <w:kinsoku/>
        <w:wordWrap/>
        <w:overflowPunct/>
        <w:topLinePunct w:val="0"/>
        <w:autoSpaceDE/>
        <w:autoSpaceDN/>
        <w:bidi w:val="0"/>
        <w:adjustRightInd/>
        <w:snapToGrid/>
        <w:spacing w:before="120" w:line="240" w:lineRule="auto"/>
        <w:ind w:firstLine="420" w:firstLineChars="0"/>
        <w:jc w:val="left"/>
        <w:textAlignment w:val="auto"/>
        <w:rPr>
          <w:rFonts w:hint="default" w:hAnsi="宋体"/>
          <w:szCs w:val="21"/>
          <w:lang w:val="en-US" w:eastAsia="zh-CN"/>
        </w:rPr>
      </w:pPr>
      <w:r>
        <w:rPr>
          <w:rFonts w:hint="eastAsia" w:hAnsi="宋体"/>
          <w:szCs w:val="21"/>
          <w:lang w:val="en-US" w:eastAsia="zh-CN"/>
        </w:rPr>
        <w:t>Mildenhall等人提出的神经辐射场（NeRF）开创了神经渲染新方向 。NeRF使用多层感知机（MLP）隐式表示场景，输入5D坐标（3D位置、2D视角方向），输出体积密度和颜色 。渲染时通过体渲染公式沿射线积分得到像素颜色。该方法实现了照片级真实感、连续场景表示且无需显式几何，但是渲染速度极慢、训练时间长且隐式表示难以编辑。</w:t>
      </w:r>
    </w:p>
    <w:p w14:paraId="179861DC">
      <w:pPr>
        <w:keepNext w:val="0"/>
        <w:keepLines w:val="0"/>
        <w:pageBreakBefore w:val="0"/>
        <w:widowControl/>
        <w:numPr>
          <w:ilvl w:val="2"/>
          <w:numId w:val="3"/>
        </w:numPr>
        <w:kinsoku/>
        <w:wordWrap/>
        <w:overflowPunct/>
        <w:topLinePunct w:val="0"/>
        <w:autoSpaceDE/>
        <w:autoSpaceDN/>
        <w:bidi w:val="0"/>
        <w:adjustRightInd/>
        <w:snapToGrid/>
        <w:spacing w:before="120" w:line="240" w:lineRule="auto"/>
        <w:ind w:leftChars="0"/>
        <w:jc w:val="left"/>
        <w:textAlignment w:val="auto"/>
        <w:rPr>
          <w:rFonts w:hint="eastAsia" w:hAnsi="宋体" w:eastAsia="宋体" w:cs="Times New Roman"/>
          <w:b/>
          <w:bCs/>
          <w:szCs w:val="21"/>
          <w:lang w:val="en-US" w:eastAsia="zh-CN"/>
        </w:rPr>
      </w:pPr>
      <w:r>
        <w:rPr>
          <w:rFonts w:hint="eastAsia" w:hAnsi="宋体" w:eastAsia="宋体" w:cs="Times New Roman"/>
          <w:b/>
          <w:bCs/>
          <w:szCs w:val="21"/>
          <w:lang w:val="en-US" w:eastAsia="zh-CN"/>
        </w:rPr>
        <w:t>3D Gaussian Splatting</w:t>
      </w:r>
      <w:r>
        <w:rPr>
          <w:rFonts w:hint="eastAsia" w:hAnsi="宋体" w:cs="Times New Roman"/>
          <w:b/>
          <w:bCs/>
          <w:szCs w:val="21"/>
          <w:vertAlign w:val="superscript"/>
          <w:lang w:val="en-US" w:eastAsia="zh-CN"/>
        </w:rPr>
        <w:t>[2]</w:t>
      </w:r>
    </w:p>
    <w:p w14:paraId="41DA9A8D">
      <w:pPr>
        <w:keepNext w:val="0"/>
        <w:keepLines w:val="0"/>
        <w:pageBreakBefore w:val="0"/>
        <w:widowControl/>
        <w:numPr>
          <w:ilvl w:val="0"/>
          <w:numId w:val="0"/>
        </w:numPr>
        <w:kinsoku/>
        <w:wordWrap/>
        <w:overflowPunct/>
        <w:topLinePunct w:val="0"/>
        <w:autoSpaceDE/>
        <w:autoSpaceDN/>
        <w:bidi w:val="0"/>
        <w:adjustRightInd/>
        <w:snapToGrid/>
        <w:spacing w:before="120" w:line="240" w:lineRule="auto"/>
        <w:ind w:firstLine="420" w:firstLineChars="0"/>
        <w:jc w:val="left"/>
        <w:textAlignment w:val="auto"/>
        <w:rPr>
          <w:rFonts w:hint="eastAsia" w:hAnsi="宋体" w:eastAsia="宋体"/>
          <w:szCs w:val="21"/>
          <w:lang w:val="en-US" w:eastAsia="zh-CN"/>
        </w:rPr>
      </w:pPr>
      <w:r>
        <w:rPr>
          <w:rFonts w:hint="eastAsia" w:hAnsi="宋体" w:eastAsia="宋体"/>
          <w:szCs w:val="21"/>
          <w:lang w:val="en-US" w:eastAsia="zh-CN"/>
        </w:rPr>
        <w:t>Kerbl等人提出的3DGS采用显式的3D高斯表示和可微分光栅化技术，突破了NeRF的速度瓶颈，实现了实时渲染和照片级真实感 。每个3D高斯由位置、协方差、不透明度和球谐系数定义，渲染时通过Alpha混合计算得到像素颜色 。与NeRF相比，3DGS在保持相当重建质量的同时，将渲染与训练速度提升了数个数量级。</w:t>
      </w:r>
    </w:p>
    <w:p w14:paraId="2916A2E2">
      <w:pPr>
        <w:keepNext w:val="0"/>
        <w:keepLines w:val="0"/>
        <w:pageBreakBefore w:val="0"/>
        <w:widowControl/>
        <w:numPr>
          <w:ilvl w:val="1"/>
          <w:numId w:val="4"/>
        </w:numPr>
        <w:kinsoku/>
        <w:wordWrap/>
        <w:overflowPunct/>
        <w:topLinePunct w:val="0"/>
        <w:autoSpaceDE/>
        <w:autoSpaceDN/>
        <w:bidi w:val="0"/>
        <w:adjustRightInd/>
        <w:snapToGrid/>
        <w:spacing w:before="120" w:line="240" w:lineRule="auto"/>
        <w:ind w:left="567" w:leftChars="0" w:hanging="567" w:firstLineChars="0"/>
        <w:jc w:val="left"/>
        <w:textAlignment w:val="auto"/>
        <w:rPr>
          <w:rFonts w:hint="eastAsia" w:hAnsi="宋体" w:eastAsia="宋体"/>
          <w:b/>
          <w:bCs/>
          <w:sz w:val="22"/>
          <w:szCs w:val="22"/>
          <w:lang w:val="en-US" w:eastAsia="zh-CN"/>
        </w:rPr>
      </w:pPr>
      <w:r>
        <w:rPr>
          <w:rFonts w:hint="eastAsia" w:hAnsi="宋体"/>
          <w:b/>
          <w:bCs/>
          <w:sz w:val="22"/>
          <w:szCs w:val="22"/>
          <w:lang w:val="en-US" w:eastAsia="zh-CN"/>
        </w:rPr>
        <w:t>动态3DGS</w:t>
      </w:r>
    </w:p>
    <w:p w14:paraId="5E79933C">
      <w:pPr>
        <w:keepNext w:val="0"/>
        <w:keepLines w:val="0"/>
        <w:pageBreakBefore w:val="0"/>
        <w:widowControl/>
        <w:numPr>
          <w:ilvl w:val="0"/>
          <w:numId w:val="0"/>
        </w:numPr>
        <w:kinsoku/>
        <w:wordWrap/>
        <w:overflowPunct/>
        <w:topLinePunct w:val="0"/>
        <w:autoSpaceDE/>
        <w:autoSpaceDN/>
        <w:bidi w:val="0"/>
        <w:adjustRightInd/>
        <w:snapToGrid/>
        <w:spacing w:before="120" w:line="240" w:lineRule="auto"/>
        <w:jc w:val="left"/>
        <w:textAlignment w:val="auto"/>
        <w:rPr>
          <w:rFonts w:hint="default" w:hAnsi="宋体"/>
          <w:b/>
          <w:bCs/>
          <w:szCs w:val="21"/>
          <w:lang w:val="en-US" w:eastAsia="zh-CN"/>
        </w:rPr>
      </w:pPr>
      <w:r>
        <w:rPr>
          <w:rFonts w:hint="eastAsia" w:hAnsi="宋体"/>
          <w:b/>
          <w:bCs/>
          <w:szCs w:val="21"/>
          <w:lang w:val="en-US" w:eastAsia="zh-CN"/>
        </w:rPr>
        <w:t>1.2.1 4D-Rotor Gaussian Splatting</w:t>
      </w:r>
      <w:r>
        <w:rPr>
          <w:rFonts w:hint="eastAsia" w:hAnsi="宋体"/>
          <w:b/>
          <w:bCs/>
          <w:szCs w:val="21"/>
          <w:vertAlign w:val="superscript"/>
          <w:lang w:val="en-US" w:eastAsia="zh-CN"/>
        </w:rPr>
        <w:t>[3]</w:t>
      </w:r>
    </w:p>
    <w:p w14:paraId="1A2F1ECC">
      <w:pPr>
        <w:keepNext w:val="0"/>
        <w:keepLines w:val="0"/>
        <w:pageBreakBefore w:val="0"/>
        <w:widowControl/>
        <w:numPr>
          <w:ilvl w:val="0"/>
          <w:numId w:val="0"/>
        </w:numPr>
        <w:kinsoku/>
        <w:wordWrap/>
        <w:overflowPunct/>
        <w:topLinePunct w:val="0"/>
        <w:autoSpaceDE/>
        <w:autoSpaceDN/>
        <w:bidi w:val="0"/>
        <w:adjustRightInd/>
        <w:snapToGrid/>
        <w:spacing w:before="120" w:line="240" w:lineRule="auto"/>
        <w:ind w:firstLine="420" w:firstLineChars="0"/>
        <w:jc w:val="left"/>
        <w:textAlignment w:val="auto"/>
        <w:rPr>
          <w:rFonts w:hint="eastAsia" w:hAnsi="宋体"/>
          <w:szCs w:val="21"/>
          <w:lang w:val="en-US" w:eastAsia="zh-CN"/>
        </w:rPr>
      </w:pPr>
      <w:r>
        <w:rPr>
          <w:rFonts w:hint="default" w:hAnsi="宋体"/>
          <w:szCs w:val="21"/>
          <w:lang w:val="en-US" w:eastAsia="zh-CN"/>
        </w:rPr>
        <w:t>Duan等人（2024）提出的4D-Rotor Gaussian Splatting针对动态场景的新视角合成问题进行了优化 。该方法引入了“4D转子（Rotor）”概念，对高斯体在时空中的旋转与刚性运动进行数学建模，在提升渲染效率的同时，依然保持了复杂动态场景的时序连续性与物理逼真度。</w:t>
      </w:r>
    </w:p>
    <w:p w14:paraId="27B8DAD6">
      <w:pPr>
        <w:keepNext w:val="0"/>
        <w:keepLines w:val="0"/>
        <w:pageBreakBefore w:val="0"/>
        <w:widowControl/>
        <w:numPr>
          <w:ilvl w:val="0"/>
          <w:numId w:val="0"/>
        </w:numPr>
        <w:kinsoku/>
        <w:wordWrap/>
        <w:overflowPunct/>
        <w:topLinePunct w:val="0"/>
        <w:autoSpaceDE/>
        <w:autoSpaceDN/>
        <w:bidi w:val="0"/>
        <w:adjustRightInd/>
        <w:snapToGrid/>
        <w:spacing w:before="120" w:line="240" w:lineRule="auto"/>
        <w:jc w:val="left"/>
        <w:textAlignment w:val="auto"/>
        <w:rPr>
          <w:rFonts w:hint="default" w:hAnsi="宋体"/>
          <w:b/>
          <w:bCs/>
          <w:szCs w:val="21"/>
          <w:lang w:val="en-US" w:eastAsia="zh-CN"/>
        </w:rPr>
      </w:pPr>
      <w:r>
        <w:rPr>
          <w:rFonts w:hint="eastAsia" w:hAnsi="宋体"/>
          <w:b/>
          <w:bCs/>
          <w:szCs w:val="21"/>
          <w:lang w:val="en-US" w:eastAsia="zh-CN"/>
        </w:rPr>
        <w:t>1.2.2 Deformable 3DGS</w:t>
      </w:r>
      <w:r>
        <w:rPr>
          <w:rFonts w:hint="eastAsia" w:hAnsi="宋体"/>
          <w:b/>
          <w:bCs/>
          <w:szCs w:val="21"/>
          <w:vertAlign w:val="superscript"/>
          <w:lang w:val="en-US" w:eastAsia="zh-CN"/>
        </w:rPr>
        <w:t>[4]</w:t>
      </w:r>
    </w:p>
    <w:p w14:paraId="14242EC3">
      <w:pPr>
        <w:keepNext w:val="0"/>
        <w:keepLines w:val="0"/>
        <w:pageBreakBefore w:val="0"/>
        <w:widowControl/>
        <w:numPr>
          <w:ilvl w:val="0"/>
          <w:numId w:val="0"/>
        </w:numPr>
        <w:kinsoku/>
        <w:wordWrap/>
        <w:overflowPunct/>
        <w:topLinePunct w:val="0"/>
        <w:autoSpaceDE/>
        <w:autoSpaceDN/>
        <w:bidi w:val="0"/>
        <w:adjustRightInd/>
        <w:snapToGrid/>
        <w:spacing w:before="120" w:line="240" w:lineRule="auto"/>
        <w:ind w:firstLine="420" w:firstLineChars="0"/>
        <w:jc w:val="left"/>
        <w:textAlignment w:val="auto"/>
        <w:rPr>
          <w:rFonts w:hint="eastAsia" w:hAnsi="宋体"/>
          <w:szCs w:val="21"/>
          <w:lang w:val="en-US" w:eastAsia="zh-CN"/>
        </w:rPr>
      </w:pPr>
      <w:r>
        <w:rPr>
          <w:rFonts w:hint="default" w:hAnsi="宋体"/>
          <w:szCs w:val="21"/>
          <w:lang w:val="en-US" w:eastAsia="zh-CN"/>
        </w:rPr>
        <w:t>Deformable 3DGS提出了一种结合规范空间（Canonical Space）与时间形变场（Deformation Field）的架构 。规范空间提供时间不变的参考结构，保证时序一致性；形变场MLP则根据规范位置和时间，输出对应的高斯形变（位置、旋转、尺度）。该方法实现了仅需单目视频即可完成动态场景的高保真重建，适用于非刚体运动和人体模拟等场景 。</w:t>
      </w:r>
    </w:p>
    <w:p w14:paraId="400AA05B">
      <w:pPr>
        <w:keepNext w:val="0"/>
        <w:keepLines w:val="0"/>
        <w:pageBreakBefore w:val="0"/>
        <w:widowControl/>
        <w:numPr>
          <w:ilvl w:val="0"/>
          <w:numId w:val="0"/>
        </w:numPr>
        <w:kinsoku/>
        <w:wordWrap/>
        <w:overflowPunct/>
        <w:topLinePunct w:val="0"/>
        <w:autoSpaceDE/>
        <w:autoSpaceDN/>
        <w:bidi w:val="0"/>
        <w:adjustRightInd/>
        <w:snapToGrid/>
        <w:spacing w:before="120" w:line="240" w:lineRule="auto"/>
        <w:jc w:val="left"/>
        <w:textAlignment w:val="auto"/>
        <w:rPr>
          <w:rFonts w:hint="eastAsia" w:hAnsi="宋体"/>
          <w:b/>
          <w:bCs/>
          <w:szCs w:val="21"/>
          <w:lang w:val="en-US" w:eastAsia="zh-CN"/>
        </w:rPr>
      </w:pPr>
      <w:r>
        <w:rPr>
          <w:rFonts w:hint="eastAsia" w:hAnsi="宋体"/>
          <w:b/>
          <w:bCs/>
          <w:szCs w:val="21"/>
          <w:lang w:val="en-US" w:eastAsia="zh-CN"/>
        </w:rPr>
        <w:t>1.2.3 PVG</w:t>
      </w:r>
      <w:r>
        <w:rPr>
          <w:rFonts w:hint="eastAsia" w:hAnsi="宋体"/>
          <w:b/>
          <w:bCs/>
          <w:szCs w:val="21"/>
          <w:vertAlign w:val="superscript"/>
          <w:lang w:val="en-US" w:eastAsia="zh-CN"/>
        </w:rPr>
        <w:t>[5]</w:t>
      </w:r>
      <w:r>
        <w:rPr>
          <w:rFonts w:hint="eastAsia" w:hAnsi="宋体"/>
          <w:b/>
          <w:bCs/>
          <w:szCs w:val="21"/>
          <w:lang w:val="en-US" w:eastAsia="zh-CN"/>
        </w:rPr>
        <w:t>（Periodic Vibration Gaussian）</w:t>
      </w:r>
    </w:p>
    <w:p w14:paraId="19136B2E">
      <w:pPr>
        <w:keepNext w:val="0"/>
        <w:keepLines w:val="0"/>
        <w:pageBreakBefore w:val="0"/>
        <w:widowControl/>
        <w:numPr>
          <w:ilvl w:val="0"/>
          <w:numId w:val="0"/>
        </w:numPr>
        <w:kinsoku/>
        <w:wordWrap/>
        <w:overflowPunct/>
        <w:topLinePunct w:val="0"/>
        <w:autoSpaceDE/>
        <w:autoSpaceDN/>
        <w:bidi w:val="0"/>
        <w:adjustRightInd/>
        <w:snapToGrid/>
        <w:spacing w:before="120" w:line="240" w:lineRule="auto"/>
        <w:ind w:firstLine="420" w:firstLineChars="0"/>
        <w:jc w:val="left"/>
        <w:textAlignment w:val="auto"/>
        <w:rPr>
          <w:rFonts w:hint="default" w:hAnsi="宋体"/>
          <w:szCs w:val="21"/>
          <w:lang w:val="en-US" w:eastAsia="zh-CN"/>
        </w:rPr>
      </w:pPr>
      <w:r>
        <w:rPr>
          <w:rFonts w:hint="eastAsia" w:hAnsi="宋体"/>
          <w:szCs w:val="21"/>
          <w:lang w:val="en-US" w:eastAsia="zh-CN"/>
        </w:rPr>
        <w:t xml:space="preserve">PVG（2023）采用周期振动建模的策略，为每个高斯引入了可学习的周期振动行为，并通过引入寿命参数来控制高斯的出现与消失 。该方法定义了静态系数 </w:t>
      </w:r>
      <w:r>
        <w:rPr>
          <w:rFonts w:hint="default" w:hAnsi="宋体"/>
          <w:szCs w:val="21"/>
          <w:lang w:val="en-US" w:eastAsia="zh-CN"/>
        </w:rPr>
        <w:t>ρ</w:t>
      </w:r>
      <w:r>
        <w:rPr>
          <w:rFonts w:hint="default" w:hAnsi="宋体"/>
          <w:sz w:val="21"/>
          <w:szCs w:val="21"/>
          <w:vertAlign w:val="subscript"/>
          <w:lang w:val="en-US" w:eastAsia="zh-CN"/>
        </w:rPr>
        <w:t>s</w:t>
      </w:r>
      <w:r>
        <w:rPr>
          <w:rFonts w:hint="default" w:hAnsi="宋体"/>
          <w:szCs w:val="21"/>
          <w:lang w:val="en-US" w:eastAsia="zh-CN"/>
        </w:rPr>
        <w:t xml:space="preserve"> = β/ω</w:t>
      </w:r>
      <w:r>
        <w:rPr>
          <w:rFonts w:hint="eastAsia" w:hAnsi="宋体"/>
          <w:szCs w:val="21"/>
          <w:lang w:val="en-US" w:eastAsia="zh-CN"/>
        </w:rPr>
        <w:t xml:space="preserve">（即寿命/周期），当 </w:t>
      </w:r>
      <w:r>
        <w:rPr>
          <w:rFonts w:hint="default" w:hAnsi="宋体"/>
          <w:szCs w:val="21"/>
          <w:lang w:val="en-US" w:eastAsia="zh-CN"/>
        </w:rPr>
        <w:t>ρ</w:t>
      </w:r>
      <w:r>
        <w:rPr>
          <w:rFonts w:hint="eastAsia" w:hAnsi="宋体"/>
          <w:sz w:val="21"/>
          <w:szCs w:val="21"/>
          <w:vertAlign w:val="subscript"/>
          <w:lang w:val="en-US" w:eastAsia="zh-CN"/>
        </w:rPr>
        <w:t>s</w:t>
      </w:r>
      <w:r>
        <w:rPr>
          <w:rFonts w:hint="eastAsia" w:hAnsi="宋体"/>
          <w:szCs w:val="21"/>
          <w:lang w:val="en-US" w:eastAsia="zh-CN"/>
        </w:rPr>
        <w:t xml:space="preserve"> 较大时判定为静态点，较小时则为动态点 。PVG能够在无需额外标注的情况下统一处理静态与动态物体，极其适合应用于包含车辆行人运动、树叶抖动或光影变化等周期振动的大规模城市动态场景。</w:t>
      </w:r>
    </w:p>
    <w:p w14:paraId="58845E81">
      <w:pPr>
        <w:keepNext w:val="0"/>
        <w:keepLines w:val="0"/>
        <w:pageBreakBefore w:val="0"/>
        <w:widowControl/>
        <w:numPr>
          <w:ilvl w:val="1"/>
          <w:numId w:val="4"/>
        </w:numPr>
        <w:kinsoku/>
        <w:wordWrap/>
        <w:overflowPunct/>
        <w:topLinePunct w:val="0"/>
        <w:autoSpaceDE/>
        <w:autoSpaceDN/>
        <w:bidi w:val="0"/>
        <w:adjustRightInd/>
        <w:snapToGrid/>
        <w:spacing w:before="120" w:line="240" w:lineRule="auto"/>
        <w:ind w:left="567" w:leftChars="0" w:hanging="567" w:firstLineChars="0"/>
        <w:jc w:val="left"/>
        <w:textAlignment w:val="auto"/>
        <w:rPr>
          <w:rFonts w:hint="eastAsia" w:hAnsi="宋体" w:eastAsia="宋体"/>
          <w:b/>
          <w:bCs/>
          <w:sz w:val="22"/>
          <w:szCs w:val="22"/>
          <w:lang w:val="en-US" w:eastAsia="zh-CN"/>
        </w:rPr>
      </w:pPr>
      <w:r>
        <w:rPr>
          <w:rFonts w:hint="eastAsia" w:hAnsi="宋体" w:eastAsia="宋体"/>
          <w:b/>
          <w:bCs/>
          <w:sz w:val="22"/>
          <w:szCs w:val="22"/>
          <w:lang w:val="en-US" w:eastAsia="zh-CN"/>
        </w:rPr>
        <w:t>深度估计</w:t>
      </w:r>
    </w:p>
    <w:p w14:paraId="2B95339A">
      <w:pPr>
        <w:keepNext w:val="0"/>
        <w:keepLines w:val="0"/>
        <w:pageBreakBefore w:val="0"/>
        <w:widowControl/>
        <w:numPr>
          <w:ilvl w:val="0"/>
          <w:numId w:val="0"/>
        </w:numPr>
        <w:kinsoku/>
        <w:wordWrap/>
        <w:overflowPunct/>
        <w:topLinePunct w:val="0"/>
        <w:autoSpaceDE/>
        <w:autoSpaceDN/>
        <w:bidi w:val="0"/>
        <w:adjustRightInd/>
        <w:snapToGrid/>
        <w:spacing w:before="120" w:line="240" w:lineRule="auto"/>
        <w:jc w:val="left"/>
        <w:textAlignment w:val="auto"/>
        <w:rPr>
          <w:rFonts w:hint="default" w:hAnsi="宋体"/>
          <w:b/>
          <w:bCs/>
          <w:szCs w:val="21"/>
          <w:lang w:val="en-US" w:eastAsia="zh-CN"/>
        </w:rPr>
      </w:pPr>
      <w:r>
        <w:rPr>
          <w:rFonts w:hint="eastAsia" w:hAnsi="宋体"/>
          <w:b/>
          <w:bCs/>
          <w:szCs w:val="21"/>
          <w:lang w:val="en-US" w:eastAsia="zh-CN"/>
        </w:rPr>
        <w:t>1.3.1 Depth Anything V1</w:t>
      </w:r>
      <w:r>
        <w:rPr>
          <w:rFonts w:hint="eastAsia" w:hAnsi="宋体"/>
          <w:b/>
          <w:bCs/>
          <w:szCs w:val="21"/>
          <w:vertAlign w:val="superscript"/>
          <w:lang w:val="en-US" w:eastAsia="zh-CN"/>
        </w:rPr>
        <w:t>[6]</w:t>
      </w:r>
    </w:p>
    <w:p w14:paraId="3D079BF3">
      <w:pPr>
        <w:keepNext w:val="0"/>
        <w:keepLines w:val="0"/>
        <w:pageBreakBefore w:val="0"/>
        <w:widowControl/>
        <w:numPr>
          <w:ilvl w:val="0"/>
          <w:numId w:val="0"/>
        </w:numPr>
        <w:kinsoku/>
        <w:wordWrap/>
        <w:overflowPunct/>
        <w:topLinePunct w:val="0"/>
        <w:autoSpaceDE/>
        <w:autoSpaceDN/>
        <w:bidi w:val="0"/>
        <w:adjustRightInd/>
        <w:snapToGrid/>
        <w:spacing w:before="120" w:line="240" w:lineRule="auto"/>
        <w:ind w:firstLine="420" w:firstLineChars="0"/>
        <w:jc w:val="left"/>
        <w:textAlignment w:val="auto"/>
        <w:rPr>
          <w:rFonts w:hint="eastAsia" w:hAnsi="宋体"/>
          <w:szCs w:val="21"/>
          <w:lang w:val="en-US" w:eastAsia="zh-CN"/>
        </w:rPr>
      </w:pPr>
      <w:r>
        <w:rPr>
          <w:rFonts w:hint="default" w:hAnsi="宋体"/>
          <w:szCs w:val="21"/>
          <w:lang w:val="en-US" w:eastAsia="zh-CN"/>
        </w:rPr>
        <w:t>Depth Anything（2024）提出通用深度估计模型，利用大规模无标签数据训练相对深度估计模型。采用尺度不变损失和伪标签训练，ViT编码器（DINOv2预训练）提取全局特征。</w:t>
      </w:r>
      <w:r>
        <w:rPr>
          <w:rFonts w:hint="eastAsia" w:hAnsi="宋体"/>
          <w:szCs w:val="21"/>
          <w:lang w:val="en-US" w:eastAsia="zh-CN"/>
        </w:rPr>
        <w:t>核心优势是泛化能力强，主要局限在于仅支持相对深度，无法直接用于几何任务。</w:t>
      </w:r>
    </w:p>
    <w:p w14:paraId="1FD9384D">
      <w:pPr>
        <w:keepNext w:val="0"/>
        <w:keepLines w:val="0"/>
        <w:pageBreakBefore w:val="0"/>
        <w:widowControl/>
        <w:numPr>
          <w:ilvl w:val="0"/>
          <w:numId w:val="0"/>
        </w:numPr>
        <w:kinsoku/>
        <w:wordWrap/>
        <w:overflowPunct/>
        <w:topLinePunct w:val="0"/>
        <w:autoSpaceDE/>
        <w:autoSpaceDN/>
        <w:bidi w:val="0"/>
        <w:adjustRightInd/>
        <w:snapToGrid/>
        <w:spacing w:before="120" w:line="240" w:lineRule="auto"/>
        <w:jc w:val="left"/>
        <w:textAlignment w:val="auto"/>
        <w:rPr>
          <w:rFonts w:hint="default" w:hAnsi="宋体"/>
          <w:b/>
          <w:bCs/>
          <w:szCs w:val="21"/>
          <w:lang w:val="en-US" w:eastAsia="zh-CN"/>
        </w:rPr>
      </w:pPr>
      <w:r>
        <w:rPr>
          <w:rFonts w:hint="eastAsia" w:hAnsi="宋体"/>
          <w:b/>
          <w:bCs/>
          <w:szCs w:val="21"/>
          <w:lang w:val="en-US" w:eastAsia="zh-CN"/>
        </w:rPr>
        <w:t>1.3.2 Depth Anything V2</w:t>
      </w:r>
      <w:r>
        <w:rPr>
          <w:rFonts w:hint="eastAsia" w:hAnsi="宋体"/>
          <w:b/>
          <w:bCs/>
          <w:szCs w:val="21"/>
          <w:vertAlign w:val="superscript"/>
          <w:lang w:val="en-US" w:eastAsia="zh-CN"/>
        </w:rPr>
        <w:t>[7]</w:t>
      </w:r>
    </w:p>
    <w:p w14:paraId="5DAFD574">
      <w:pPr>
        <w:keepNext w:val="0"/>
        <w:keepLines w:val="0"/>
        <w:pageBreakBefore w:val="0"/>
        <w:widowControl/>
        <w:numPr>
          <w:ilvl w:val="0"/>
          <w:numId w:val="0"/>
        </w:numPr>
        <w:kinsoku/>
        <w:wordWrap/>
        <w:overflowPunct/>
        <w:topLinePunct w:val="0"/>
        <w:autoSpaceDE/>
        <w:autoSpaceDN/>
        <w:bidi w:val="0"/>
        <w:adjustRightInd/>
        <w:snapToGrid/>
        <w:spacing w:before="120" w:line="240" w:lineRule="auto"/>
        <w:ind w:firstLine="420" w:firstLineChars="0"/>
        <w:jc w:val="left"/>
        <w:textAlignment w:val="auto"/>
        <w:rPr>
          <w:rFonts w:hint="default" w:hAnsi="宋体"/>
          <w:szCs w:val="21"/>
          <w:lang w:val="en-US" w:eastAsia="zh-CN"/>
        </w:rPr>
      </w:pPr>
      <w:r>
        <w:rPr>
          <w:rFonts w:hint="default" w:hAnsi="宋体"/>
          <w:szCs w:val="21"/>
          <w:lang w:val="en-US" w:eastAsia="zh-CN"/>
        </w:rPr>
        <w:t>Depth Anything V2进行架构优化并支持度量深度。采用Efficient ViT更高效的注意力机制，双模式输出（Relative</w:t>
      </w:r>
      <w:r>
        <w:rPr>
          <w:rFonts w:hint="eastAsia" w:hAnsi="宋体"/>
          <w:szCs w:val="21"/>
          <w:lang w:val="en-US" w:eastAsia="zh-CN"/>
        </w:rPr>
        <w:t>、</w:t>
      </w:r>
      <w:r>
        <w:rPr>
          <w:rFonts w:hint="default" w:hAnsi="宋体"/>
          <w:szCs w:val="21"/>
          <w:lang w:val="en-US" w:eastAsia="zh-CN"/>
        </w:rPr>
        <w:t>Metric），</w:t>
      </w:r>
      <w:r>
        <w:rPr>
          <w:rFonts w:hint="eastAsia" w:hAnsi="宋体"/>
          <w:szCs w:val="21"/>
          <w:lang w:val="en-US" w:eastAsia="zh-CN"/>
        </w:rPr>
        <w:t>使用</w:t>
      </w:r>
      <w:r>
        <w:rPr>
          <w:rFonts w:hint="default" w:hAnsi="宋体"/>
          <w:szCs w:val="21"/>
          <w:lang w:val="en-US" w:eastAsia="zh-CN"/>
        </w:rPr>
        <w:t>从易到难的训练策略。Depth Anything V2速度更快、精度更高</w:t>
      </w:r>
      <w:r>
        <w:rPr>
          <w:rFonts w:hint="eastAsia" w:hAnsi="宋体"/>
          <w:szCs w:val="21"/>
          <w:lang w:val="en-US" w:eastAsia="zh-CN"/>
        </w:rPr>
        <w:t>且</w:t>
      </w:r>
      <w:r>
        <w:rPr>
          <w:rFonts w:hint="default" w:hAnsi="宋体"/>
          <w:szCs w:val="21"/>
          <w:lang w:val="en-US" w:eastAsia="zh-CN"/>
        </w:rPr>
        <w:t>支持 Metric Depth。</w:t>
      </w:r>
    </w:p>
    <w:p w14:paraId="56CC68A3">
      <w:pPr>
        <w:keepNext w:val="0"/>
        <w:keepLines w:val="0"/>
        <w:pageBreakBefore w:val="0"/>
        <w:widowControl/>
        <w:numPr>
          <w:ilvl w:val="0"/>
          <w:numId w:val="0"/>
        </w:numPr>
        <w:kinsoku/>
        <w:wordWrap/>
        <w:overflowPunct/>
        <w:topLinePunct w:val="0"/>
        <w:autoSpaceDE/>
        <w:autoSpaceDN/>
        <w:bidi w:val="0"/>
        <w:adjustRightInd/>
        <w:snapToGrid/>
        <w:spacing w:before="120" w:line="240" w:lineRule="auto"/>
        <w:jc w:val="left"/>
        <w:textAlignment w:val="auto"/>
        <w:rPr>
          <w:rFonts w:hint="default" w:hAnsi="宋体"/>
          <w:b/>
          <w:bCs/>
          <w:szCs w:val="21"/>
          <w:lang w:val="en-US" w:eastAsia="zh-CN"/>
        </w:rPr>
      </w:pPr>
      <w:r>
        <w:rPr>
          <w:rFonts w:hint="eastAsia" w:hAnsi="宋体"/>
          <w:b/>
          <w:bCs/>
          <w:szCs w:val="21"/>
          <w:lang w:val="en-US" w:eastAsia="zh-CN"/>
        </w:rPr>
        <w:t>1.3.3 Depth Anything 3</w:t>
      </w:r>
      <w:r>
        <w:rPr>
          <w:rFonts w:hint="eastAsia" w:hAnsi="宋体"/>
          <w:b/>
          <w:bCs/>
          <w:szCs w:val="21"/>
          <w:vertAlign w:val="superscript"/>
          <w:lang w:val="en-US" w:eastAsia="zh-CN"/>
        </w:rPr>
        <w:t>[8]</w:t>
      </w:r>
    </w:p>
    <w:p w14:paraId="5D4B3993">
      <w:pPr>
        <w:keepNext w:val="0"/>
        <w:keepLines w:val="0"/>
        <w:pageBreakBefore w:val="0"/>
        <w:widowControl/>
        <w:numPr>
          <w:ilvl w:val="0"/>
          <w:numId w:val="0"/>
        </w:numPr>
        <w:kinsoku/>
        <w:wordWrap/>
        <w:overflowPunct/>
        <w:topLinePunct w:val="0"/>
        <w:autoSpaceDE/>
        <w:autoSpaceDN/>
        <w:bidi w:val="0"/>
        <w:adjustRightInd/>
        <w:snapToGrid/>
        <w:spacing w:before="120" w:line="240" w:lineRule="auto"/>
        <w:ind w:firstLine="420" w:firstLineChars="0"/>
        <w:jc w:val="left"/>
        <w:textAlignment w:val="auto"/>
        <w:rPr>
          <w:rFonts w:hint="default" w:hAnsi="宋体"/>
          <w:szCs w:val="21"/>
          <w:lang w:val="en-US" w:eastAsia="zh-CN"/>
        </w:rPr>
      </w:pPr>
      <w:r>
        <w:rPr>
          <w:rFonts w:hint="default" w:hAnsi="宋体"/>
          <w:szCs w:val="21"/>
          <w:lang w:val="en-US" w:eastAsia="zh-CN"/>
        </w:rPr>
        <w:t>Depth Anything 3（2025）将通用深度估计从单目扩展到了任意视角（Any-view）输入 。该模型采用单一的Transformer架构，不仅支持单张图像，还能利用多视角信息进行联合估计，直接输出高精度的点云与深度图。DA3支持带相机位姿和无相机位姿的灵活输入，在多视角几何重建的精度与泛化能力上实现了显著飞跃。</w:t>
      </w:r>
    </w:p>
    <w:p w14:paraId="3FA4C489">
      <w:pPr>
        <w:keepNext w:val="0"/>
        <w:keepLines w:val="0"/>
        <w:pageBreakBefore w:val="0"/>
        <w:widowControl/>
        <w:numPr>
          <w:ilvl w:val="0"/>
          <w:numId w:val="0"/>
        </w:numPr>
        <w:kinsoku/>
        <w:wordWrap/>
        <w:overflowPunct/>
        <w:topLinePunct w:val="0"/>
        <w:autoSpaceDE/>
        <w:autoSpaceDN/>
        <w:bidi w:val="0"/>
        <w:adjustRightInd/>
        <w:snapToGrid/>
        <w:spacing w:before="120" w:line="240" w:lineRule="auto"/>
        <w:jc w:val="left"/>
        <w:textAlignment w:val="auto"/>
        <w:rPr>
          <w:rFonts w:hint="default" w:hAnsi="宋体"/>
          <w:szCs w:val="21"/>
          <w:lang w:val="en-US" w:eastAsia="zh-CN"/>
        </w:rPr>
      </w:pPr>
      <w:r>
        <w:rPr>
          <w:rFonts w:hint="eastAsia" w:hAnsi="宋体"/>
          <w:b/>
          <w:bCs/>
          <w:szCs w:val="21"/>
          <w:lang w:val="en-US" w:eastAsia="zh-CN"/>
        </w:rPr>
        <w:t>1.3.4 MoGe-2</w:t>
      </w:r>
      <w:r>
        <w:rPr>
          <w:rFonts w:hint="eastAsia" w:hAnsi="宋体"/>
          <w:b/>
          <w:bCs/>
          <w:szCs w:val="21"/>
          <w:vertAlign w:val="superscript"/>
          <w:lang w:val="en-US" w:eastAsia="zh-CN"/>
        </w:rPr>
        <w:t>[9]</w:t>
      </w:r>
      <w:r>
        <w:rPr>
          <w:rFonts w:hint="default" w:hAnsi="宋体"/>
          <w:szCs w:val="21"/>
          <w:lang w:val="en-US" w:eastAsia="zh-CN"/>
        </w:rPr>
        <w:t>（2024）是一种旨在从单目图像中恢复完整几何信息（包含深度、法向和相机参数）的方法 。该方法采用联合预测架构，利用深度与法向相互约束的几何一致性，以及多张图像存在时的多视图约束来大幅提升预测精度 。MoGe能够在无需LiDAR等昂贵传感器的情况下实现良好的几何一致性，并可直接用于初始化3DGS模型 。</w:t>
      </w:r>
    </w:p>
    <w:p w14:paraId="58E89B0D">
      <w:pPr>
        <w:keepNext w:val="0"/>
        <w:keepLines w:val="0"/>
        <w:pageBreakBefore w:val="0"/>
        <w:widowControl/>
        <w:numPr>
          <w:ilvl w:val="1"/>
          <w:numId w:val="4"/>
        </w:numPr>
        <w:kinsoku/>
        <w:wordWrap/>
        <w:overflowPunct/>
        <w:topLinePunct w:val="0"/>
        <w:autoSpaceDE/>
        <w:autoSpaceDN/>
        <w:bidi w:val="0"/>
        <w:adjustRightInd/>
        <w:snapToGrid/>
        <w:spacing w:before="120" w:line="240" w:lineRule="auto"/>
        <w:ind w:left="567" w:leftChars="0" w:hanging="567" w:firstLineChars="0"/>
        <w:jc w:val="left"/>
        <w:textAlignment w:val="auto"/>
        <w:rPr>
          <w:rFonts w:hint="eastAsia" w:hAnsi="宋体" w:eastAsia="宋体"/>
          <w:b/>
          <w:bCs/>
          <w:sz w:val="22"/>
          <w:szCs w:val="22"/>
          <w:lang w:val="en-US" w:eastAsia="zh-CN"/>
        </w:rPr>
      </w:pPr>
      <w:r>
        <w:rPr>
          <w:rFonts w:hint="eastAsia" w:hAnsi="宋体" w:eastAsia="宋体"/>
          <w:b/>
          <w:bCs/>
          <w:sz w:val="22"/>
          <w:szCs w:val="22"/>
          <w:lang w:val="en-US" w:eastAsia="zh-CN"/>
        </w:rPr>
        <w:t>前馈重建</w:t>
      </w:r>
    </w:p>
    <w:p w14:paraId="4C3A1062">
      <w:pPr>
        <w:keepNext w:val="0"/>
        <w:keepLines w:val="0"/>
        <w:pageBreakBefore w:val="0"/>
        <w:widowControl/>
        <w:numPr>
          <w:ilvl w:val="0"/>
          <w:numId w:val="0"/>
        </w:numPr>
        <w:kinsoku/>
        <w:wordWrap/>
        <w:overflowPunct/>
        <w:topLinePunct w:val="0"/>
        <w:autoSpaceDE/>
        <w:autoSpaceDN/>
        <w:bidi w:val="0"/>
        <w:adjustRightInd/>
        <w:snapToGrid/>
        <w:spacing w:before="120" w:line="240" w:lineRule="auto"/>
        <w:jc w:val="left"/>
        <w:textAlignment w:val="auto"/>
        <w:rPr>
          <w:rFonts w:hint="eastAsia" w:hAnsi="宋体"/>
          <w:b/>
          <w:bCs/>
          <w:szCs w:val="21"/>
          <w:lang w:val="en-US" w:eastAsia="zh-CN"/>
        </w:rPr>
      </w:pPr>
      <w:r>
        <w:rPr>
          <w:rFonts w:hint="eastAsia" w:hAnsi="宋体"/>
          <w:b/>
          <w:bCs/>
          <w:szCs w:val="21"/>
          <w:lang w:val="en-US" w:eastAsia="zh-CN"/>
        </w:rPr>
        <w:t>1.4.1 VGGT</w:t>
      </w:r>
      <w:r>
        <w:rPr>
          <w:rFonts w:hint="eastAsia" w:hAnsi="宋体"/>
          <w:b/>
          <w:bCs/>
          <w:szCs w:val="21"/>
          <w:vertAlign w:val="superscript"/>
          <w:lang w:val="en-US" w:eastAsia="zh-CN"/>
        </w:rPr>
        <w:t>[10]</w:t>
      </w:r>
      <w:r>
        <w:rPr>
          <w:rFonts w:hint="eastAsia" w:hAnsi="宋体"/>
          <w:b/>
          <w:bCs/>
          <w:szCs w:val="21"/>
          <w:lang w:val="en-US" w:eastAsia="zh-CN"/>
        </w:rPr>
        <w:t xml:space="preserve"> (Visual Geometry Grounded Transformer)</w:t>
      </w:r>
    </w:p>
    <w:p w14:paraId="4E70FEF5">
      <w:pPr>
        <w:keepNext w:val="0"/>
        <w:keepLines w:val="0"/>
        <w:pageBreakBefore w:val="0"/>
        <w:widowControl/>
        <w:numPr>
          <w:ilvl w:val="0"/>
          <w:numId w:val="0"/>
        </w:numPr>
        <w:kinsoku/>
        <w:wordWrap/>
        <w:overflowPunct/>
        <w:topLinePunct w:val="0"/>
        <w:autoSpaceDE/>
        <w:autoSpaceDN/>
        <w:bidi w:val="0"/>
        <w:adjustRightInd/>
        <w:snapToGrid/>
        <w:spacing w:before="120" w:line="240" w:lineRule="auto"/>
        <w:ind w:firstLine="420" w:firstLineChars="0"/>
        <w:jc w:val="left"/>
        <w:textAlignment w:val="auto"/>
        <w:rPr>
          <w:rFonts w:hint="default" w:hAnsi="宋体"/>
          <w:szCs w:val="21"/>
          <w:lang w:val="en-US" w:eastAsia="zh-CN"/>
        </w:rPr>
      </w:pPr>
      <w:r>
        <w:rPr>
          <w:rFonts w:hint="default" w:hAnsi="宋体"/>
          <w:szCs w:val="21"/>
          <w:lang w:val="en-US" w:eastAsia="zh-CN"/>
        </w:rPr>
        <w:t>VGGT（2025）提出了一种通用的视觉几何 Transformer 架构，旨在将多视图几何约束显式地融入Transformer 注意力机制中。其核心创新在于几何注意力机制（Geometric Attention），通过引入几何偏置项编码对极几何约束，使模型能够直接从单张或多张未标定图像中预测相机内外参、深度图、点云图和3D点轨迹。该方法在不到一秒的时间内即可完成高质量重建，其共享的3D表示学习为后续针对驾驶场景的特定优化奠定了基础。</w:t>
      </w:r>
    </w:p>
    <w:p w14:paraId="2C1965FE">
      <w:pPr>
        <w:keepNext w:val="0"/>
        <w:keepLines w:val="0"/>
        <w:pageBreakBefore w:val="0"/>
        <w:widowControl/>
        <w:numPr>
          <w:ilvl w:val="0"/>
          <w:numId w:val="0"/>
        </w:numPr>
        <w:kinsoku/>
        <w:wordWrap/>
        <w:overflowPunct/>
        <w:topLinePunct w:val="0"/>
        <w:autoSpaceDE/>
        <w:autoSpaceDN/>
        <w:bidi w:val="0"/>
        <w:adjustRightInd/>
        <w:snapToGrid/>
        <w:spacing w:before="120" w:line="240" w:lineRule="auto"/>
        <w:jc w:val="left"/>
        <w:textAlignment w:val="auto"/>
        <w:rPr>
          <w:rFonts w:hint="default" w:hAnsi="宋体"/>
          <w:b/>
          <w:bCs/>
          <w:szCs w:val="21"/>
          <w:lang w:val="en-US" w:eastAsia="zh-CN"/>
        </w:rPr>
      </w:pPr>
      <w:r>
        <w:rPr>
          <w:rFonts w:hint="eastAsia" w:hAnsi="宋体"/>
          <w:b/>
          <w:bCs/>
          <w:szCs w:val="21"/>
          <w:lang w:val="en-US" w:eastAsia="zh-CN"/>
        </w:rPr>
        <w:t>1.4.2 DriveVGGT</w:t>
      </w:r>
      <w:r>
        <w:rPr>
          <w:rFonts w:hint="eastAsia" w:hAnsi="宋体"/>
          <w:b/>
          <w:bCs/>
          <w:szCs w:val="21"/>
          <w:vertAlign w:val="superscript"/>
          <w:lang w:val="en-US" w:eastAsia="zh-CN"/>
        </w:rPr>
        <w:t>[11]</w:t>
      </w:r>
    </w:p>
    <w:p w14:paraId="561DDBC5">
      <w:pPr>
        <w:keepNext w:val="0"/>
        <w:keepLines w:val="0"/>
        <w:pageBreakBefore w:val="0"/>
        <w:widowControl/>
        <w:numPr>
          <w:ilvl w:val="0"/>
          <w:numId w:val="0"/>
        </w:numPr>
        <w:kinsoku/>
        <w:wordWrap/>
        <w:overflowPunct/>
        <w:topLinePunct w:val="0"/>
        <w:autoSpaceDE/>
        <w:autoSpaceDN/>
        <w:bidi w:val="0"/>
        <w:adjustRightInd/>
        <w:snapToGrid/>
        <w:spacing w:before="120" w:line="240" w:lineRule="auto"/>
        <w:ind w:firstLine="420" w:firstLineChars="0"/>
        <w:jc w:val="left"/>
        <w:textAlignment w:val="auto"/>
        <w:rPr>
          <w:rFonts w:hint="default" w:hAnsi="宋体"/>
          <w:szCs w:val="21"/>
          <w:lang w:val="en-US" w:eastAsia="zh-CN"/>
        </w:rPr>
      </w:pPr>
      <w:r>
        <w:rPr>
          <w:rFonts w:hint="default" w:hAnsi="宋体"/>
          <w:szCs w:val="21"/>
          <w:lang w:val="en-US" w:eastAsia="zh-CN"/>
        </w:rPr>
        <w:t>DriveVGGT（2025）是一种面向自动驾驶的视觉几何Transformer架构 。作为几何注意力架构在驾驶场景的延伸，该方法显式引入了时序视频注意力（Temporal Video Attention）和多相机一致性注意力机制，结合窗口注意力和相对位姿嵌入，极大地提升了端到端几何提取（如深度、位姿预测）的效率与准确性，实现了训练免加速的高效驾驶场景理解。</w:t>
      </w:r>
    </w:p>
    <w:p w14:paraId="36C8369A">
      <w:pPr>
        <w:keepNext w:val="0"/>
        <w:keepLines w:val="0"/>
        <w:pageBreakBefore w:val="0"/>
        <w:widowControl/>
        <w:numPr>
          <w:ilvl w:val="0"/>
          <w:numId w:val="0"/>
        </w:numPr>
        <w:kinsoku/>
        <w:wordWrap/>
        <w:overflowPunct/>
        <w:topLinePunct w:val="0"/>
        <w:autoSpaceDE/>
        <w:autoSpaceDN/>
        <w:bidi w:val="0"/>
        <w:adjustRightInd/>
        <w:snapToGrid/>
        <w:spacing w:before="120" w:line="240" w:lineRule="auto"/>
        <w:jc w:val="left"/>
        <w:textAlignment w:val="auto"/>
        <w:rPr>
          <w:rFonts w:hint="eastAsia" w:hAnsi="宋体"/>
          <w:b/>
          <w:bCs/>
          <w:szCs w:val="21"/>
          <w:lang w:val="en-US" w:eastAsia="zh-CN"/>
        </w:rPr>
      </w:pPr>
      <w:r>
        <w:rPr>
          <w:rFonts w:hint="eastAsia" w:hAnsi="宋体"/>
          <w:b/>
          <w:bCs/>
          <w:szCs w:val="21"/>
          <w:lang w:val="en-US" w:eastAsia="zh-CN"/>
        </w:rPr>
        <w:t>1.4.3 DGGT</w:t>
      </w:r>
      <w:r>
        <w:rPr>
          <w:rFonts w:hint="eastAsia" w:hAnsi="宋体"/>
          <w:b/>
          <w:bCs/>
          <w:szCs w:val="21"/>
          <w:vertAlign w:val="superscript"/>
          <w:lang w:val="en-US" w:eastAsia="zh-CN"/>
        </w:rPr>
        <w:t>[12]</w:t>
      </w:r>
      <w:r>
        <w:rPr>
          <w:rFonts w:hint="eastAsia" w:hAnsi="宋体"/>
          <w:b/>
          <w:bCs/>
          <w:szCs w:val="21"/>
          <w:lang w:val="en-US" w:eastAsia="zh-CN"/>
        </w:rPr>
        <w:t>（Driving Gaussian Grounded Transformer）</w:t>
      </w:r>
    </w:p>
    <w:p w14:paraId="23EB0D55">
      <w:pPr>
        <w:keepNext w:val="0"/>
        <w:keepLines w:val="0"/>
        <w:pageBreakBefore w:val="0"/>
        <w:widowControl/>
        <w:numPr>
          <w:ilvl w:val="0"/>
          <w:numId w:val="0"/>
        </w:numPr>
        <w:kinsoku/>
        <w:wordWrap/>
        <w:overflowPunct/>
        <w:topLinePunct w:val="0"/>
        <w:autoSpaceDE/>
        <w:autoSpaceDN/>
        <w:bidi w:val="0"/>
        <w:adjustRightInd/>
        <w:snapToGrid/>
        <w:spacing w:before="120" w:line="240" w:lineRule="auto"/>
        <w:ind w:firstLine="420" w:firstLineChars="0"/>
        <w:jc w:val="left"/>
        <w:textAlignment w:val="auto"/>
        <w:rPr>
          <w:rFonts w:hint="default" w:hAnsi="宋体"/>
          <w:szCs w:val="21"/>
          <w:lang w:val="en-US" w:eastAsia="zh-CN"/>
        </w:rPr>
      </w:pPr>
      <w:r>
        <w:rPr>
          <w:rFonts w:hint="default" w:hAnsi="宋体"/>
          <w:szCs w:val="21"/>
          <w:lang w:val="en-US" w:eastAsia="zh-CN"/>
        </w:rPr>
        <w:t>DGGT（2025）是一种无需相机位姿的前馈式动态驾驶场景4D重建方法，单次前推仅需不到一秒即可完成重建 。核心创新包括：1、寿命头（Lifespan Head）技术，预测时间可见性解决外观随时间变化问题，对变道等视角外推极具价值；2、采用动态掩码将静态与动态分量解耦，并预测3D运动轨迹；3、引入单步扩散模型减少运动伪影和遮挡空洞，提升稀疏输入下的新视角合成质量。</w:t>
      </w:r>
    </w:p>
    <w:p w14:paraId="7E85FA36">
      <w:pPr>
        <w:keepNext w:val="0"/>
        <w:keepLines w:val="0"/>
        <w:pageBreakBefore w:val="0"/>
        <w:widowControl/>
        <w:numPr>
          <w:ilvl w:val="0"/>
          <w:numId w:val="0"/>
        </w:numPr>
        <w:kinsoku/>
        <w:wordWrap/>
        <w:overflowPunct/>
        <w:topLinePunct w:val="0"/>
        <w:autoSpaceDE/>
        <w:autoSpaceDN/>
        <w:bidi w:val="0"/>
        <w:adjustRightInd/>
        <w:snapToGrid/>
        <w:spacing w:before="120" w:line="240" w:lineRule="auto"/>
        <w:jc w:val="left"/>
        <w:textAlignment w:val="auto"/>
        <w:rPr>
          <w:rFonts w:hint="default" w:hAnsi="宋体"/>
          <w:b/>
          <w:bCs/>
          <w:szCs w:val="21"/>
          <w:lang w:val="en-US" w:eastAsia="zh-CN"/>
        </w:rPr>
      </w:pPr>
      <w:r>
        <w:rPr>
          <w:rFonts w:hint="eastAsia" w:hAnsi="宋体"/>
          <w:b/>
          <w:bCs/>
          <w:szCs w:val="21"/>
          <w:lang w:val="en-US" w:eastAsia="zh-CN"/>
        </w:rPr>
        <w:t>1.4.4 WorldSplat</w:t>
      </w:r>
      <w:r>
        <w:rPr>
          <w:rFonts w:hint="eastAsia" w:hAnsi="宋体"/>
          <w:b/>
          <w:bCs/>
          <w:szCs w:val="21"/>
          <w:vertAlign w:val="superscript"/>
          <w:lang w:val="en-US" w:eastAsia="zh-CN"/>
        </w:rPr>
        <w:t>[13]</w:t>
      </w:r>
    </w:p>
    <w:p w14:paraId="6C36E78C">
      <w:pPr>
        <w:keepNext w:val="0"/>
        <w:keepLines w:val="0"/>
        <w:pageBreakBefore w:val="0"/>
        <w:widowControl/>
        <w:numPr>
          <w:ilvl w:val="0"/>
          <w:numId w:val="0"/>
        </w:numPr>
        <w:kinsoku/>
        <w:wordWrap/>
        <w:overflowPunct/>
        <w:topLinePunct w:val="0"/>
        <w:autoSpaceDE/>
        <w:autoSpaceDN/>
        <w:bidi w:val="0"/>
        <w:adjustRightInd/>
        <w:snapToGrid/>
        <w:spacing w:before="120" w:line="240" w:lineRule="auto"/>
        <w:ind w:firstLine="420" w:firstLineChars="0"/>
        <w:jc w:val="left"/>
        <w:textAlignment w:val="auto"/>
        <w:rPr>
          <w:rFonts w:hint="default" w:hAnsi="宋体"/>
          <w:szCs w:val="21"/>
          <w:lang w:val="en-US" w:eastAsia="zh-CN"/>
        </w:rPr>
      </w:pPr>
      <w:r>
        <w:rPr>
          <w:rFonts w:hint="default" w:hAnsi="宋体"/>
          <w:szCs w:val="21"/>
          <w:lang w:val="en-US" w:eastAsia="zh-CN"/>
        </w:rPr>
        <w:t>WorldSplat（2025）是一种基于高斯的自动驾驶前馈4D场景生成与重建模型 。该方法通过从多帧输入中重建4D高斯，结合目标边界框重投影机制与混合增强训练策略，能够生成高保真、时序一致的可控新视角视频。WorldSplat生成的仿真数据有效缩小了其与真实数据在3D目标检测、BEV分割等下游感知任务中的域差距。</w:t>
      </w:r>
    </w:p>
    <w:p w14:paraId="455109F7">
      <w:pPr>
        <w:keepNext w:val="0"/>
        <w:keepLines w:val="0"/>
        <w:pageBreakBefore w:val="0"/>
        <w:widowControl/>
        <w:numPr>
          <w:ilvl w:val="1"/>
          <w:numId w:val="4"/>
        </w:numPr>
        <w:kinsoku/>
        <w:wordWrap/>
        <w:overflowPunct/>
        <w:topLinePunct w:val="0"/>
        <w:autoSpaceDE/>
        <w:autoSpaceDN/>
        <w:bidi w:val="0"/>
        <w:adjustRightInd/>
        <w:snapToGrid/>
        <w:spacing w:before="120" w:line="240" w:lineRule="auto"/>
        <w:ind w:left="567" w:leftChars="0" w:hanging="567" w:firstLineChars="0"/>
        <w:jc w:val="left"/>
        <w:textAlignment w:val="auto"/>
        <w:rPr>
          <w:rFonts w:hint="eastAsia" w:hAnsi="宋体" w:eastAsia="宋体"/>
          <w:b/>
          <w:bCs/>
          <w:sz w:val="22"/>
          <w:szCs w:val="22"/>
          <w:lang w:val="en-US" w:eastAsia="zh-CN"/>
        </w:rPr>
      </w:pPr>
      <w:r>
        <w:rPr>
          <w:rFonts w:hint="eastAsia" w:hAnsi="宋体" w:eastAsia="宋体"/>
          <w:b/>
          <w:bCs/>
          <w:sz w:val="22"/>
          <w:szCs w:val="22"/>
          <w:lang w:val="en-US" w:eastAsia="zh-CN"/>
        </w:rPr>
        <w:t>自动驾驶</w:t>
      </w:r>
      <w:r>
        <w:rPr>
          <w:rFonts w:hint="eastAsia" w:hAnsi="宋体"/>
          <w:b/>
          <w:bCs/>
          <w:sz w:val="22"/>
          <w:szCs w:val="22"/>
          <w:lang w:val="en-US" w:eastAsia="zh-CN"/>
        </w:rPr>
        <w:t>领域的</w:t>
      </w:r>
      <w:r>
        <w:rPr>
          <w:rFonts w:hint="eastAsia" w:hAnsi="宋体" w:eastAsia="宋体"/>
          <w:b/>
          <w:bCs/>
          <w:sz w:val="22"/>
          <w:szCs w:val="22"/>
          <w:lang w:val="en-US" w:eastAsia="zh-CN"/>
        </w:rPr>
        <w:t>应用</w:t>
      </w:r>
    </w:p>
    <w:p w14:paraId="0B3EA12E">
      <w:pPr>
        <w:keepNext w:val="0"/>
        <w:keepLines w:val="0"/>
        <w:pageBreakBefore w:val="0"/>
        <w:widowControl/>
        <w:numPr>
          <w:ilvl w:val="0"/>
          <w:numId w:val="0"/>
        </w:numPr>
        <w:kinsoku/>
        <w:wordWrap/>
        <w:overflowPunct/>
        <w:topLinePunct w:val="0"/>
        <w:autoSpaceDE/>
        <w:autoSpaceDN/>
        <w:bidi w:val="0"/>
        <w:adjustRightInd/>
        <w:snapToGrid/>
        <w:spacing w:before="120" w:line="240" w:lineRule="auto"/>
        <w:jc w:val="left"/>
        <w:textAlignment w:val="auto"/>
        <w:rPr>
          <w:rFonts w:hint="default" w:hAnsi="宋体" w:eastAsia="宋体"/>
          <w:b/>
          <w:bCs/>
          <w:szCs w:val="21"/>
          <w:lang w:val="en-US" w:eastAsia="zh-CN"/>
        </w:rPr>
      </w:pPr>
      <w:r>
        <w:rPr>
          <w:rFonts w:hint="eastAsia" w:hAnsi="宋体" w:eastAsia="宋体"/>
          <w:b/>
          <w:bCs/>
          <w:szCs w:val="21"/>
          <w:lang w:val="en-US" w:eastAsia="zh-CN"/>
        </w:rPr>
        <w:t>1.5.1 Street Gaussians</w:t>
      </w:r>
      <w:r>
        <w:rPr>
          <w:rFonts w:hint="eastAsia" w:hAnsi="宋体"/>
          <w:b/>
          <w:bCs/>
          <w:szCs w:val="21"/>
          <w:vertAlign w:val="superscript"/>
          <w:lang w:val="en-US" w:eastAsia="zh-CN"/>
        </w:rPr>
        <w:t>[14]</w:t>
      </w:r>
    </w:p>
    <w:p w14:paraId="57C364A2">
      <w:pPr>
        <w:keepNext w:val="0"/>
        <w:keepLines w:val="0"/>
        <w:pageBreakBefore w:val="0"/>
        <w:widowControl/>
        <w:numPr>
          <w:ilvl w:val="0"/>
          <w:numId w:val="0"/>
        </w:numPr>
        <w:kinsoku/>
        <w:wordWrap/>
        <w:overflowPunct/>
        <w:topLinePunct w:val="0"/>
        <w:autoSpaceDE/>
        <w:autoSpaceDN/>
        <w:bidi w:val="0"/>
        <w:adjustRightInd/>
        <w:snapToGrid/>
        <w:spacing w:before="120" w:line="240" w:lineRule="auto"/>
        <w:ind w:firstLine="420" w:firstLineChars="0"/>
        <w:jc w:val="left"/>
        <w:textAlignment w:val="auto"/>
        <w:rPr>
          <w:rFonts w:hint="eastAsia" w:hAnsi="宋体" w:eastAsia="宋体"/>
          <w:szCs w:val="21"/>
          <w:lang w:val="en-US" w:eastAsia="zh-CN"/>
        </w:rPr>
      </w:pPr>
      <w:r>
        <w:rPr>
          <w:rFonts w:hint="default" w:hAnsi="宋体" w:eastAsia="宋体"/>
          <w:szCs w:val="21"/>
          <w:lang w:val="en-US" w:eastAsia="zh-CN"/>
        </w:rPr>
        <w:t>Street Gaussians针对城市场景中动态车辆的3DGS重建提出了创新方案 。其核心思想是将城市场景解耦为静态背景和动态前景（车辆等），分别采用不同策略建模。对动态车辆利用4D球谐函数建模受光影影响的外观变化，在保持高保真重建的同时实现了100+ FPS的实时渲染。</w:t>
      </w:r>
    </w:p>
    <w:p w14:paraId="7828B9D2">
      <w:pPr>
        <w:keepNext w:val="0"/>
        <w:keepLines w:val="0"/>
        <w:pageBreakBefore w:val="0"/>
        <w:widowControl/>
        <w:numPr>
          <w:ilvl w:val="0"/>
          <w:numId w:val="0"/>
        </w:numPr>
        <w:kinsoku/>
        <w:wordWrap/>
        <w:overflowPunct/>
        <w:topLinePunct w:val="0"/>
        <w:autoSpaceDE/>
        <w:autoSpaceDN/>
        <w:bidi w:val="0"/>
        <w:adjustRightInd/>
        <w:snapToGrid/>
        <w:spacing w:before="120" w:line="240" w:lineRule="auto"/>
        <w:jc w:val="left"/>
        <w:textAlignment w:val="auto"/>
        <w:rPr>
          <w:rFonts w:hint="default" w:hAnsi="宋体" w:eastAsia="宋体"/>
          <w:b/>
          <w:bCs/>
          <w:szCs w:val="21"/>
          <w:lang w:val="en-US" w:eastAsia="zh-CN"/>
        </w:rPr>
      </w:pPr>
      <w:r>
        <w:rPr>
          <w:rFonts w:hint="eastAsia" w:hAnsi="宋体" w:eastAsia="宋体"/>
          <w:b/>
          <w:bCs/>
          <w:szCs w:val="21"/>
          <w:lang w:val="en-US" w:eastAsia="zh-CN"/>
        </w:rPr>
        <w:t>1.5.2 DrivingGaussian</w:t>
      </w:r>
      <w:r>
        <w:rPr>
          <w:rFonts w:hint="eastAsia" w:hAnsi="宋体"/>
          <w:b/>
          <w:bCs/>
          <w:szCs w:val="21"/>
          <w:vertAlign w:val="superscript"/>
          <w:lang w:val="en-US" w:eastAsia="zh-CN"/>
        </w:rPr>
        <w:t>[15]</w:t>
      </w:r>
    </w:p>
    <w:p w14:paraId="16E280E6">
      <w:pPr>
        <w:keepNext w:val="0"/>
        <w:keepLines w:val="0"/>
        <w:pageBreakBefore w:val="0"/>
        <w:widowControl/>
        <w:numPr>
          <w:ilvl w:val="0"/>
          <w:numId w:val="0"/>
        </w:numPr>
        <w:kinsoku/>
        <w:wordWrap/>
        <w:overflowPunct/>
        <w:topLinePunct w:val="0"/>
        <w:autoSpaceDE/>
        <w:autoSpaceDN/>
        <w:bidi w:val="0"/>
        <w:adjustRightInd/>
        <w:snapToGrid/>
        <w:spacing w:before="120" w:line="240" w:lineRule="auto"/>
        <w:ind w:firstLine="420" w:firstLineChars="0"/>
        <w:jc w:val="left"/>
        <w:textAlignment w:val="auto"/>
        <w:rPr>
          <w:rFonts w:hint="default" w:hAnsi="宋体" w:eastAsia="宋体"/>
          <w:szCs w:val="21"/>
          <w:lang w:val="en-US" w:eastAsia="zh-CN"/>
        </w:rPr>
      </w:pPr>
      <w:r>
        <w:rPr>
          <w:rFonts w:hint="default" w:hAnsi="宋体" w:eastAsia="宋体"/>
          <w:szCs w:val="21"/>
          <w:lang w:val="en-US" w:eastAsia="zh-CN"/>
        </w:rPr>
        <w:t>DrivingGaussian（2024）是一种针对环视动态自动驾驶场景的复合3DGS重建方法 。由于自动驾驶多相机环视系统常面临重叠度小、时序跨度大等问题，该方法通过场景分解机制和多视角时序联合优化，有效恢复了复杂的周边动态驾驶场景，并支持高质量的长时间新视角视频合成。</w:t>
      </w:r>
    </w:p>
    <w:p w14:paraId="1B382BBF">
      <w:pPr>
        <w:keepNext w:val="0"/>
        <w:keepLines w:val="0"/>
        <w:pageBreakBefore w:val="0"/>
        <w:widowControl/>
        <w:numPr>
          <w:ilvl w:val="0"/>
          <w:numId w:val="0"/>
        </w:numPr>
        <w:kinsoku/>
        <w:wordWrap/>
        <w:overflowPunct/>
        <w:topLinePunct w:val="0"/>
        <w:autoSpaceDE/>
        <w:autoSpaceDN/>
        <w:bidi w:val="0"/>
        <w:adjustRightInd/>
        <w:snapToGrid/>
        <w:spacing w:before="120" w:line="240" w:lineRule="auto"/>
        <w:jc w:val="left"/>
        <w:textAlignment w:val="auto"/>
        <w:rPr>
          <w:rFonts w:hint="default" w:hAnsi="宋体" w:eastAsia="宋体"/>
          <w:b/>
          <w:bCs/>
          <w:szCs w:val="21"/>
          <w:lang w:val="en-US" w:eastAsia="zh-CN"/>
        </w:rPr>
      </w:pPr>
      <w:r>
        <w:rPr>
          <w:rFonts w:hint="eastAsia" w:hAnsi="宋体" w:eastAsia="宋体"/>
          <w:b/>
          <w:bCs/>
          <w:szCs w:val="21"/>
          <w:lang w:val="en-US" w:eastAsia="zh-CN"/>
        </w:rPr>
        <w:t xml:space="preserve">1.5.3 </w:t>
      </w:r>
      <w:r>
        <w:rPr>
          <w:rFonts w:hint="default" w:hAnsi="宋体" w:eastAsia="宋体"/>
          <w:b/>
          <w:bCs/>
          <w:szCs w:val="21"/>
          <w:lang w:val="en-US" w:eastAsia="zh-CN"/>
        </w:rPr>
        <w:t>OmniRe</w:t>
      </w:r>
      <w:r>
        <w:rPr>
          <w:rFonts w:hint="eastAsia" w:hAnsi="宋体"/>
          <w:b/>
          <w:bCs/>
          <w:szCs w:val="21"/>
          <w:vertAlign w:val="superscript"/>
          <w:lang w:val="en-US" w:eastAsia="zh-CN"/>
        </w:rPr>
        <w:t>[16]</w:t>
      </w:r>
    </w:p>
    <w:p w14:paraId="1D294A34">
      <w:pPr>
        <w:keepNext w:val="0"/>
        <w:keepLines w:val="0"/>
        <w:pageBreakBefore w:val="0"/>
        <w:widowControl/>
        <w:numPr>
          <w:ilvl w:val="0"/>
          <w:numId w:val="0"/>
        </w:numPr>
        <w:kinsoku/>
        <w:wordWrap/>
        <w:overflowPunct/>
        <w:topLinePunct w:val="0"/>
        <w:autoSpaceDE/>
        <w:autoSpaceDN/>
        <w:bidi w:val="0"/>
        <w:adjustRightInd/>
        <w:snapToGrid/>
        <w:spacing w:before="120" w:line="240" w:lineRule="auto"/>
        <w:ind w:firstLine="420" w:firstLineChars="0"/>
        <w:jc w:val="left"/>
        <w:textAlignment w:val="auto"/>
        <w:rPr>
          <w:rFonts w:hint="default" w:hAnsi="宋体" w:eastAsia="宋体"/>
          <w:szCs w:val="21"/>
          <w:lang w:val="en-US" w:eastAsia="zh-CN"/>
        </w:rPr>
      </w:pPr>
      <w:r>
        <w:rPr>
          <w:rFonts w:hint="default" w:hAnsi="宋体" w:eastAsia="宋体"/>
          <w:szCs w:val="21"/>
          <w:lang w:val="en-US" w:eastAsia="zh-CN"/>
        </w:rPr>
        <w:t>OmniRe提出使用动态场景图（Dynamic Scene Graph）统一建模城市场景中所有动态参与者的方法 。它将城市场景表示为图结构，涵盖静态背景、刚体车辆、SMPL行人及可形变节点，支持交互式闭环仿真和复杂的以人为中心的场景理解。</w:t>
      </w:r>
    </w:p>
    <w:p w14:paraId="5623D25D">
      <w:pPr>
        <w:keepNext w:val="0"/>
        <w:keepLines w:val="0"/>
        <w:pageBreakBefore w:val="0"/>
        <w:widowControl/>
        <w:numPr>
          <w:ilvl w:val="0"/>
          <w:numId w:val="0"/>
        </w:numPr>
        <w:kinsoku/>
        <w:wordWrap/>
        <w:overflowPunct/>
        <w:topLinePunct w:val="0"/>
        <w:autoSpaceDE/>
        <w:autoSpaceDN/>
        <w:bidi w:val="0"/>
        <w:adjustRightInd/>
        <w:snapToGrid/>
        <w:spacing w:before="120" w:line="240" w:lineRule="auto"/>
        <w:jc w:val="left"/>
        <w:textAlignment w:val="auto"/>
        <w:rPr>
          <w:rFonts w:hint="default" w:hAnsi="宋体" w:eastAsia="宋体"/>
          <w:b/>
          <w:bCs/>
          <w:szCs w:val="21"/>
          <w:lang w:val="en-US" w:eastAsia="zh-CN"/>
        </w:rPr>
      </w:pPr>
      <w:r>
        <w:rPr>
          <w:rFonts w:hint="eastAsia" w:hAnsi="宋体" w:eastAsia="宋体"/>
          <w:b/>
          <w:bCs/>
          <w:szCs w:val="21"/>
          <w:lang w:val="en-US" w:eastAsia="zh-CN"/>
        </w:rPr>
        <w:t>1.5.4 Hierarchy UGP</w:t>
      </w:r>
      <w:r>
        <w:rPr>
          <w:rFonts w:hint="eastAsia" w:hAnsi="宋体"/>
          <w:b/>
          <w:bCs/>
          <w:szCs w:val="21"/>
          <w:vertAlign w:val="superscript"/>
          <w:lang w:val="en-US" w:eastAsia="zh-CN"/>
        </w:rPr>
        <w:t>[17]</w:t>
      </w:r>
    </w:p>
    <w:p w14:paraId="303F9770">
      <w:pPr>
        <w:keepNext w:val="0"/>
        <w:keepLines w:val="0"/>
        <w:pageBreakBefore w:val="0"/>
        <w:widowControl/>
        <w:numPr>
          <w:ilvl w:val="0"/>
          <w:numId w:val="0"/>
        </w:numPr>
        <w:kinsoku/>
        <w:wordWrap/>
        <w:overflowPunct/>
        <w:topLinePunct w:val="0"/>
        <w:autoSpaceDE/>
        <w:autoSpaceDN/>
        <w:bidi w:val="0"/>
        <w:adjustRightInd/>
        <w:snapToGrid/>
        <w:spacing w:before="120" w:line="240" w:lineRule="auto"/>
        <w:ind w:firstLine="420" w:firstLineChars="0"/>
        <w:jc w:val="left"/>
        <w:textAlignment w:val="auto"/>
        <w:rPr>
          <w:rFonts w:hint="default" w:hAnsi="宋体" w:eastAsia="宋体"/>
          <w:szCs w:val="21"/>
          <w:lang w:val="en-US" w:eastAsia="zh-CN"/>
        </w:rPr>
      </w:pPr>
      <w:r>
        <w:rPr>
          <w:rFonts w:hint="default" w:hAnsi="宋体" w:eastAsia="宋体"/>
          <w:szCs w:val="21"/>
          <w:lang w:val="en-US" w:eastAsia="zh-CN"/>
        </w:rPr>
        <w:t>Hierarchy UGP（2024）提出了一种层次化统一高斯表示，专门用于支持大规模城市场景的3DGS重建 。通过将场景组织为层级结构，并应用分而治之的渲染与裁剪策略，实现了数千万甚至上亿高斯的高效管理，突破了显存瓶颈</w:t>
      </w:r>
      <w:r>
        <w:rPr>
          <w:rFonts w:hint="eastAsia" w:hAnsi="宋体" w:eastAsia="宋体"/>
          <w:szCs w:val="21"/>
          <w:lang w:val="en-US" w:eastAsia="zh-CN"/>
        </w:rPr>
        <w:t>。</w:t>
      </w:r>
    </w:p>
    <w:p w14:paraId="26FC332D">
      <w:pPr>
        <w:keepNext w:val="0"/>
        <w:keepLines w:val="0"/>
        <w:pageBreakBefore w:val="0"/>
        <w:widowControl/>
        <w:numPr>
          <w:ilvl w:val="0"/>
          <w:numId w:val="0"/>
        </w:numPr>
        <w:kinsoku/>
        <w:wordWrap/>
        <w:overflowPunct/>
        <w:topLinePunct w:val="0"/>
        <w:autoSpaceDE/>
        <w:autoSpaceDN/>
        <w:bidi w:val="0"/>
        <w:adjustRightInd/>
        <w:snapToGrid/>
        <w:spacing w:before="120" w:line="240" w:lineRule="auto"/>
        <w:jc w:val="left"/>
        <w:textAlignment w:val="auto"/>
        <w:rPr>
          <w:rFonts w:hint="default" w:hAnsi="宋体" w:eastAsia="宋体"/>
          <w:b/>
          <w:bCs/>
          <w:szCs w:val="21"/>
          <w:lang w:val="en-US" w:eastAsia="zh-CN"/>
        </w:rPr>
      </w:pPr>
      <w:r>
        <w:rPr>
          <w:rFonts w:hint="eastAsia" w:hAnsi="宋体" w:eastAsia="宋体"/>
          <w:b/>
          <w:bCs/>
          <w:szCs w:val="21"/>
          <w:lang w:val="en-US" w:eastAsia="zh-CN"/>
        </w:rPr>
        <w:t>1.5.</w:t>
      </w:r>
      <w:r>
        <w:rPr>
          <w:rFonts w:hint="eastAsia" w:hAnsi="宋体"/>
          <w:b/>
          <w:bCs/>
          <w:szCs w:val="21"/>
          <w:lang w:val="en-US" w:eastAsia="zh-CN"/>
        </w:rPr>
        <w:t>5</w:t>
      </w:r>
      <w:r>
        <w:rPr>
          <w:rFonts w:hint="eastAsia" w:hAnsi="宋体" w:eastAsia="宋体"/>
          <w:b/>
          <w:bCs/>
          <w:szCs w:val="21"/>
          <w:lang w:val="en-US" w:eastAsia="zh-CN"/>
        </w:rPr>
        <w:t xml:space="preserve"> ReconDrive</w:t>
      </w:r>
      <w:r>
        <w:rPr>
          <w:rFonts w:hint="eastAsia" w:hAnsi="宋体"/>
          <w:b/>
          <w:bCs/>
          <w:szCs w:val="21"/>
          <w:vertAlign w:val="superscript"/>
          <w:lang w:val="en-US" w:eastAsia="zh-CN"/>
        </w:rPr>
        <w:t>[18]</w:t>
      </w:r>
    </w:p>
    <w:p w14:paraId="520273E1">
      <w:pPr>
        <w:keepNext w:val="0"/>
        <w:keepLines w:val="0"/>
        <w:pageBreakBefore w:val="0"/>
        <w:widowControl/>
        <w:numPr>
          <w:ilvl w:val="0"/>
          <w:numId w:val="0"/>
        </w:numPr>
        <w:kinsoku/>
        <w:wordWrap/>
        <w:overflowPunct/>
        <w:topLinePunct w:val="0"/>
        <w:autoSpaceDE/>
        <w:autoSpaceDN/>
        <w:bidi w:val="0"/>
        <w:adjustRightInd/>
        <w:spacing w:before="120" w:line="240" w:lineRule="auto"/>
        <w:ind w:firstLine="420" w:firstLineChars="0"/>
        <w:jc w:val="left"/>
        <w:textAlignment w:val="auto"/>
        <w:rPr>
          <w:rFonts w:hint="default" w:hAnsi="宋体" w:eastAsia="宋体"/>
          <w:szCs w:val="21"/>
          <w:lang w:val="en-US" w:eastAsia="zh-CN"/>
        </w:rPr>
      </w:pPr>
      <w:r>
        <w:rPr>
          <w:rFonts w:hint="default" w:hAnsi="宋体" w:eastAsia="宋体"/>
          <w:szCs w:val="21"/>
          <w:lang w:val="en-US" w:eastAsia="zh-CN"/>
        </w:rPr>
        <w:t>ReconDrive（2025）致力于提升自动驾驶闭环仿真的生成和重建能力 。该框架深度融合了三维重建技术（如3DGS及前馈重建模型）与生成式世界模型，旨在为自动驾驶规划与感知系统提供高保真、多模态且物理一致的虚拟驾驶环境支撑</w:t>
      </w:r>
      <w:r>
        <w:rPr>
          <w:rFonts w:hint="eastAsia" w:hAnsi="宋体" w:eastAsia="宋体"/>
          <w:szCs w:val="21"/>
          <w:lang w:val="en-US" w:eastAsia="zh-CN"/>
        </w:rPr>
        <w:t>。</w:t>
      </w:r>
    </w:p>
    <w:p w14:paraId="5AA7E797">
      <w:pPr>
        <w:keepNext w:val="0"/>
        <w:keepLines w:val="0"/>
        <w:pageBreakBefore w:val="0"/>
        <w:widowControl/>
        <w:numPr>
          <w:ilvl w:val="0"/>
          <w:numId w:val="0"/>
        </w:numPr>
        <w:kinsoku/>
        <w:wordWrap/>
        <w:overflowPunct/>
        <w:topLinePunct w:val="0"/>
        <w:autoSpaceDE/>
        <w:autoSpaceDN/>
        <w:bidi w:val="0"/>
        <w:adjustRightInd/>
        <w:snapToGrid/>
        <w:spacing w:before="120" w:line="240" w:lineRule="auto"/>
        <w:jc w:val="left"/>
        <w:textAlignment w:val="auto"/>
        <w:rPr>
          <w:rFonts w:hint="default" w:hAnsi="宋体" w:eastAsia="宋体"/>
          <w:b/>
          <w:bCs/>
          <w:szCs w:val="21"/>
          <w:lang w:val="en-US" w:eastAsia="zh-CN"/>
        </w:rPr>
      </w:pPr>
      <w:r>
        <w:rPr>
          <w:rFonts w:hint="eastAsia" w:hAnsi="宋体" w:eastAsia="宋体"/>
          <w:b/>
          <w:bCs/>
          <w:szCs w:val="21"/>
          <w:lang w:val="en-US" w:eastAsia="zh-CN"/>
        </w:rPr>
        <w:t>1.5.</w:t>
      </w:r>
      <w:r>
        <w:rPr>
          <w:rFonts w:hint="eastAsia" w:hAnsi="宋体"/>
          <w:b/>
          <w:bCs/>
          <w:szCs w:val="21"/>
          <w:lang w:val="en-US" w:eastAsia="zh-CN"/>
        </w:rPr>
        <w:t>6</w:t>
      </w:r>
      <w:r>
        <w:rPr>
          <w:rFonts w:hint="eastAsia" w:hAnsi="宋体" w:eastAsia="宋体"/>
          <w:b/>
          <w:bCs/>
          <w:szCs w:val="21"/>
          <w:lang w:val="en-US" w:eastAsia="zh-CN"/>
        </w:rPr>
        <w:t xml:space="preserve"> HUGS</w:t>
      </w:r>
      <w:r>
        <w:rPr>
          <w:rFonts w:hint="eastAsia" w:hAnsi="宋体"/>
          <w:b/>
          <w:bCs/>
          <w:szCs w:val="21"/>
          <w:vertAlign w:val="superscript"/>
          <w:lang w:val="en-US" w:eastAsia="zh-CN"/>
        </w:rPr>
        <w:t>[19]</w:t>
      </w:r>
    </w:p>
    <w:p w14:paraId="301BE654">
      <w:pPr>
        <w:keepNext w:val="0"/>
        <w:keepLines w:val="0"/>
        <w:pageBreakBefore w:val="0"/>
        <w:widowControl/>
        <w:numPr>
          <w:ilvl w:val="0"/>
          <w:numId w:val="0"/>
        </w:numPr>
        <w:kinsoku/>
        <w:wordWrap/>
        <w:overflowPunct/>
        <w:topLinePunct w:val="0"/>
        <w:autoSpaceDE/>
        <w:autoSpaceDN/>
        <w:bidi w:val="0"/>
        <w:adjustRightInd/>
        <w:spacing w:before="120" w:line="240" w:lineRule="auto"/>
        <w:ind w:firstLine="420" w:firstLineChars="0"/>
        <w:jc w:val="left"/>
        <w:textAlignment w:val="auto"/>
        <w:rPr>
          <w:rFonts w:hint="default" w:hAnsi="宋体" w:eastAsia="宋体"/>
          <w:szCs w:val="21"/>
          <w:lang w:val="en-US" w:eastAsia="zh-CN"/>
        </w:rPr>
      </w:pPr>
      <w:r>
        <w:rPr>
          <w:rFonts w:hint="default" w:hAnsi="宋体" w:eastAsia="宋体"/>
          <w:szCs w:val="21"/>
          <w:lang w:val="en-US" w:eastAsia="zh-CN"/>
        </w:rPr>
        <w:t>HUGS（Holistic Urban 3D Scene Understanding via Gaussian Splatting）将3DGS应用于城市场景的全景理解中 。该模型在执行3DGS渲染重建的同时，能够联合预测场景的语义和几何信息，不仅实现了高质量的视图合成，还支持三维语义分割和整体空间感知</w:t>
      </w:r>
      <w:r>
        <w:rPr>
          <w:rFonts w:hint="eastAsia" w:hAnsi="宋体" w:eastAsia="宋体"/>
          <w:szCs w:val="21"/>
          <w:lang w:val="en-US" w:eastAsia="zh-CN"/>
        </w:rPr>
        <w:t>。</w:t>
      </w:r>
    </w:p>
    <w:p w14:paraId="6B171204">
      <w:pPr>
        <w:keepNext w:val="0"/>
        <w:keepLines w:val="0"/>
        <w:pageBreakBefore w:val="0"/>
        <w:widowControl/>
        <w:numPr>
          <w:ilvl w:val="0"/>
          <w:numId w:val="0"/>
        </w:numPr>
        <w:kinsoku/>
        <w:wordWrap/>
        <w:overflowPunct/>
        <w:topLinePunct w:val="0"/>
        <w:autoSpaceDE/>
        <w:autoSpaceDN/>
        <w:bidi w:val="0"/>
        <w:adjustRightInd/>
        <w:snapToGrid/>
        <w:spacing w:before="120" w:line="240" w:lineRule="auto"/>
        <w:jc w:val="left"/>
        <w:textAlignment w:val="auto"/>
        <w:rPr>
          <w:rFonts w:hint="default" w:hAnsi="宋体" w:eastAsia="宋体"/>
          <w:b/>
          <w:bCs/>
          <w:szCs w:val="21"/>
          <w:lang w:val="en-US" w:eastAsia="zh-CN"/>
        </w:rPr>
      </w:pPr>
      <w:r>
        <w:rPr>
          <w:rFonts w:hint="eastAsia" w:hAnsi="宋体" w:eastAsia="宋体"/>
          <w:b/>
          <w:bCs/>
          <w:szCs w:val="21"/>
          <w:lang w:val="en-US" w:eastAsia="zh-CN"/>
        </w:rPr>
        <w:t>1.5.</w:t>
      </w:r>
      <w:r>
        <w:rPr>
          <w:rFonts w:hint="eastAsia" w:hAnsi="宋体"/>
          <w:b/>
          <w:bCs/>
          <w:szCs w:val="21"/>
          <w:lang w:val="en-US" w:eastAsia="zh-CN"/>
        </w:rPr>
        <w:t>7</w:t>
      </w:r>
      <w:r>
        <w:rPr>
          <w:rFonts w:hint="eastAsia" w:hAnsi="宋体" w:eastAsia="宋体"/>
          <w:b/>
          <w:bCs/>
          <w:szCs w:val="21"/>
          <w:lang w:val="en-US" w:eastAsia="zh-CN"/>
        </w:rPr>
        <w:t xml:space="preserve"> MARS</w:t>
      </w:r>
      <w:r>
        <w:rPr>
          <w:rFonts w:hint="eastAsia" w:hAnsi="宋体"/>
          <w:b/>
          <w:bCs/>
          <w:sz w:val="21"/>
          <w:szCs w:val="21"/>
          <w:vertAlign w:val="superscript"/>
          <w:lang w:val="en-US" w:eastAsia="zh-CN"/>
        </w:rPr>
        <w:t>[20]</w:t>
      </w:r>
    </w:p>
    <w:p w14:paraId="7C28D64E">
      <w:pPr>
        <w:keepNext w:val="0"/>
        <w:keepLines w:val="0"/>
        <w:pageBreakBefore w:val="0"/>
        <w:widowControl/>
        <w:numPr>
          <w:ilvl w:val="0"/>
          <w:numId w:val="0"/>
        </w:numPr>
        <w:kinsoku/>
        <w:wordWrap/>
        <w:overflowPunct/>
        <w:topLinePunct w:val="0"/>
        <w:autoSpaceDE/>
        <w:autoSpaceDN/>
        <w:bidi w:val="0"/>
        <w:adjustRightInd/>
        <w:spacing w:before="120" w:line="240" w:lineRule="auto"/>
        <w:ind w:firstLine="420" w:firstLineChars="0"/>
        <w:jc w:val="left"/>
        <w:textAlignment w:val="auto"/>
        <w:rPr>
          <w:rFonts w:hint="default" w:hAnsi="宋体" w:eastAsia="宋体"/>
          <w:szCs w:val="21"/>
          <w:lang w:val="en-US" w:eastAsia="zh-CN"/>
        </w:rPr>
      </w:pPr>
      <w:r>
        <w:rPr>
          <w:rFonts w:hint="default" w:hAnsi="宋体" w:eastAsia="宋体"/>
          <w:szCs w:val="21"/>
          <w:lang w:val="en-US" w:eastAsia="zh-CN"/>
        </w:rPr>
        <w:t>MARS（2023）是一个基于神经渲染的实例感知、模块化且高度逼真的自动驾驶仿真器 。该系统将静态背景与各个动态实例（如车辆）进行解耦重建，支持在仿真环境中对自动驾驶场景进行高度自由的编辑与控制，从而生成对闭环测试具有高价值的真实感传感器数据。</w:t>
      </w:r>
    </w:p>
    <w:p w14:paraId="322078C3">
      <w:pPr>
        <w:keepNext w:val="0"/>
        <w:keepLines w:val="0"/>
        <w:pageBreakBefore w:val="0"/>
        <w:widowControl/>
        <w:numPr>
          <w:ilvl w:val="0"/>
          <w:numId w:val="0"/>
        </w:numPr>
        <w:kinsoku/>
        <w:wordWrap/>
        <w:overflowPunct/>
        <w:topLinePunct w:val="0"/>
        <w:autoSpaceDE/>
        <w:autoSpaceDN/>
        <w:bidi w:val="0"/>
        <w:adjustRightInd/>
        <w:snapToGrid/>
        <w:spacing w:before="120" w:line="240" w:lineRule="auto"/>
        <w:jc w:val="left"/>
        <w:textAlignment w:val="auto"/>
        <w:rPr>
          <w:rFonts w:hint="default" w:hAnsi="宋体" w:eastAsia="宋体"/>
          <w:b/>
          <w:bCs/>
          <w:szCs w:val="21"/>
          <w:lang w:val="en-US" w:eastAsia="zh-CN"/>
        </w:rPr>
      </w:pPr>
      <w:r>
        <w:rPr>
          <w:rFonts w:hint="eastAsia" w:hAnsi="宋体" w:eastAsia="宋体"/>
          <w:b/>
          <w:bCs/>
          <w:szCs w:val="21"/>
          <w:lang w:val="en-US" w:eastAsia="zh-CN"/>
        </w:rPr>
        <w:t>1.5.</w:t>
      </w:r>
      <w:r>
        <w:rPr>
          <w:rFonts w:hint="eastAsia" w:hAnsi="宋体"/>
          <w:b/>
          <w:bCs/>
          <w:szCs w:val="21"/>
          <w:lang w:val="en-US" w:eastAsia="zh-CN"/>
        </w:rPr>
        <w:t>8</w:t>
      </w:r>
      <w:r>
        <w:rPr>
          <w:rFonts w:hint="eastAsia" w:hAnsi="宋体" w:eastAsia="宋体"/>
          <w:b/>
          <w:bCs/>
          <w:szCs w:val="21"/>
          <w:lang w:val="en-US" w:eastAsia="zh-CN"/>
        </w:rPr>
        <w:t xml:space="preserve"> HUGSIM</w:t>
      </w:r>
      <w:r>
        <w:rPr>
          <w:rFonts w:hint="eastAsia" w:hAnsi="宋体"/>
          <w:b/>
          <w:bCs/>
          <w:sz w:val="21"/>
          <w:szCs w:val="21"/>
          <w:vertAlign w:val="superscript"/>
          <w:lang w:val="en-US" w:eastAsia="zh-CN"/>
        </w:rPr>
        <w:t>[21]</w:t>
      </w:r>
    </w:p>
    <w:p w14:paraId="5F5C8C34">
      <w:pPr>
        <w:keepNext w:val="0"/>
        <w:keepLines w:val="0"/>
        <w:pageBreakBefore w:val="0"/>
        <w:widowControl/>
        <w:numPr>
          <w:ilvl w:val="0"/>
          <w:numId w:val="0"/>
        </w:numPr>
        <w:kinsoku/>
        <w:wordWrap/>
        <w:overflowPunct/>
        <w:topLinePunct w:val="0"/>
        <w:autoSpaceDE/>
        <w:autoSpaceDN/>
        <w:bidi w:val="0"/>
        <w:adjustRightInd/>
        <w:spacing w:before="120" w:line="240" w:lineRule="auto"/>
        <w:ind w:firstLine="420" w:firstLineChars="0"/>
        <w:jc w:val="left"/>
        <w:textAlignment w:val="auto"/>
        <w:rPr>
          <w:rFonts w:hint="default" w:hAnsi="宋体" w:eastAsia="宋体"/>
          <w:szCs w:val="21"/>
          <w:lang w:val="en-US" w:eastAsia="zh-CN"/>
        </w:rPr>
      </w:pPr>
      <w:r>
        <w:rPr>
          <w:rFonts w:hint="default" w:hAnsi="宋体" w:eastAsia="宋体"/>
          <w:szCs w:val="21"/>
          <w:lang w:val="en-US" w:eastAsia="zh-CN"/>
        </w:rPr>
        <w:t>HUGSIM是一个实时、具有照片级真实感的闭环仿真器，专为自动驾驶场景仿真设计 。系统基于3DGS技术，针对自动驾驶多相机系统进行了深度优化，例如引入多平面地面约束改善车道线几何质量，并采用多相机联合优化策略提升全局几何一致性，提供了从数据采集、场景重建到仿真测试的完整工具链。</w:t>
      </w:r>
    </w:p>
    <w:p w14:paraId="1B22C0FB">
      <w:pPr>
        <w:keepNext w:val="0"/>
        <w:keepLines w:val="0"/>
        <w:pageBreakBefore w:val="0"/>
        <w:widowControl/>
        <w:numPr>
          <w:ilvl w:val="0"/>
          <w:numId w:val="0"/>
        </w:numPr>
        <w:kinsoku/>
        <w:wordWrap/>
        <w:overflowPunct/>
        <w:topLinePunct w:val="0"/>
        <w:autoSpaceDE/>
        <w:autoSpaceDN/>
        <w:bidi w:val="0"/>
        <w:adjustRightInd/>
        <w:spacing w:before="120" w:line="240" w:lineRule="auto"/>
        <w:ind w:firstLine="420" w:firstLineChars="0"/>
        <w:jc w:val="left"/>
        <w:textAlignment w:val="auto"/>
        <w:rPr>
          <w:rFonts w:hint="eastAsia" w:hAnsi="宋体" w:eastAsia="宋体"/>
          <w:szCs w:val="21"/>
          <w:lang w:val="en-US" w:eastAsia="zh-CN"/>
        </w:rPr>
      </w:pPr>
    </w:p>
    <w:p w14:paraId="23DD2E9F">
      <w:pPr>
        <w:keepNext w:val="0"/>
        <w:keepLines w:val="0"/>
        <w:pageBreakBefore w:val="0"/>
        <w:widowControl/>
        <w:numPr>
          <w:ilvl w:val="0"/>
          <w:numId w:val="3"/>
        </w:numPr>
        <w:kinsoku/>
        <w:wordWrap/>
        <w:overflowPunct/>
        <w:topLinePunct w:val="0"/>
        <w:autoSpaceDE/>
        <w:autoSpaceDN/>
        <w:bidi w:val="0"/>
        <w:adjustRightInd/>
        <w:spacing w:before="120" w:line="240" w:lineRule="auto"/>
        <w:ind w:left="425" w:leftChars="0" w:hanging="425" w:firstLineChars="0"/>
        <w:jc w:val="left"/>
        <w:textAlignment w:val="auto"/>
        <w:rPr>
          <w:rFonts w:hint="eastAsia" w:hAnsi="宋体" w:eastAsia="宋体"/>
          <w:b/>
          <w:bCs/>
          <w:sz w:val="24"/>
          <w:szCs w:val="24"/>
          <w:lang w:val="en-US" w:eastAsia="zh-CN"/>
        </w:rPr>
      </w:pPr>
      <w:r>
        <w:rPr>
          <w:rFonts w:hint="eastAsia" w:hAnsi="宋体"/>
          <w:b/>
          <w:bCs/>
          <w:sz w:val="24"/>
          <w:szCs w:val="24"/>
        </w:rPr>
        <w:t>所属研究方向的研究现状与发展趋势</w:t>
      </w:r>
    </w:p>
    <w:p w14:paraId="538F7546">
      <w:pPr>
        <w:keepNext w:val="0"/>
        <w:keepLines w:val="0"/>
        <w:pageBreakBefore w:val="0"/>
        <w:widowControl/>
        <w:numPr>
          <w:ilvl w:val="0"/>
          <w:numId w:val="0"/>
        </w:numPr>
        <w:kinsoku/>
        <w:wordWrap/>
        <w:overflowPunct/>
        <w:topLinePunct w:val="0"/>
        <w:autoSpaceDE/>
        <w:autoSpaceDN/>
        <w:bidi w:val="0"/>
        <w:adjustRightInd/>
        <w:snapToGrid/>
        <w:spacing w:before="120" w:line="240" w:lineRule="auto"/>
        <w:ind w:leftChars="0"/>
        <w:jc w:val="left"/>
        <w:textAlignment w:val="auto"/>
        <w:rPr>
          <w:rFonts w:hint="default" w:hAnsi="宋体" w:eastAsia="宋体"/>
          <w:b/>
          <w:bCs/>
          <w:sz w:val="22"/>
          <w:szCs w:val="22"/>
          <w:lang w:val="en-US" w:eastAsia="zh-CN"/>
        </w:rPr>
      </w:pPr>
      <w:r>
        <w:rPr>
          <w:rFonts w:hint="eastAsia" w:hAnsi="宋体"/>
          <w:b/>
          <w:bCs/>
          <w:sz w:val="22"/>
          <w:szCs w:val="22"/>
          <w:lang w:val="en-US" w:eastAsia="zh-CN"/>
        </w:rPr>
        <w:t xml:space="preserve">2.1 </w:t>
      </w:r>
      <w:r>
        <w:rPr>
          <w:rFonts w:hint="eastAsia" w:hAnsi="宋体"/>
          <w:b/>
          <w:bCs/>
          <w:sz w:val="22"/>
          <w:szCs w:val="22"/>
        </w:rPr>
        <w:t>研究现状</w:t>
      </w:r>
    </w:p>
    <w:p w14:paraId="42364A1D">
      <w:pPr>
        <w:keepNext w:val="0"/>
        <w:keepLines w:val="0"/>
        <w:pageBreakBefore w:val="0"/>
        <w:widowControl/>
        <w:numPr>
          <w:ilvl w:val="0"/>
          <w:numId w:val="0"/>
        </w:numPr>
        <w:kinsoku/>
        <w:wordWrap/>
        <w:overflowPunct/>
        <w:topLinePunct w:val="0"/>
        <w:autoSpaceDE/>
        <w:autoSpaceDN/>
        <w:bidi w:val="0"/>
        <w:adjustRightInd/>
        <w:snapToGrid/>
        <w:spacing w:before="120" w:line="240" w:lineRule="auto"/>
        <w:ind w:firstLine="420" w:firstLineChars="0"/>
        <w:jc w:val="left"/>
        <w:textAlignment w:val="auto"/>
        <w:rPr>
          <w:rFonts w:hint="eastAsia" w:hAnsi="宋体"/>
          <w:szCs w:val="21"/>
          <w:lang w:val="en-US" w:eastAsia="zh-CN"/>
        </w:rPr>
      </w:pPr>
      <w:r>
        <w:rPr>
          <w:rFonts w:hint="eastAsia" w:hAnsi="宋体" w:eastAsia="宋体"/>
          <w:szCs w:val="21"/>
          <w:lang w:val="en-US" w:eastAsia="zh-CN"/>
        </w:rPr>
        <w:t>本研究所属方向为基于 3D Gaussian Splatting (3DGS) 的三维场景重建与新视角合成（NVS）。该领域在 2023 年以 3DGS 的提出为分水岭，已正式实现从隐式神经表征（如 NeRF）向显式几何表征的范式跨越。目前，研究重心已由单一的静态场景重建转向动态时空建模、前馈式极速重建以及具备物理一致性的闭环仿真</w:t>
      </w:r>
      <w:r>
        <w:rPr>
          <w:rFonts w:hint="eastAsia" w:hAnsi="宋体"/>
          <w:szCs w:val="21"/>
          <w:lang w:val="en-US" w:eastAsia="zh-CN"/>
        </w:rPr>
        <w:t>:</w:t>
      </w:r>
    </w:p>
    <w:p w14:paraId="74024F93">
      <w:pPr>
        <w:keepNext w:val="0"/>
        <w:keepLines w:val="0"/>
        <w:pageBreakBefore w:val="0"/>
        <w:widowControl/>
        <w:numPr>
          <w:ilvl w:val="0"/>
          <w:numId w:val="5"/>
        </w:numPr>
        <w:kinsoku/>
        <w:wordWrap/>
        <w:overflowPunct/>
        <w:topLinePunct w:val="0"/>
        <w:autoSpaceDE/>
        <w:autoSpaceDN/>
        <w:bidi w:val="0"/>
        <w:adjustRightInd/>
        <w:snapToGrid/>
        <w:spacing w:before="120" w:line="240" w:lineRule="auto"/>
        <w:ind w:left="845" w:leftChars="0" w:hanging="425" w:firstLineChars="0"/>
        <w:jc w:val="left"/>
        <w:textAlignment w:val="auto"/>
        <w:rPr>
          <w:rFonts w:hint="eastAsia" w:hAnsi="宋体" w:eastAsia="宋体"/>
          <w:szCs w:val="21"/>
          <w:lang w:val="en-US" w:eastAsia="zh-CN"/>
        </w:rPr>
      </w:pPr>
      <w:r>
        <w:rPr>
          <w:rFonts w:hint="eastAsia" w:hAnsi="宋体" w:eastAsia="宋体"/>
          <w:szCs w:val="21"/>
          <w:lang w:val="en-US" w:eastAsia="zh-CN"/>
        </w:rPr>
        <w:t>核心原理</w:t>
      </w:r>
      <w:r>
        <w:rPr>
          <w:rFonts w:hint="eastAsia" w:hAnsi="宋体"/>
          <w:szCs w:val="21"/>
          <w:lang w:val="en-US" w:eastAsia="zh-CN"/>
        </w:rPr>
        <w:t>：神经渲染技术已从NeRF (2020) 依赖多层感知机（MLP）的连续隐式体积表示，全面转向以 3DGS 为代表的显式点云表征。3DGS 通过数百万个各向异性高斯椭球体定义几何与外观，利用可微分瓦片光栅化技术突破了实时渲染瓶颈，渲染速度较隐式方法提升了100-1000倍（达 100+ FPS）。</w:t>
      </w:r>
    </w:p>
    <w:p w14:paraId="4CA863EF">
      <w:pPr>
        <w:keepNext w:val="0"/>
        <w:keepLines w:val="0"/>
        <w:pageBreakBefore w:val="0"/>
        <w:widowControl/>
        <w:numPr>
          <w:ilvl w:val="0"/>
          <w:numId w:val="5"/>
        </w:numPr>
        <w:kinsoku/>
        <w:wordWrap/>
        <w:overflowPunct/>
        <w:topLinePunct w:val="0"/>
        <w:autoSpaceDE/>
        <w:autoSpaceDN/>
        <w:bidi w:val="0"/>
        <w:adjustRightInd/>
        <w:snapToGrid/>
        <w:spacing w:before="120" w:line="240" w:lineRule="auto"/>
        <w:ind w:left="845" w:leftChars="0" w:hanging="425" w:firstLineChars="0"/>
        <w:jc w:val="left"/>
        <w:textAlignment w:val="auto"/>
        <w:rPr>
          <w:rFonts w:hint="eastAsia" w:hAnsi="宋体"/>
          <w:szCs w:val="21"/>
          <w:lang w:val="en-US" w:eastAsia="zh-CN"/>
        </w:rPr>
      </w:pPr>
      <w:r>
        <w:rPr>
          <w:rFonts w:hint="eastAsia" w:hAnsi="宋体" w:eastAsia="宋体"/>
          <w:szCs w:val="21"/>
          <w:lang w:val="en-US" w:eastAsia="zh-CN"/>
        </w:rPr>
        <w:t>动态3DGS</w:t>
      </w:r>
      <w:r>
        <w:rPr>
          <w:rFonts w:hint="eastAsia" w:hAnsi="宋体"/>
          <w:szCs w:val="21"/>
          <w:lang w:val="en-US" w:eastAsia="zh-CN"/>
        </w:rPr>
        <w:t>：为解决显式表征在动态环境下的拓扑变化问题，4D-Rotor Gaussian Splatting(2024) 将其扩展至时空4D 表示；Deformable 3DGS则引入了规范空间与时间形变场架构；PVG 通过周期性振动建模实现了动态物体与背景的自动解耦。目前的挑战在于自动驾驶变道场景下的视角外推畸变及长序列建模稳定性。</w:t>
      </w:r>
    </w:p>
    <w:p w14:paraId="0A2159EE">
      <w:pPr>
        <w:keepNext w:val="0"/>
        <w:keepLines w:val="0"/>
        <w:pageBreakBefore w:val="0"/>
        <w:widowControl/>
        <w:numPr>
          <w:ilvl w:val="0"/>
          <w:numId w:val="5"/>
        </w:numPr>
        <w:kinsoku/>
        <w:wordWrap/>
        <w:overflowPunct/>
        <w:topLinePunct w:val="0"/>
        <w:autoSpaceDE/>
        <w:autoSpaceDN/>
        <w:bidi w:val="0"/>
        <w:adjustRightInd/>
        <w:snapToGrid/>
        <w:spacing w:before="120" w:line="240" w:lineRule="auto"/>
        <w:ind w:left="845" w:leftChars="0" w:hanging="425" w:firstLineChars="0"/>
        <w:jc w:val="left"/>
        <w:textAlignment w:val="auto"/>
        <w:rPr>
          <w:rFonts w:hint="eastAsia" w:hAnsi="宋体" w:eastAsia="宋体"/>
          <w:szCs w:val="21"/>
          <w:lang w:val="en-US" w:eastAsia="zh-CN"/>
        </w:rPr>
      </w:pPr>
      <w:r>
        <w:rPr>
          <w:rFonts w:hint="eastAsia" w:hAnsi="宋体" w:eastAsia="宋体"/>
          <w:szCs w:val="21"/>
          <w:lang w:val="en-US" w:eastAsia="zh-CN"/>
        </w:rPr>
        <w:t>深度估计</w:t>
      </w:r>
      <w:r>
        <w:rPr>
          <w:rFonts w:hint="eastAsia" w:hAnsi="宋体"/>
          <w:szCs w:val="21"/>
          <w:lang w:val="en-US" w:eastAsia="zh-CN"/>
        </w:rPr>
        <w:t>先验：显式重建对初始化几何极度敏感。Depth Anything V1/V2 提供了鲁棒的度量深度先验，为 3DGS 初始化提供了关键的几何监督。最新的 Depth Anything 3 (DA3) 进一步实现了从任意视角预测空间一致的几何信息，显著增强了复杂路面重建的稳定性。</w:t>
      </w:r>
    </w:p>
    <w:p w14:paraId="4AFDE1E8">
      <w:pPr>
        <w:keepNext w:val="0"/>
        <w:keepLines w:val="0"/>
        <w:pageBreakBefore w:val="0"/>
        <w:widowControl/>
        <w:numPr>
          <w:ilvl w:val="0"/>
          <w:numId w:val="5"/>
        </w:numPr>
        <w:kinsoku/>
        <w:wordWrap/>
        <w:overflowPunct/>
        <w:topLinePunct w:val="0"/>
        <w:autoSpaceDE/>
        <w:autoSpaceDN/>
        <w:bidi w:val="0"/>
        <w:adjustRightInd/>
        <w:snapToGrid/>
        <w:spacing w:before="120" w:line="240" w:lineRule="auto"/>
        <w:ind w:left="845" w:leftChars="0" w:hanging="425" w:firstLineChars="0"/>
        <w:jc w:val="left"/>
        <w:textAlignment w:val="auto"/>
        <w:rPr>
          <w:rFonts w:hint="eastAsia" w:hAnsi="宋体" w:eastAsia="宋体"/>
          <w:szCs w:val="21"/>
          <w:lang w:val="en-US" w:eastAsia="zh-CN"/>
        </w:rPr>
      </w:pPr>
      <w:r>
        <w:rPr>
          <w:rFonts w:hint="eastAsia" w:hAnsi="宋体" w:eastAsia="宋体"/>
          <w:szCs w:val="21"/>
          <w:lang w:val="en-US" w:eastAsia="zh-CN"/>
        </w:rPr>
        <w:t>前馈重建</w:t>
      </w:r>
      <w:r>
        <w:rPr>
          <w:rFonts w:hint="eastAsia" w:hAnsi="宋体"/>
          <w:szCs w:val="21"/>
          <w:lang w:val="en-US" w:eastAsia="zh-CN"/>
        </w:rPr>
        <w:t>：该技术标志着研究已进入“免优化”时代。DGGT (2025) 实现了无需相机位姿输入（Pose-free）的 4D 重建，单次前向传播仅需0.39秒；ReconDrive (2026) 利用基础模型实现了高保真场景生成，将原本需数十分钟的优化过程缩短至15秒。</w:t>
      </w:r>
    </w:p>
    <w:p w14:paraId="517651DC">
      <w:pPr>
        <w:keepNext w:val="0"/>
        <w:keepLines w:val="0"/>
        <w:pageBreakBefore w:val="0"/>
        <w:widowControl/>
        <w:numPr>
          <w:ilvl w:val="0"/>
          <w:numId w:val="5"/>
        </w:numPr>
        <w:kinsoku/>
        <w:wordWrap/>
        <w:overflowPunct/>
        <w:topLinePunct w:val="0"/>
        <w:autoSpaceDE/>
        <w:autoSpaceDN/>
        <w:bidi w:val="0"/>
        <w:adjustRightInd/>
        <w:spacing w:before="120" w:line="240" w:lineRule="auto"/>
        <w:ind w:left="845" w:leftChars="0" w:hanging="425" w:firstLineChars="0"/>
        <w:jc w:val="left"/>
        <w:textAlignment w:val="auto"/>
        <w:rPr>
          <w:rFonts w:hint="eastAsia" w:hAnsi="宋体"/>
          <w:szCs w:val="21"/>
          <w:lang w:val="en-US" w:eastAsia="zh-CN"/>
        </w:rPr>
      </w:pPr>
      <w:r>
        <w:rPr>
          <w:rFonts w:hint="eastAsia" w:hAnsi="宋体" w:eastAsia="宋体"/>
          <w:szCs w:val="21"/>
          <w:lang w:val="en-US" w:eastAsia="zh-CN"/>
        </w:rPr>
        <w:t>自动驾驶闭环应用</w:t>
      </w:r>
      <w:r>
        <w:rPr>
          <w:rFonts w:hint="eastAsia" w:hAnsi="宋体"/>
          <w:szCs w:val="21"/>
          <w:lang w:val="en-US" w:eastAsia="zh-CN"/>
        </w:rPr>
        <w:t>：</w:t>
      </w:r>
      <w:r>
        <w:rPr>
          <w:rFonts w:hint="eastAsia" w:hAnsi="宋体" w:eastAsia="宋体"/>
          <w:szCs w:val="21"/>
          <w:lang w:val="en-US" w:eastAsia="zh-CN"/>
        </w:rPr>
        <w:t>仿真系统已从开环图像生成演进为交互式闭环环境。HUGSIM 系统通过引入多平面地面约束和物理约束，解决了变道过程中的几何畸变；Street Gaussians 则实现了高清分辨率下的极速渲染。当前趋势是结合 WorldSplat 等生成式世界模型，利用扩散先验修复视角外推导致的纹理缺失，构建具备 3D 一致性的“数字孪生”测试平台</w:t>
      </w:r>
      <w:r>
        <w:rPr>
          <w:rFonts w:hint="eastAsia" w:hAnsi="宋体"/>
          <w:szCs w:val="21"/>
          <w:lang w:val="en-US" w:eastAsia="zh-CN"/>
        </w:rPr>
        <w:t>。</w:t>
      </w:r>
    </w:p>
    <w:p w14:paraId="3A5BE6F9">
      <w:pPr>
        <w:keepNext w:val="0"/>
        <w:keepLines w:val="0"/>
        <w:pageBreakBefore w:val="0"/>
        <w:widowControl/>
        <w:numPr>
          <w:ilvl w:val="0"/>
          <w:numId w:val="0"/>
        </w:numPr>
        <w:kinsoku/>
        <w:wordWrap/>
        <w:overflowPunct/>
        <w:topLinePunct w:val="0"/>
        <w:autoSpaceDE/>
        <w:autoSpaceDN/>
        <w:bidi w:val="0"/>
        <w:adjustRightInd/>
        <w:spacing w:before="120" w:line="240" w:lineRule="auto"/>
        <w:jc w:val="left"/>
        <w:textAlignment w:val="auto"/>
        <w:rPr>
          <w:rFonts w:hint="eastAsia" w:hAnsi="宋体" w:eastAsia="宋体"/>
          <w:b/>
          <w:bCs/>
          <w:sz w:val="22"/>
          <w:szCs w:val="22"/>
          <w:lang w:val="en-US" w:eastAsia="zh-CN"/>
        </w:rPr>
      </w:pPr>
      <w:r>
        <w:rPr>
          <w:rFonts w:hint="eastAsia" w:hAnsi="宋体"/>
          <w:b/>
          <w:bCs/>
          <w:sz w:val="22"/>
          <w:szCs w:val="22"/>
          <w:lang w:val="en-US" w:eastAsia="zh-CN"/>
        </w:rPr>
        <w:t xml:space="preserve">2.2 </w:t>
      </w:r>
      <w:r>
        <w:rPr>
          <w:rFonts w:hint="eastAsia" w:hAnsi="宋体" w:eastAsia="宋体"/>
          <w:b/>
          <w:bCs/>
          <w:sz w:val="22"/>
          <w:szCs w:val="22"/>
          <w:lang w:val="en-US" w:eastAsia="zh-CN"/>
        </w:rPr>
        <w:t xml:space="preserve"> 发展趋势</w:t>
      </w:r>
    </w:p>
    <w:p w14:paraId="131864ED">
      <w:pPr>
        <w:keepNext w:val="0"/>
        <w:keepLines w:val="0"/>
        <w:pageBreakBefore w:val="0"/>
        <w:widowControl/>
        <w:numPr>
          <w:ilvl w:val="0"/>
          <w:numId w:val="0"/>
        </w:numPr>
        <w:kinsoku/>
        <w:wordWrap/>
        <w:overflowPunct/>
        <w:topLinePunct w:val="0"/>
        <w:autoSpaceDE/>
        <w:autoSpaceDN/>
        <w:bidi w:val="0"/>
        <w:adjustRightInd/>
        <w:spacing w:before="120" w:line="240" w:lineRule="auto"/>
        <w:ind w:firstLine="420" w:firstLineChars="0"/>
        <w:jc w:val="left"/>
        <w:textAlignment w:val="auto"/>
        <w:rPr>
          <w:rFonts w:hint="eastAsia" w:hAnsi="宋体" w:eastAsia="宋体"/>
          <w:szCs w:val="21"/>
          <w:lang w:val="en-US" w:eastAsia="zh-CN"/>
        </w:rPr>
      </w:pPr>
      <w:r>
        <w:rPr>
          <w:rFonts w:hint="eastAsia" w:hAnsi="宋体" w:eastAsia="宋体"/>
          <w:szCs w:val="21"/>
          <w:lang w:val="en-US" w:eastAsia="zh-CN"/>
        </w:rPr>
        <w:t>基于3D Gaussian Splatting(3DGS)的自动驾驶场景仿真正朝着高保真、强泛化与物理一致性的方向快速演进。结合最新研究成果，其发展趋势可概括为以下五个维度：</w:t>
      </w:r>
    </w:p>
    <w:p w14:paraId="02AF504B">
      <w:pPr>
        <w:keepNext w:val="0"/>
        <w:keepLines w:val="0"/>
        <w:pageBreakBefore w:val="0"/>
        <w:widowControl/>
        <w:numPr>
          <w:ilvl w:val="0"/>
          <w:numId w:val="6"/>
        </w:numPr>
        <w:kinsoku/>
        <w:wordWrap/>
        <w:overflowPunct/>
        <w:topLinePunct w:val="0"/>
        <w:autoSpaceDE/>
        <w:autoSpaceDN/>
        <w:bidi w:val="0"/>
        <w:adjustRightInd/>
        <w:spacing w:before="120" w:line="240" w:lineRule="auto"/>
        <w:ind w:left="845" w:leftChars="0" w:hanging="425" w:firstLineChars="0"/>
        <w:jc w:val="left"/>
        <w:textAlignment w:val="auto"/>
        <w:rPr>
          <w:rFonts w:hint="eastAsia" w:hAnsi="宋体" w:eastAsia="宋体"/>
          <w:szCs w:val="21"/>
          <w:lang w:val="en-US" w:eastAsia="zh-CN"/>
        </w:rPr>
      </w:pPr>
      <w:r>
        <w:rPr>
          <w:rFonts w:hint="eastAsia" w:hAnsi="宋体" w:eastAsia="宋体"/>
          <w:szCs w:val="21"/>
          <w:lang w:val="en-US" w:eastAsia="zh-CN"/>
        </w:rPr>
        <w:t>免位姿（Pose-free）与端到端的高效重构： 将传统冗长且易错的流水线彻底“黑盒化”与“极速化”。重建范式正从单一显式表征转向结合隐式优势的混合表征 。依托VGGT、Depth Anything 3 (DA3)等基础模型，最新技术（如DGGT、ReconDrive）摒弃了耗时易失败的传统SfM预处理流程，实现了输入原始图像、直接回归3D几何与 6-DoF 相机位姿的前馈预测 。这不仅摆脱了对精确传感器标定的依赖，更将场景生成效率从分钟级压缩至毫秒级</w:t>
      </w:r>
      <w:r>
        <w:rPr>
          <w:rFonts w:hint="eastAsia" w:hAnsi="宋体"/>
          <w:szCs w:val="21"/>
          <w:lang w:val="en-US" w:eastAsia="zh-CN"/>
        </w:rPr>
        <w:t>。</w:t>
      </w:r>
    </w:p>
    <w:p w14:paraId="437ED0DD">
      <w:pPr>
        <w:keepNext w:val="0"/>
        <w:keepLines w:val="0"/>
        <w:pageBreakBefore w:val="0"/>
        <w:widowControl/>
        <w:numPr>
          <w:ilvl w:val="0"/>
          <w:numId w:val="6"/>
        </w:numPr>
        <w:kinsoku/>
        <w:wordWrap/>
        <w:overflowPunct/>
        <w:topLinePunct w:val="0"/>
        <w:autoSpaceDE/>
        <w:autoSpaceDN/>
        <w:bidi w:val="0"/>
        <w:adjustRightInd/>
        <w:spacing w:before="120" w:line="240" w:lineRule="auto"/>
        <w:ind w:left="845" w:leftChars="0" w:hanging="425" w:firstLineChars="0"/>
        <w:jc w:val="left"/>
        <w:textAlignment w:val="auto"/>
        <w:rPr>
          <w:rFonts w:hint="eastAsia" w:hAnsi="宋体" w:eastAsia="宋体"/>
          <w:szCs w:val="21"/>
          <w:lang w:val="en-US" w:eastAsia="zh-CN"/>
        </w:rPr>
      </w:pPr>
      <w:r>
        <w:rPr>
          <w:rFonts w:hint="eastAsia" w:hAnsi="宋体" w:eastAsia="宋体"/>
          <w:szCs w:val="21"/>
          <w:lang w:val="en-US" w:eastAsia="zh-CN"/>
        </w:rPr>
        <w:t>多模态先验与动力学约束的深度融合：为高速生成的 3D 世界提供符合客观现实的“刚性骨架”。为了在复杂驾驶环境中不出现几何坍塌，技术演进开始引入LiDAR先验等跨模态数据进行高斯初始化，大幅增强弱纹理区域的稳定性。同时，仿真系统与物理引擎深度绑定（如HUGSIM与HUGS），利用多平面地面约束解决路面畸变，并采用单轮车（Unicycle）物理模型约束动态障碍物的运行轨迹，确保交互过程具备严格的物理一致性</w:t>
      </w:r>
      <w:r>
        <w:rPr>
          <w:rFonts w:hint="eastAsia" w:hAnsi="宋体"/>
          <w:szCs w:val="21"/>
          <w:lang w:val="en-US" w:eastAsia="zh-CN"/>
        </w:rPr>
        <w:t>。</w:t>
      </w:r>
    </w:p>
    <w:p w14:paraId="57861068">
      <w:pPr>
        <w:keepNext w:val="0"/>
        <w:keepLines w:val="0"/>
        <w:pageBreakBefore w:val="0"/>
        <w:widowControl/>
        <w:numPr>
          <w:ilvl w:val="0"/>
          <w:numId w:val="6"/>
        </w:numPr>
        <w:kinsoku/>
        <w:wordWrap/>
        <w:overflowPunct/>
        <w:topLinePunct w:val="0"/>
        <w:autoSpaceDE/>
        <w:autoSpaceDN/>
        <w:bidi w:val="0"/>
        <w:adjustRightInd/>
        <w:spacing w:before="120" w:line="240" w:lineRule="auto"/>
        <w:ind w:left="845" w:leftChars="0" w:hanging="425" w:firstLineChars="0"/>
        <w:jc w:val="left"/>
        <w:textAlignment w:val="auto"/>
        <w:rPr>
          <w:rFonts w:hint="eastAsia" w:hAnsi="宋体" w:eastAsia="宋体"/>
          <w:szCs w:val="21"/>
          <w:lang w:val="en-US" w:eastAsia="zh-CN"/>
        </w:rPr>
      </w:pPr>
      <w:r>
        <w:rPr>
          <w:rFonts w:hint="eastAsia" w:hAnsi="宋体" w:eastAsia="宋体"/>
          <w:szCs w:val="21"/>
          <w:lang w:val="en-US" w:eastAsia="zh-CN"/>
        </w:rPr>
        <w:t>生成式AI驱动的4D外推与脑补修复：利用 AI 的“想象力”和时间切片技术，解决自车变道带来的未知视野盲区与动态鬼影。针对闭环仿真的核心痛点——“变道视角外推”，技术正走向大模型化。在动态解耦层面，通过寿命头（Lifespan Head）与3D运动估计，精确捕捉交通参与者的非线性轨迹与时空可见性。在画面修复层面，以WorldSplat为代表的生成式4D世界模型深度融合了扩散模型，并配合单步扩散渲染细化模块，能够根据驾驶轨迹智能“脑补”未观测区域纹理，自动填补遮挡空洞与修复鬼影，实现高保真的照片级新视角合成</w:t>
      </w:r>
      <w:r>
        <w:rPr>
          <w:rFonts w:hint="eastAsia" w:hAnsi="宋体"/>
          <w:szCs w:val="21"/>
          <w:lang w:val="en-US" w:eastAsia="zh-CN"/>
        </w:rPr>
        <w:t>。</w:t>
      </w:r>
    </w:p>
    <w:p w14:paraId="77C91BEA">
      <w:pPr>
        <w:keepNext w:val="0"/>
        <w:keepLines w:val="0"/>
        <w:pageBreakBefore w:val="0"/>
        <w:widowControl/>
        <w:numPr>
          <w:ilvl w:val="0"/>
          <w:numId w:val="0"/>
        </w:numPr>
        <w:kinsoku/>
        <w:wordWrap/>
        <w:overflowPunct/>
        <w:topLinePunct w:val="0"/>
        <w:autoSpaceDE/>
        <w:autoSpaceDN/>
        <w:bidi w:val="0"/>
        <w:adjustRightInd/>
        <w:spacing w:before="120" w:line="240" w:lineRule="auto"/>
        <w:jc w:val="left"/>
        <w:textAlignment w:val="auto"/>
        <w:rPr>
          <w:rFonts w:hint="eastAsia" w:hAnsi="宋体" w:eastAsia="宋体"/>
          <w:szCs w:val="21"/>
          <w:lang w:val="en-US" w:eastAsia="zh-CN"/>
        </w:rPr>
      </w:pPr>
    </w:p>
    <w:p w14:paraId="6724D9B8">
      <w:pPr>
        <w:keepNext w:val="0"/>
        <w:keepLines w:val="0"/>
        <w:pageBreakBefore w:val="0"/>
        <w:widowControl/>
        <w:numPr>
          <w:ilvl w:val="0"/>
          <w:numId w:val="3"/>
        </w:numPr>
        <w:kinsoku/>
        <w:wordWrap/>
        <w:overflowPunct/>
        <w:topLinePunct w:val="0"/>
        <w:autoSpaceDE/>
        <w:autoSpaceDN/>
        <w:bidi w:val="0"/>
        <w:adjustRightInd/>
        <w:spacing w:before="120" w:line="240" w:lineRule="auto"/>
        <w:ind w:left="425" w:leftChars="0" w:hanging="425" w:firstLineChars="0"/>
        <w:jc w:val="left"/>
        <w:textAlignment w:val="auto"/>
        <w:rPr>
          <w:rFonts w:hint="eastAsia" w:hAnsi="宋体" w:eastAsia="宋体"/>
          <w:b/>
          <w:bCs/>
          <w:sz w:val="24"/>
          <w:szCs w:val="24"/>
          <w:lang w:val="en-US" w:eastAsia="zh-CN"/>
        </w:rPr>
      </w:pPr>
      <w:r>
        <w:rPr>
          <w:rFonts w:hint="eastAsia" w:hAnsi="宋体"/>
          <w:b/>
          <w:bCs/>
          <w:sz w:val="24"/>
          <w:szCs w:val="24"/>
          <w:lang w:eastAsia="zh-CN"/>
        </w:rPr>
        <w:t>结论与展望</w:t>
      </w:r>
    </w:p>
    <w:p w14:paraId="720E7EAA">
      <w:pPr>
        <w:keepNext w:val="0"/>
        <w:keepLines w:val="0"/>
        <w:pageBreakBefore w:val="0"/>
        <w:widowControl/>
        <w:numPr>
          <w:ilvl w:val="0"/>
          <w:numId w:val="0"/>
        </w:numPr>
        <w:kinsoku/>
        <w:wordWrap/>
        <w:overflowPunct/>
        <w:topLinePunct w:val="0"/>
        <w:autoSpaceDE/>
        <w:autoSpaceDN/>
        <w:bidi w:val="0"/>
        <w:adjustRightInd/>
        <w:spacing w:before="120" w:line="240" w:lineRule="auto"/>
        <w:ind w:firstLine="420" w:firstLineChars="0"/>
        <w:jc w:val="left"/>
        <w:textAlignment w:val="auto"/>
        <w:rPr>
          <w:rFonts w:hint="eastAsia" w:hAnsi="宋体"/>
          <w:szCs w:val="21"/>
          <w:lang w:eastAsia="zh-CN"/>
        </w:rPr>
      </w:pPr>
      <w:r>
        <w:rPr>
          <w:rFonts w:hint="eastAsia" w:hAnsi="宋体"/>
          <w:szCs w:val="21"/>
          <w:lang w:eastAsia="zh-CN"/>
        </w:rPr>
        <w:t>通过对核心原理、动态 3DGS、自动驾驶应用、深度估计和前馈重建五个维度的系统分析，可以看出3D Gaussian Splatting (3DGS)技术已正式实现从隐式表征向显式几何表征的范式跨越，在自动驾驶场景仿真中取得了突破性进展。然而，构建高保真、强泛化的实时闭环仿真环境仍面临以下关键挑战，需进一步深入研究：</w:t>
      </w:r>
    </w:p>
    <w:p w14:paraId="1DCE307C">
      <w:pPr>
        <w:keepNext w:val="0"/>
        <w:keepLines w:val="0"/>
        <w:pageBreakBefore w:val="0"/>
        <w:widowControl/>
        <w:numPr>
          <w:ilvl w:val="0"/>
          <w:numId w:val="7"/>
        </w:numPr>
        <w:kinsoku/>
        <w:wordWrap/>
        <w:overflowPunct/>
        <w:topLinePunct w:val="0"/>
        <w:autoSpaceDE/>
        <w:autoSpaceDN/>
        <w:bidi w:val="0"/>
        <w:adjustRightInd/>
        <w:spacing w:before="120" w:line="240" w:lineRule="auto"/>
        <w:ind w:left="845" w:leftChars="0" w:hanging="425" w:firstLineChars="0"/>
        <w:jc w:val="left"/>
        <w:textAlignment w:val="auto"/>
        <w:rPr>
          <w:rFonts w:hint="eastAsia" w:hAnsi="宋体"/>
          <w:szCs w:val="21"/>
          <w:lang w:eastAsia="zh-CN"/>
        </w:rPr>
      </w:pPr>
      <w:r>
        <w:rPr>
          <w:rFonts w:hint="eastAsia" w:hAnsi="宋体"/>
          <w:szCs w:val="21"/>
          <w:lang w:eastAsia="zh-CN"/>
        </w:rPr>
        <w:t>变道场景时空一致性建模：变道过程中的视角外推（Viewpoint Extrapolation）常导致车道线扭曲、地面信号模糊及非地面背景拉伸。未来需整合DGGT的寿命头（Lifespan Head）技术，通过调制高斯的时间可见性来处理外观剧烈变化；同时借鉴 HUGSIM 的多平面地面约束纠正几何畸变，并结合 MoGe</w:t>
      </w:r>
      <w:r>
        <w:rPr>
          <w:rFonts w:hint="eastAsia" w:hAnsi="宋体"/>
          <w:szCs w:val="21"/>
          <w:lang w:val="en-US" w:eastAsia="zh-CN"/>
        </w:rPr>
        <w:t>-2</w:t>
      </w:r>
      <w:r>
        <w:rPr>
          <w:rFonts w:hint="eastAsia" w:hAnsi="宋体"/>
          <w:szCs w:val="21"/>
          <w:lang w:eastAsia="zh-CN"/>
        </w:rPr>
        <w:t>或 Depth Anything 3 (DA3)提供的稳健几何先验增强空间一致性。</w:t>
      </w:r>
    </w:p>
    <w:p w14:paraId="12BBFC3B">
      <w:pPr>
        <w:keepNext w:val="0"/>
        <w:keepLines w:val="0"/>
        <w:pageBreakBefore w:val="0"/>
        <w:widowControl/>
        <w:numPr>
          <w:ilvl w:val="0"/>
          <w:numId w:val="7"/>
        </w:numPr>
        <w:kinsoku/>
        <w:wordWrap/>
        <w:overflowPunct/>
        <w:topLinePunct w:val="0"/>
        <w:autoSpaceDE/>
        <w:autoSpaceDN/>
        <w:bidi w:val="0"/>
        <w:adjustRightInd/>
        <w:spacing w:before="120" w:line="240" w:lineRule="auto"/>
        <w:ind w:left="845" w:leftChars="0" w:hanging="425" w:firstLineChars="0"/>
        <w:jc w:val="left"/>
        <w:textAlignment w:val="auto"/>
        <w:rPr>
          <w:rFonts w:hint="eastAsia" w:hAnsi="宋体"/>
          <w:szCs w:val="21"/>
          <w:lang w:eastAsia="zh-CN"/>
        </w:rPr>
      </w:pPr>
      <w:r>
        <w:rPr>
          <w:rFonts w:hint="eastAsia" w:hAnsi="宋体"/>
          <w:szCs w:val="21"/>
          <w:lang w:eastAsia="zh-CN"/>
        </w:rPr>
        <w:t>大规模场景的可扩展性：面对超过1km²的复杂城市场景，数千万个高斯点云对显存和计算资源提出了严峻挑战。</w:t>
      </w:r>
    </w:p>
    <w:p w14:paraId="500A6433">
      <w:pPr>
        <w:keepNext w:val="0"/>
        <w:keepLines w:val="0"/>
        <w:pageBreakBefore w:val="0"/>
        <w:widowControl/>
        <w:numPr>
          <w:ilvl w:val="0"/>
          <w:numId w:val="7"/>
        </w:numPr>
        <w:kinsoku/>
        <w:wordWrap/>
        <w:overflowPunct/>
        <w:topLinePunct w:val="0"/>
        <w:autoSpaceDE/>
        <w:autoSpaceDN/>
        <w:bidi w:val="0"/>
        <w:adjustRightInd/>
        <w:spacing w:before="120" w:line="240" w:lineRule="auto"/>
        <w:ind w:left="845" w:leftChars="0" w:hanging="425" w:firstLineChars="0"/>
        <w:jc w:val="left"/>
        <w:textAlignment w:val="auto"/>
        <w:rPr>
          <w:rFonts w:hint="eastAsia" w:hAnsi="宋体"/>
          <w:szCs w:val="21"/>
          <w:lang w:eastAsia="zh-CN"/>
        </w:rPr>
      </w:pPr>
      <w:r>
        <w:rPr>
          <w:rFonts w:hint="eastAsia" w:hAnsi="宋体"/>
          <w:szCs w:val="21"/>
          <w:lang w:eastAsia="zh-CN"/>
        </w:rPr>
        <w:t>多传感器融合与鲁棒性：当前的重建仍高度依赖相机数据。未来应深度融合相机、激光雷达（LiDAR）及毫米波雷达（Radar）的多模态数据。利用 DrivingGaussian或 Street Gaussians 验证的LiDAR先验初始化技术，可有效弥补低纹理区域（如路面、玻璃）的几何缺失，并结合Depth Anything V2的度量深度预测提升标注精度与重建鲁棒性。</w:t>
      </w:r>
    </w:p>
    <w:p w14:paraId="093A015D">
      <w:pPr>
        <w:keepNext w:val="0"/>
        <w:keepLines w:val="0"/>
        <w:pageBreakBefore w:val="0"/>
        <w:widowControl/>
        <w:numPr>
          <w:ilvl w:val="0"/>
          <w:numId w:val="0"/>
        </w:numPr>
        <w:kinsoku/>
        <w:wordWrap/>
        <w:overflowPunct/>
        <w:topLinePunct w:val="0"/>
        <w:autoSpaceDE/>
        <w:autoSpaceDN/>
        <w:bidi w:val="0"/>
        <w:adjustRightInd/>
        <w:spacing w:before="120" w:line="240" w:lineRule="auto"/>
        <w:ind w:firstLine="420" w:firstLineChars="0"/>
        <w:jc w:val="left"/>
        <w:textAlignment w:val="auto"/>
        <w:rPr>
          <w:rFonts w:hint="eastAsia" w:hAnsi="宋体"/>
          <w:szCs w:val="21"/>
          <w:lang w:eastAsia="zh-CN"/>
        </w:rPr>
      </w:pPr>
      <w:r>
        <w:rPr>
          <w:rFonts w:hint="eastAsia" w:hAnsi="宋体"/>
          <w:szCs w:val="21"/>
          <w:lang w:eastAsia="zh-CN"/>
        </w:rPr>
        <w:t>展望未来，3DGS仿真技术将朝着以下方向演进：混合表征与端到端学习将平衡画质与效率；前馈重建（如ReconDrive与 DGGT）将使场景生成进入秒级甚至毫秒级时代；物理仿真集成（如HUGSIM与HUGS）生成式4D世界模型，将利用视频扩散先验“补全”视角盲区，构建具备高度3D一致性的“数字孪生”测试平台。</w:t>
      </w:r>
    </w:p>
    <w:p w14:paraId="11127A32">
      <w:pPr>
        <w:keepNext w:val="0"/>
        <w:keepLines w:val="0"/>
        <w:pageBreakBefore w:val="0"/>
        <w:widowControl/>
        <w:numPr>
          <w:ilvl w:val="0"/>
          <w:numId w:val="0"/>
        </w:numPr>
        <w:kinsoku/>
        <w:wordWrap/>
        <w:overflowPunct/>
        <w:topLinePunct w:val="0"/>
        <w:autoSpaceDE/>
        <w:autoSpaceDN/>
        <w:bidi w:val="0"/>
        <w:adjustRightInd/>
        <w:spacing w:before="120" w:line="240" w:lineRule="auto"/>
        <w:ind w:firstLine="420" w:firstLineChars="0"/>
        <w:jc w:val="left"/>
        <w:textAlignment w:val="auto"/>
        <w:rPr>
          <w:rFonts w:hint="eastAsia" w:hAnsi="宋体"/>
          <w:szCs w:val="21"/>
          <w:lang w:eastAsia="zh-CN"/>
        </w:rPr>
      </w:pPr>
      <w:r>
        <w:rPr>
          <w:rFonts w:hint="eastAsia" w:hAnsi="宋体"/>
          <w:szCs w:val="21"/>
          <w:lang w:eastAsia="zh-CN"/>
        </w:rPr>
        <w:t>本研究聚焦自动驾驶变道场景质量优化，旨在通过融合物理约束与前馈式时空建模，为 3DGS自动驾驶仿真提供核心理论支撑与技术工具。</w:t>
      </w:r>
    </w:p>
    <w:p w14:paraId="482840BB">
      <w:pPr>
        <w:keepNext w:val="0"/>
        <w:keepLines w:val="0"/>
        <w:pageBreakBefore w:val="0"/>
        <w:kinsoku/>
        <w:wordWrap/>
        <w:overflowPunct/>
        <w:topLinePunct w:val="0"/>
        <w:autoSpaceDE/>
        <w:autoSpaceDN/>
        <w:bidi w:val="0"/>
        <w:adjustRightInd/>
        <w:spacing w:before="120" w:line="240" w:lineRule="atLeast"/>
        <w:jc w:val="center"/>
        <w:textAlignment w:val="auto"/>
        <w:rPr>
          <w:rFonts w:hint="eastAsia" w:ascii="黑体" w:hAnsi="黑体" w:eastAsia="黑体"/>
          <w:sz w:val="30"/>
          <w:szCs w:val="30"/>
        </w:rPr>
      </w:pPr>
      <w:r>
        <w:rPr>
          <w:rFonts w:hint="eastAsia" w:hAnsi="宋体"/>
          <w:szCs w:val="21"/>
          <w:lang w:val="en-US" w:eastAsia="zh-CN"/>
        </w:rPr>
        <w:br w:type="page"/>
      </w:r>
      <w:r>
        <w:rPr>
          <w:rFonts w:hint="eastAsia" w:ascii="黑体" w:hAnsi="黑体" w:eastAsia="黑体"/>
          <w:sz w:val="30"/>
          <w:szCs w:val="30"/>
        </w:rPr>
        <w:t>论文题目：基于 3DG</w:t>
      </w:r>
      <w:r>
        <w:rPr>
          <w:rFonts w:hint="eastAsia" w:ascii="黑体" w:hAnsi="黑体" w:eastAsia="黑体"/>
          <w:sz w:val="30"/>
          <w:szCs w:val="30"/>
          <w:lang w:val="en-US" w:eastAsia="zh-CN"/>
        </w:rPr>
        <w:t>S</w:t>
      </w:r>
      <w:r>
        <w:rPr>
          <w:rFonts w:hint="eastAsia" w:ascii="黑体" w:hAnsi="黑体" w:eastAsia="黑体"/>
          <w:sz w:val="30"/>
          <w:szCs w:val="30"/>
        </w:rPr>
        <w:t>的自动驾驶场景仿真与新视角合成研究</w:t>
      </w:r>
    </w:p>
    <w:p w14:paraId="6EAE235F">
      <w:pPr>
        <w:keepNext w:val="0"/>
        <w:keepLines w:val="0"/>
        <w:pageBreakBefore w:val="0"/>
        <w:kinsoku/>
        <w:wordWrap/>
        <w:overflowPunct/>
        <w:topLinePunct w:val="0"/>
        <w:autoSpaceDE/>
        <w:autoSpaceDN/>
        <w:bidi w:val="0"/>
        <w:adjustRightInd/>
        <w:snapToGrid w:val="0"/>
        <w:spacing w:before="120"/>
        <w:textAlignment w:val="auto"/>
        <w:rPr>
          <w:rFonts w:hint="eastAsia" w:hAnsi="宋体"/>
          <w:szCs w:val="21"/>
        </w:rPr>
      </w:pPr>
    </w:p>
    <w:p w14:paraId="62AEE741">
      <w:pPr>
        <w:keepNext w:val="0"/>
        <w:keepLines w:val="0"/>
        <w:pageBreakBefore w:val="0"/>
        <w:numPr>
          <w:ilvl w:val="0"/>
          <w:numId w:val="8"/>
        </w:numPr>
        <w:kinsoku/>
        <w:wordWrap/>
        <w:overflowPunct/>
        <w:topLinePunct w:val="0"/>
        <w:autoSpaceDE/>
        <w:autoSpaceDN/>
        <w:bidi w:val="0"/>
        <w:adjustRightInd/>
        <w:snapToGrid w:val="0"/>
        <w:spacing w:before="120"/>
        <w:ind w:left="0" w:leftChars="0" w:firstLine="0" w:firstLineChars="0"/>
        <w:textAlignment w:val="auto"/>
        <w:rPr>
          <w:rFonts w:hint="eastAsia" w:hAnsi="宋体"/>
          <w:b/>
          <w:bCs/>
          <w:sz w:val="22"/>
          <w:szCs w:val="22"/>
        </w:rPr>
      </w:pPr>
      <w:r>
        <w:rPr>
          <w:rFonts w:hint="eastAsia" w:hAnsi="宋体"/>
          <w:b/>
          <w:bCs/>
          <w:sz w:val="22"/>
          <w:szCs w:val="22"/>
        </w:rPr>
        <w:t>选题背景及其意义</w:t>
      </w:r>
    </w:p>
    <w:p w14:paraId="4E4D34C7">
      <w:pPr>
        <w:keepNext w:val="0"/>
        <w:keepLines w:val="0"/>
        <w:pageBreakBefore w:val="0"/>
        <w:widowControl w:val="0"/>
        <w:numPr>
          <w:ilvl w:val="0"/>
          <w:numId w:val="0"/>
        </w:numPr>
        <w:kinsoku/>
        <w:wordWrap/>
        <w:overflowPunct/>
        <w:topLinePunct w:val="0"/>
        <w:autoSpaceDE/>
        <w:autoSpaceDN/>
        <w:bidi w:val="0"/>
        <w:adjustRightInd/>
        <w:snapToGrid w:val="0"/>
        <w:spacing w:before="120"/>
        <w:jc w:val="both"/>
        <w:textAlignment w:val="auto"/>
        <w:rPr>
          <w:rFonts w:hint="default" w:hAnsi="宋体" w:eastAsia="宋体"/>
          <w:b/>
          <w:bCs/>
          <w:szCs w:val="21"/>
          <w:lang w:val="en-US" w:eastAsia="zh-CN"/>
        </w:rPr>
      </w:pPr>
      <w:r>
        <w:rPr>
          <w:rFonts w:hint="eastAsia" w:hAnsi="宋体"/>
          <w:b/>
          <w:bCs/>
          <w:szCs w:val="21"/>
          <w:lang w:val="en-US" w:eastAsia="zh-CN"/>
        </w:rPr>
        <w:t>1.1 选题背景</w:t>
      </w:r>
    </w:p>
    <w:p w14:paraId="36D12737">
      <w:pPr>
        <w:keepNext w:val="0"/>
        <w:keepLines w:val="0"/>
        <w:pageBreakBefore w:val="0"/>
        <w:widowControl w:val="0"/>
        <w:numPr>
          <w:ilvl w:val="0"/>
          <w:numId w:val="0"/>
        </w:numPr>
        <w:kinsoku/>
        <w:wordWrap/>
        <w:overflowPunct/>
        <w:topLinePunct w:val="0"/>
        <w:autoSpaceDE/>
        <w:autoSpaceDN/>
        <w:bidi w:val="0"/>
        <w:adjustRightInd/>
        <w:snapToGrid w:val="0"/>
        <w:spacing w:before="120"/>
        <w:ind w:firstLine="420" w:firstLineChars="0"/>
        <w:jc w:val="both"/>
        <w:textAlignment w:val="auto"/>
        <w:rPr>
          <w:rFonts w:hint="eastAsia" w:hAnsi="宋体"/>
          <w:szCs w:val="21"/>
        </w:rPr>
      </w:pPr>
      <w:r>
        <w:rPr>
          <w:rFonts w:hint="eastAsia" w:hAnsi="宋体"/>
          <w:szCs w:val="21"/>
        </w:rPr>
        <w:t>随着自动驾驶技术由L2级辅助驾驶向L4级完全自动驾驶演进，海量场景的测试验证已成为技术商业化落地的关键瓶颈。实车测试存在成本高昂、安全风险高、极端场景覆盖有限等问题，使得高保真自动驾驶仿真成为不可或缺的手段。</w:t>
      </w:r>
    </w:p>
    <w:p w14:paraId="43639D13">
      <w:pPr>
        <w:keepNext w:val="0"/>
        <w:keepLines w:val="0"/>
        <w:pageBreakBefore w:val="0"/>
        <w:widowControl w:val="0"/>
        <w:numPr>
          <w:ilvl w:val="0"/>
          <w:numId w:val="0"/>
        </w:numPr>
        <w:kinsoku/>
        <w:wordWrap/>
        <w:overflowPunct/>
        <w:topLinePunct w:val="0"/>
        <w:autoSpaceDE/>
        <w:autoSpaceDN/>
        <w:bidi w:val="0"/>
        <w:adjustRightInd/>
        <w:snapToGrid w:val="0"/>
        <w:spacing w:before="120"/>
        <w:jc w:val="both"/>
        <w:textAlignment w:val="auto"/>
        <w:rPr>
          <w:rFonts w:hint="default" w:hAnsi="宋体" w:eastAsia="宋体"/>
          <w:b/>
          <w:bCs/>
          <w:szCs w:val="21"/>
          <w:lang w:val="en-US" w:eastAsia="zh-CN"/>
        </w:rPr>
      </w:pPr>
      <w:r>
        <w:rPr>
          <w:rFonts w:hint="eastAsia" w:hAnsi="宋体"/>
          <w:b/>
          <w:bCs/>
          <w:szCs w:val="21"/>
          <w:lang w:val="en-US" w:eastAsia="zh-CN"/>
        </w:rPr>
        <w:t>1.2 意义</w:t>
      </w:r>
    </w:p>
    <w:p w14:paraId="78E9E864">
      <w:pPr>
        <w:keepNext w:val="0"/>
        <w:keepLines w:val="0"/>
        <w:pageBreakBefore w:val="0"/>
        <w:widowControl w:val="0"/>
        <w:numPr>
          <w:ilvl w:val="0"/>
          <w:numId w:val="0"/>
        </w:numPr>
        <w:kinsoku/>
        <w:wordWrap/>
        <w:overflowPunct/>
        <w:topLinePunct w:val="0"/>
        <w:autoSpaceDE/>
        <w:autoSpaceDN/>
        <w:bidi w:val="0"/>
        <w:adjustRightInd/>
        <w:snapToGrid w:val="0"/>
        <w:spacing w:before="120"/>
        <w:ind w:firstLine="420" w:firstLineChars="0"/>
        <w:jc w:val="both"/>
        <w:textAlignment w:val="auto"/>
        <w:rPr>
          <w:rFonts w:hint="eastAsia" w:hAnsi="宋体"/>
          <w:szCs w:val="21"/>
        </w:rPr>
      </w:pPr>
      <w:r>
        <w:rPr>
          <w:rFonts w:hint="eastAsia" w:hAnsi="宋体"/>
          <w:szCs w:val="21"/>
        </w:rPr>
        <w:t>在理论意义与学术价值方面，本研究立足于3D Gaussian Splatting(3DGS)技术，旨在攻克闭环仿真中因“视角外推”导致的变道场景生成质量缺陷。通过引入HUGSIM的多平面地面几何约束来纠正车道线扭曲，并整合DGGT的寿命头（Lifespan Head）技术与前馈式时空建模，以解决外观随时间与视角剧烈变化的问题，本研究将为非固定采集轨迹下的新视角合成（NVS）提供新的理论支撑，显著提升神经渲染在动态驾驶环境下的空间几何一致性。</w:t>
      </w:r>
    </w:p>
    <w:p w14:paraId="6E9B1AFF">
      <w:pPr>
        <w:keepNext w:val="0"/>
        <w:keepLines w:val="0"/>
        <w:pageBreakBefore w:val="0"/>
        <w:widowControl w:val="0"/>
        <w:numPr>
          <w:ilvl w:val="0"/>
          <w:numId w:val="0"/>
        </w:numPr>
        <w:kinsoku/>
        <w:wordWrap/>
        <w:overflowPunct/>
        <w:topLinePunct w:val="0"/>
        <w:autoSpaceDE/>
        <w:autoSpaceDN/>
        <w:bidi w:val="0"/>
        <w:adjustRightInd/>
        <w:snapToGrid w:val="0"/>
        <w:spacing w:before="120"/>
        <w:ind w:firstLine="420" w:firstLineChars="0"/>
        <w:jc w:val="both"/>
        <w:textAlignment w:val="auto"/>
        <w:rPr>
          <w:rFonts w:hint="eastAsia" w:hAnsi="宋体"/>
          <w:szCs w:val="21"/>
        </w:rPr>
      </w:pPr>
      <w:r>
        <w:rPr>
          <w:rFonts w:hint="eastAsia" w:hAnsi="宋体"/>
          <w:szCs w:val="21"/>
        </w:rPr>
        <w:t>在工程实用价值方面，3DGS 凭借显式表征与可微分光栅化技术，突破性地实现了100+ FPS的实时渲染，效能远超传统NeRF方法。基于此构建的如HUGSIM类的闭环仿真系统能大幅削减人工创建3D资产的昂贵成本，为UniAD、VAD等端到端自动驾驶算法提供高保真、交互式的“所见即所得”评估平台，支撑安全关键场景（Safety-critical scenarios）的低成本快速迭代。</w:t>
      </w:r>
    </w:p>
    <w:p w14:paraId="5D07D515">
      <w:pPr>
        <w:keepNext w:val="0"/>
        <w:keepLines w:val="0"/>
        <w:pageBreakBefore w:val="0"/>
        <w:widowControl w:val="0"/>
        <w:numPr>
          <w:ilvl w:val="0"/>
          <w:numId w:val="0"/>
        </w:numPr>
        <w:kinsoku/>
        <w:wordWrap/>
        <w:overflowPunct/>
        <w:topLinePunct w:val="0"/>
        <w:autoSpaceDE/>
        <w:autoSpaceDN/>
        <w:bidi w:val="0"/>
        <w:adjustRightInd/>
        <w:snapToGrid w:val="0"/>
        <w:spacing w:before="120"/>
        <w:ind w:firstLine="420" w:firstLineChars="0"/>
        <w:jc w:val="both"/>
        <w:textAlignment w:val="auto"/>
        <w:rPr>
          <w:rFonts w:hint="eastAsia" w:hAnsi="宋体"/>
          <w:szCs w:val="21"/>
        </w:rPr>
      </w:pPr>
      <w:r>
        <w:rPr>
          <w:rFonts w:hint="eastAsia" w:hAnsi="宋体"/>
          <w:szCs w:val="21"/>
        </w:rPr>
        <w:t>在社会效益及经济效益上，高保真仿真技术能在虚拟环境中安全地探索边缘工况（Corner Cases），有效规避实车测试的高风险、高开销及覆盖度有限等难题。这不仅能显著缩短自动驾驶技术的研发与验证周期，通过降低交通事故风险并缩小“sim-to-real”的保真度差距，对加速无人驾驶技术的规模化普及、提升整体道路交通安全具有深远意义。</w:t>
      </w:r>
    </w:p>
    <w:p w14:paraId="07B7D4AD">
      <w:pPr>
        <w:keepNext w:val="0"/>
        <w:keepLines w:val="0"/>
        <w:pageBreakBefore w:val="0"/>
        <w:widowControl w:val="0"/>
        <w:numPr>
          <w:ilvl w:val="0"/>
          <w:numId w:val="0"/>
        </w:numPr>
        <w:kinsoku/>
        <w:wordWrap/>
        <w:overflowPunct/>
        <w:topLinePunct w:val="0"/>
        <w:autoSpaceDE/>
        <w:autoSpaceDN/>
        <w:bidi w:val="0"/>
        <w:adjustRightInd/>
        <w:snapToGrid w:val="0"/>
        <w:spacing w:before="120"/>
        <w:ind w:firstLine="420" w:firstLineChars="0"/>
        <w:jc w:val="both"/>
        <w:textAlignment w:val="auto"/>
        <w:rPr>
          <w:rFonts w:hint="eastAsia" w:hAnsi="宋体"/>
          <w:szCs w:val="21"/>
        </w:rPr>
      </w:pPr>
    </w:p>
    <w:p w14:paraId="38AF2C40">
      <w:pPr>
        <w:keepNext w:val="0"/>
        <w:keepLines w:val="0"/>
        <w:pageBreakBefore w:val="0"/>
        <w:numPr>
          <w:ilvl w:val="0"/>
          <w:numId w:val="8"/>
        </w:numPr>
        <w:kinsoku/>
        <w:wordWrap/>
        <w:overflowPunct/>
        <w:topLinePunct w:val="0"/>
        <w:autoSpaceDE/>
        <w:autoSpaceDN/>
        <w:bidi w:val="0"/>
        <w:adjustRightInd/>
        <w:snapToGrid w:val="0"/>
        <w:spacing w:before="120"/>
        <w:ind w:left="0" w:leftChars="0" w:firstLine="0" w:firstLineChars="0"/>
        <w:textAlignment w:val="auto"/>
        <w:rPr>
          <w:rFonts w:hint="eastAsia" w:hAnsi="宋体"/>
          <w:b/>
          <w:bCs/>
          <w:sz w:val="22"/>
          <w:szCs w:val="22"/>
        </w:rPr>
      </w:pPr>
      <w:r>
        <w:rPr>
          <w:rFonts w:hint="eastAsia" w:hAnsi="宋体"/>
          <w:b/>
          <w:bCs/>
          <w:sz w:val="22"/>
          <w:szCs w:val="22"/>
        </w:rPr>
        <w:t>国内外研究现状及发展动态分析</w:t>
      </w:r>
    </w:p>
    <w:p w14:paraId="0098B50E">
      <w:pPr>
        <w:keepNext w:val="0"/>
        <w:keepLines w:val="0"/>
        <w:pageBreakBefore w:val="0"/>
        <w:widowControl w:val="0"/>
        <w:numPr>
          <w:ilvl w:val="0"/>
          <w:numId w:val="0"/>
        </w:numPr>
        <w:kinsoku/>
        <w:wordWrap/>
        <w:overflowPunct/>
        <w:topLinePunct w:val="0"/>
        <w:autoSpaceDE/>
        <w:autoSpaceDN/>
        <w:bidi w:val="0"/>
        <w:adjustRightInd/>
        <w:snapToGrid w:val="0"/>
        <w:spacing w:before="120"/>
        <w:jc w:val="both"/>
        <w:textAlignment w:val="auto"/>
        <w:rPr>
          <w:rFonts w:hint="eastAsia" w:hAnsi="宋体"/>
          <w:b/>
          <w:bCs/>
          <w:szCs w:val="21"/>
        </w:rPr>
      </w:pPr>
      <w:r>
        <w:rPr>
          <w:rFonts w:hint="eastAsia" w:hAnsi="宋体"/>
          <w:b/>
          <w:bCs/>
          <w:szCs w:val="21"/>
        </w:rPr>
        <w:t>2.1 神经渲染从隐式向显式表征的演进</w:t>
      </w:r>
    </w:p>
    <w:p w14:paraId="2285281E">
      <w:pPr>
        <w:keepNext w:val="0"/>
        <w:keepLines w:val="0"/>
        <w:pageBreakBefore w:val="0"/>
        <w:widowControl w:val="0"/>
        <w:numPr>
          <w:ilvl w:val="0"/>
          <w:numId w:val="0"/>
        </w:numPr>
        <w:kinsoku/>
        <w:wordWrap/>
        <w:overflowPunct/>
        <w:topLinePunct w:val="0"/>
        <w:autoSpaceDE/>
        <w:autoSpaceDN/>
        <w:bidi w:val="0"/>
        <w:adjustRightInd/>
        <w:snapToGrid w:val="0"/>
        <w:spacing w:before="120"/>
        <w:ind w:firstLine="420" w:firstLineChars="0"/>
        <w:jc w:val="both"/>
        <w:textAlignment w:val="auto"/>
        <w:rPr>
          <w:rFonts w:hint="eastAsia" w:hAnsi="宋体"/>
          <w:szCs w:val="21"/>
        </w:rPr>
      </w:pPr>
      <w:r>
        <w:rPr>
          <w:rFonts w:hint="eastAsia" w:hAnsi="宋体"/>
          <w:szCs w:val="21"/>
        </w:rPr>
        <w:t>自动驾驶场景仿真的核心在于新视角合成（Novel View Synthesis, NVS）技术。早期研究以神经辐射场（NeRF）为代表，通过多层感知机（MLP）隐式表示场景的体积密度和颜色。NeRF 虽能实现照片级的真实感，但其基于射线步进（Ray-marching）的体积采样过程极其耗时，渲染速度通常仅为 0.1-1 FPS，且由于隐式表征的特性，场景极难进行编辑。</w:t>
      </w:r>
    </w:p>
    <w:p w14:paraId="6C324FEE">
      <w:pPr>
        <w:keepNext w:val="0"/>
        <w:keepLines w:val="0"/>
        <w:pageBreakBefore w:val="0"/>
        <w:widowControl w:val="0"/>
        <w:numPr>
          <w:ilvl w:val="0"/>
          <w:numId w:val="0"/>
        </w:numPr>
        <w:kinsoku/>
        <w:wordWrap/>
        <w:overflowPunct/>
        <w:topLinePunct w:val="0"/>
        <w:autoSpaceDE/>
        <w:autoSpaceDN/>
        <w:bidi w:val="0"/>
        <w:adjustRightInd/>
        <w:snapToGrid w:val="0"/>
        <w:spacing w:before="120"/>
        <w:ind w:firstLine="420" w:firstLineChars="0"/>
        <w:jc w:val="both"/>
        <w:textAlignment w:val="auto"/>
        <w:rPr>
          <w:rFonts w:hint="eastAsia" w:hAnsi="宋体"/>
          <w:szCs w:val="21"/>
        </w:rPr>
      </w:pPr>
      <w:r>
        <w:rPr>
          <w:rFonts w:hint="eastAsia" w:hAnsi="宋体"/>
          <w:szCs w:val="21"/>
        </w:rPr>
        <w:t>2023 年，3D高斯泼溅（3D Gaussian Splatting, 3DGS）的提出标志着神经渲染向“显式点云表征”的重大跨越。3DGS将场景建模为数百万个各向异性高斯椭球体的集合，利用位置、协方差、不透明度和球谐系数定义几何与外观，并通过可微分的瓦片化光栅化（Tile-based Rasterization）技术实现了100+ FPS 的实时渲染。相比NeRF，3DGS在保持同等画质的前提下，将渲染速度提升了两个数量级，为实时自动驾驶闭环仿真奠定了物理基础。</w:t>
      </w:r>
    </w:p>
    <w:p w14:paraId="117A3D51">
      <w:pPr>
        <w:keepNext w:val="0"/>
        <w:keepLines w:val="0"/>
        <w:pageBreakBefore w:val="0"/>
        <w:widowControl w:val="0"/>
        <w:numPr>
          <w:ilvl w:val="0"/>
          <w:numId w:val="0"/>
        </w:numPr>
        <w:kinsoku/>
        <w:wordWrap/>
        <w:overflowPunct/>
        <w:topLinePunct w:val="0"/>
        <w:autoSpaceDE/>
        <w:autoSpaceDN/>
        <w:bidi w:val="0"/>
        <w:adjustRightInd/>
        <w:snapToGrid w:val="0"/>
        <w:spacing w:before="120"/>
        <w:jc w:val="both"/>
        <w:textAlignment w:val="auto"/>
        <w:rPr>
          <w:rFonts w:hint="eastAsia" w:hAnsi="宋体"/>
          <w:b/>
          <w:bCs/>
          <w:szCs w:val="21"/>
        </w:rPr>
      </w:pPr>
      <w:r>
        <w:rPr>
          <w:rFonts w:hint="eastAsia" w:hAnsi="宋体"/>
          <w:b/>
          <w:bCs/>
          <w:szCs w:val="21"/>
        </w:rPr>
        <w:t>2.2 动态驾驶场景建模与解耦技术</w:t>
      </w:r>
    </w:p>
    <w:p w14:paraId="4C8B03B6">
      <w:pPr>
        <w:keepNext w:val="0"/>
        <w:keepLines w:val="0"/>
        <w:pageBreakBefore w:val="0"/>
        <w:widowControl w:val="0"/>
        <w:numPr>
          <w:ilvl w:val="0"/>
          <w:numId w:val="0"/>
        </w:numPr>
        <w:kinsoku/>
        <w:wordWrap/>
        <w:overflowPunct/>
        <w:topLinePunct w:val="0"/>
        <w:autoSpaceDE/>
        <w:autoSpaceDN/>
        <w:bidi w:val="0"/>
        <w:adjustRightInd/>
        <w:snapToGrid w:val="0"/>
        <w:spacing w:before="120"/>
        <w:ind w:firstLine="420" w:firstLineChars="0"/>
        <w:jc w:val="both"/>
        <w:textAlignment w:val="auto"/>
        <w:rPr>
          <w:rFonts w:hint="eastAsia" w:hAnsi="宋体"/>
          <w:szCs w:val="21"/>
        </w:rPr>
      </w:pPr>
      <w:r>
        <w:rPr>
          <w:rFonts w:hint="eastAsia" w:hAnsi="宋体"/>
          <w:szCs w:val="21"/>
        </w:rPr>
        <w:t>由于自动驾驶环境包含大量移动车辆（Actor），国内外学者针对动态场景重建开展了深入研究。Street Gaussians 和DrivingGaussian提出了将场景分解为静态背景（如道路、建筑）和动态前景（车辆）的复合架构。Street Gaussians 通过利用追踪的目标位姿，并配合4D球谐函数模型捕捉动态车辆受全局光影影响的外观变化，实现了在1066×1600分辨率下的135 FPS高速渲染。</w:t>
      </w:r>
    </w:p>
    <w:p w14:paraId="230C88A8">
      <w:pPr>
        <w:keepNext w:val="0"/>
        <w:keepLines w:val="0"/>
        <w:pageBreakBefore w:val="0"/>
        <w:widowControl w:val="0"/>
        <w:numPr>
          <w:ilvl w:val="0"/>
          <w:numId w:val="0"/>
        </w:numPr>
        <w:kinsoku/>
        <w:wordWrap/>
        <w:overflowPunct/>
        <w:topLinePunct w:val="0"/>
        <w:autoSpaceDE/>
        <w:autoSpaceDN/>
        <w:bidi w:val="0"/>
        <w:adjustRightInd/>
        <w:snapToGrid w:val="0"/>
        <w:spacing w:before="120"/>
        <w:jc w:val="both"/>
        <w:textAlignment w:val="auto"/>
        <w:rPr>
          <w:rFonts w:hint="eastAsia" w:hAnsi="宋体"/>
          <w:b/>
          <w:bCs/>
          <w:szCs w:val="21"/>
        </w:rPr>
      </w:pPr>
      <w:r>
        <w:rPr>
          <w:rFonts w:hint="eastAsia" w:hAnsi="宋体"/>
          <w:b/>
          <w:bCs/>
          <w:szCs w:val="21"/>
        </w:rPr>
        <w:t>2.3 变道场景中的视角外推与质量优化</w:t>
      </w:r>
    </w:p>
    <w:p w14:paraId="6BAA3F18">
      <w:pPr>
        <w:keepNext w:val="0"/>
        <w:keepLines w:val="0"/>
        <w:pageBreakBefore w:val="0"/>
        <w:widowControl w:val="0"/>
        <w:numPr>
          <w:ilvl w:val="0"/>
          <w:numId w:val="0"/>
        </w:numPr>
        <w:kinsoku/>
        <w:wordWrap/>
        <w:overflowPunct/>
        <w:topLinePunct w:val="0"/>
        <w:autoSpaceDE/>
        <w:autoSpaceDN/>
        <w:bidi w:val="0"/>
        <w:adjustRightInd/>
        <w:snapToGrid w:val="0"/>
        <w:spacing w:before="120"/>
        <w:ind w:firstLine="420" w:firstLineChars="0"/>
        <w:jc w:val="both"/>
        <w:textAlignment w:val="auto"/>
        <w:rPr>
          <w:rFonts w:hint="eastAsia" w:hAnsi="宋体"/>
          <w:szCs w:val="21"/>
        </w:rPr>
      </w:pPr>
      <w:r>
        <w:rPr>
          <w:rFonts w:hint="eastAsia" w:hAnsi="宋体"/>
          <w:szCs w:val="21"/>
        </w:rPr>
        <w:t>在闭环仿真中，变道（Lane-changing）场景是技术难点最集中的环节。变道意味着自车（Ego）会偏离原始采集数据的固定轨迹，产生显著的视角外推（Viewpoint Extrapolation）。传统 3DGS方法在此类场景下常面临车道线弯曲、地面信号模糊和几何失真等挑战，本质原因是地面高斯过拟合了训练视图，未能学习到正确的平面几何。针对此问题，浙江大学等机构提出的HUGSIM系统引入了多平面地面模型（Multi-plane Ground Model），通过对地面区域的高斯施加高度方差约束，强制其形成平整结构，有效解决了视角外推时的车道线畸变。同时，为了解决变道时Actor观测角度受限的问题，HUGSIM引入了基于3DRealCar数据集重建的高保真非原生车辆模型，确保了360度无死角的渲染质量。此外，AutoSplat探索了利用物理先验约束地面高斯的稳定性，而DGGT则提出了寿命头（Lifespan Head）技术，通过调制高斯的时间可见性来处理变道过程中的外观剧烈变化。</w:t>
      </w:r>
    </w:p>
    <w:p w14:paraId="14148AA1">
      <w:pPr>
        <w:keepNext w:val="0"/>
        <w:keepLines w:val="0"/>
        <w:pageBreakBefore w:val="0"/>
        <w:widowControl w:val="0"/>
        <w:numPr>
          <w:ilvl w:val="0"/>
          <w:numId w:val="0"/>
        </w:numPr>
        <w:kinsoku/>
        <w:wordWrap/>
        <w:overflowPunct/>
        <w:topLinePunct w:val="0"/>
        <w:autoSpaceDE/>
        <w:autoSpaceDN/>
        <w:bidi w:val="0"/>
        <w:adjustRightInd/>
        <w:snapToGrid w:val="0"/>
        <w:spacing w:before="120"/>
        <w:jc w:val="both"/>
        <w:textAlignment w:val="auto"/>
        <w:rPr>
          <w:rFonts w:hint="eastAsia" w:hAnsi="宋体"/>
          <w:b/>
          <w:bCs/>
          <w:szCs w:val="21"/>
        </w:rPr>
      </w:pPr>
      <w:r>
        <w:rPr>
          <w:rFonts w:hint="eastAsia" w:hAnsi="宋体"/>
          <w:b/>
          <w:bCs/>
          <w:szCs w:val="21"/>
        </w:rPr>
        <w:t>2.4 深度先验、前馈重建与生成式世界模型</w:t>
      </w:r>
    </w:p>
    <w:p w14:paraId="32BA8BFA">
      <w:pPr>
        <w:keepNext w:val="0"/>
        <w:keepLines w:val="0"/>
        <w:pageBreakBefore w:val="0"/>
        <w:widowControl w:val="0"/>
        <w:numPr>
          <w:ilvl w:val="0"/>
          <w:numId w:val="0"/>
        </w:numPr>
        <w:kinsoku/>
        <w:wordWrap/>
        <w:overflowPunct/>
        <w:topLinePunct w:val="0"/>
        <w:autoSpaceDE/>
        <w:autoSpaceDN/>
        <w:bidi w:val="0"/>
        <w:adjustRightInd/>
        <w:snapToGrid w:val="0"/>
        <w:spacing w:before="120"/>
        <w:ind w:firstLine="420" w:firstLineChars="0"/>
        <w:jc w:val="both"/>
        <w:textAlignment w:val="auto"/>
        <w:rPr>
          <w:rFonts w:hint="eastAsia" w:hAnsi="宋体"/>
          <w:szCs w:val="21"/>
        </w:rPr>
      </w:pPr>
      <w:r>
        <w:rPr>
          <w:rFonts w:hint="eastAsia" w:hAnsi="宋体"/>
          <w:szCs w:val="21"/>
        </w:rPr>
        <w:t>为了提升重建效率和泛化性，研究趋势正转向融合基础模型（Foundation Models）。Depth Anything V1/V2 提供了稳健的度量深度先验，为 3DGS初始化提供了关键的几何监督。在重建模式上，AnySplat 和 DGGT 实现了前馈式重建（Feed-forward Reconstruction），无需冗长的逐场景优化。特别是 DGGT，实现了无需相机位姿输入（Pose-free）的4D重建，单次推理仅需 0.4 秒，并结合扩散细化模块消除了运动伪影和遮挡空洞。</w:t>
      </w:r>
    </w:p>
    <w:p w14:paraId="44B63CF4">
      <w:pPr>
        <w:keepNext w:val="0"/>
        <w:keepLines w:val="0"/>
        <w:pageBreakBefore w:val="0"/>
        <w:widowControl w:val="0"/>
        <w:numPr>
          <w:ilvl w:val="0"/>
          <w:numId w:val="0"/>
        </w:numPr>
        <w:kinsoku/>
        <w:wordWrap/>
        <w:overflowPunct/>
        <w:topLinePunct w:val="0"/>
        <w:autoSpaceDE/>
        <w:autoSpaceDN/>
        <w:bidi w:val="0"/>
        <w:adjustRightInd/>
        <w:snapToGrid w:val="0"/>
        <w:spacing w:before="120"/>
        <w:ind w:firstLine="420" w:firstLineChars="0"/>
        <w:jc w:val="both"/>
        <w:textAlignment w:val="auto"/>
        <w:rPr>
          <w:rFonts w:hint="eastAsia" w:hAnsi="宋体"/>
          <w:szCs w:val="21"/>
        </w:rPr>
      </w:pPr>
      <w:r>
        <w:rPr>
          <w:rFonts w:hint="eastAsia" w:hAnsi="宋体"/>
          <w:szCs w:val="21"/>
        </w:rPr>
        <w:t>最新的发展动态显示，生成式世界模型（如WorldSplat、Lyra）正成为解决变道生成盲区的新路径。WorldSplat结合了潜在扩散模型与4D高斯解码器，支持通过输入变道偏移轨迹直接生成具有3D一致性的视频，利用AI的“想象力”补全了重建方法无法覆盖的视角，大幅提升了极端变道情况下的画面保真度。</w:t>
      </w:r>
    </w:p>
    <w:p w14:paraId="74D8791B">
      <w:pPr>
        <w:keepNext w:val="0"/>
        <w:keepLines w:val="0"/>
        <w:pageBreakBefore w:val="0"/>
        <w:widowControl w:val="0"/>
        <w:numPr>
          <w:ilvl w:val="0"/>
          <w:numId w:val="0"/>
        </w:numPr>
        <w:kinsoku/>
        <w:wordWrap/>
        <w:overflowPunct/>
        <w:topLinePunct w:val="0"/>
        <w:autoSpaceDE/>
        <w:autoSpaceDN/>
        <w:bidi w:val="0"/>
        <w:adjustRightInd/>
        <w:snapToGrid w:val="0"/>
        <w:spacing w:before="120"/>
        <w:jc w:val="both"/>
        <w:textAlignment w:val="auto"/>
        <w:rPr>
          <w:rFonts w:hint="eastAsia" w:hAnsi="宋体"/>
          <w:b/>
          <w:bCs/>
          <w:szCs w:val="21"/>
        </w:rPr>
      </w:pPr>
      <w:r>
        <w:rPr>
          <w:rFonts w:hint="eastAsia" w:hAnsi="宋体"/>
          <w:b/>
          <w:bCs/>
          <w:szCs w:val="21"/>
        </w:rPr>
        <w:t>2.5 闭环仿真与综合评估体系</w:t>
      </w:r>
    </w:p>
    <w:p w14:paraId="40CC70FA">
      <w:pPr>
        <w:keepNext w:val="0"/>
        <w:keepLines w:val="0"/>
        <w:pageBreakBefore w:val="0"/>
        <w:widowControl w:val="0"/>
        <w:numPr>
          <w:ilvl w:val="0"/>
          <w:numId w:val="0"/>
        </w:numPr>
        <w:kinsoku/>
        <w:wordWrap/>
        <w:overflowPunct/>
        <w:topLinePunct w:val="0"/>
        <w:autoSpaceDE/>
        <w:autoSpaceDN/>
        <w:bidi w:val="0"/>
        <w:adjustRightInd/>
        <w:snapToGrid w:val="0"/>
        <w:spacing w:before="120"/>
        <w:jc w:val="both"/>
        <w:textAlignment w:val="auto"/>
        <w:rPr>
          <w:rFonts w:hint="eastAsia" w:hAnsi="宋体"/>
          <w:szCs w:val="21"/>
          <w:lang w:eastAsia="zh-CN"/>
        </w:rPr>
      </w:pPr>
      <w:r>
        <w:rPr>
          <w:rFonts w:hint="eastAsia" w:hAnsi="宋体"/>
          <w:szCs w:val="21"/>
        </w:rPr>
        <w:t>随着技术成熟，国内外研究已从开环的“图像生成”转向闭环的“系统仿真”。HUGSIM构建了基于Gymnasium的完整闭环环境，支持Ego与动态Actor的实时交互，并提出了涵盖无碰撞（NC）、车道合规（DAC）和舒适度（COM）的HD-Score评估体系。当前国内外研究正朝着“大模型化、无需位姿标注、具有物理一致性”的4D生成世界模型方向演进，旨在为自动驾驶算法提供极致真实且灵活可控的“数字孪生”训练平台。</w:t>
      </w:r>
    </w:p>
    <w:p w14:paraId="744810B0">
      <w:pPr>
        <w:keepNext w:val="0"/>
        <w:keepLines w:val="0"/>
        <w:pageBreakBefore w:val="0"/>
        <w:widowControl w:val="0"/>
        <w:numPr>
          <w:ilvl w:val="0"/>
          <w:numId w:val="0"/>
        </w:numPr>
        <w:kinsoku/>
        <w:wordWrap/>
        <w:overflowPunct/>
        <w:topLinePunct w:val="0"/>
        <w:autoSpaceDE/>
        <w:autoSpaceDN/>
        <w:bidi w:val="0"/>
        <w:adjustRightInd/>
        <w:snapToGrid w:val="0"/>
        <w:spacing w:before="120"/>
        <w:jc w:val="both"/>
        <w:textAlignment w:val="auto"/>
        <w:rPr>
          <w:rFonts w:hint="eastAsia" w:hAnsi="宋体"/>
          <w:szCs w:val="21"/>
          <w:lang w:eastAsia="zh-CN"/>
        </w:rPr>
      </w:pPr>
    </w:p>
    <w:p w14:paraId="2D31F3CA">
      <w:pPr>
        <w:keepNext w:val="0"/>
        <w:keepLines w:val="0"/>
        <w:pageBreakBefore w:val="0"/>
        <w:numPr>
          <w:ilvl w:val="0"/>
          <w:numId w:val="8"/>
        </w:numPr>
        <w:kinsoku/>
        <w:wordWrap/>
        <w:overflowPunct/>
        <w:topLinePunct w:val="0"/>
        <w:autoSpaceDE/>
        <w:autoSpaceDN/>
        <w:bidi w:val="0"/>
        <w:adjustRightInd/>
        <w:snapToGrid w:val="0"/>
        <w:spacing w:before="120"/>
        <w:ind w:left="0" w:leftChars="0" w:firstLine="0" w:firstLineChars="0"/>
        <w:textAlignment w:val="auto"/>
        <w:rPr>
          <w:rFonts w:hint="eastAsia" w:hAnsi="宋体"/>
          <w:b/>
          <w:bCs/>
          <w:sz w:val="22"/>
          <w:szCs w:val="22"/>
        </w:rPr>
      </w:pPr>
      <w:r>
        <w:rPr>
          <w:rFonts w:hAnsi="宋体"/>
          <w:b/>
          <w:bCs/>
          <w:sz w:val="22"/>
          <w:szCs w:val="22"/>
        </w:rPr>
        <w:t>课题研究内容</w:t>
      </w:r>
      <w:r>
        <w:rPr>
          <w:rFonts w:hint="eastAsia" w:hAnsi="宋体"/>
          <w:b/>
          <w:bCs/>
          <w:sz w:val="22"/>
          <w:szCs w:val="22"/>
        </w:rPr>
        <w:t>、目标以及拟解决关键问题</w:t>
      </w:r>
    </w:p>
    <w:p w14:paraId="640E31D8">
      <w:pPr>
        <w:keepNext w:val="0"/>
        <w:keepLines w:val="0"/>
        <w:pageBreakBefore w:val="0"/>
        <w:widowControl w:val="0"/>
        <w:numPr>
          <w:ilvl w:val="0"/>
          <w:numId w:val="0"/>
        </w:numPr>
        <w:kinsoku/>
        <w:wordWrap/>
        <w:overflowPunct/>
        <w:topLinePunct w:val="0"/>
        <w:autoSpaceDE/>
        <w:autoSpaceDN/>
        <w:bidi w:val="0"/>
        <w:adjustRightInd/>
        <w:snapToGrid w:val="0"/>
        <w:spacing w:before="120"/>
        <w:jc w:val="both"/>
        <w:textAlignment w:val="auto"/>
        <w:rPr>
          <w:rFonts w:hint="eastAsia" w:hAnsi="宋体"/>
          <w:b/>
          <w:bCs/>
          <w:szCs w:val="21"/>
        </w:rPr>
      </w:pPr>
      <w:r>
        <w:rPr>
          <w:rFonts w:hint="eastAsia" w:hAnsi="宋体"/>
          <w:b/>
          <w:bCs/>
          <w:szCs w:val="21"/>
        </w:rPr>
        <w:t>3.1 课题研究目标</w:t>
      </w:r>
    </w:p>
    <w:p w14:paraId="5BD47E2A">
      <w:pPr>
        <w:keepNext w:val="0"/>
        <w:keepLines w:val="0"/>
        <w:pageBreakBefore w:val="0"/>
        <w:widowControl w:val="0"/>
        <w:numPr>
          <w:ilvl w:val="0"/>
          <w:numId w:val="0"/>
        </w:numPr>
        <w:kinsoku/>
        <w:wordWrap/>
        <w:overflowPunct/>
        <w:topLinePunct w:val="0"/>
        <w:autoSpaceDE/>
        <w:autoSpaceDN/>
        <w:bidi w:val="0"/>
        <w:adjustRightInd/>
        <w:snapToGrid w:val="0"/>
        <w:spacing w:before="120"/>
        <w:ind w:firstLine="420" w:firstLineChars="0"/>
        <w:jc w:val="both"/>
        <w:textAlignment w:val="auto"/>
        <w:rPr>
          <w:rFonts w:hint="eastAsia" w:hAnsi="宋体"/>
          <w:szCs w:val="21"/>
        </w:rPr>
      </w:pPr>
      <w:r>
        <w:rPr>
          <w:rFonts w:hint="eastAsia" w:hAnsi="宋体"/>
          <w:szCs w:val="21"/>
        </w:rPr>
        <w:t>本研究旨在构建一个基3DGS的高保真、度量一致的自动驾驶闭环仿真平台，攻克变道（Lane-changing）等外推视角下的画面畸变及工程性能瓶颈。具体目标包括：</w:t>
      </w:r>
    </w:p>
    <w:p w14:paraId="403C3BD3">
      <w:pPr>
        <w:keepNext w:val="0"/>
        <w:keepLines w:val="0"/>
        <w:pageBreakBefore w:val="0"/>
        <w:widowControl w:val="0"/>
        <w:numPr>
          <w:ilvl w:val="0"/>
          <w:numId w:val="9"/>
        </w:numPr>
        <w:tabs>
          <w:tab w:val="clear" w:pos="420"/>
        </w:tabs>
        <w:kinsoku/>
        <w:wordWrap/>
        <w:overflowPunct/>
        <w:topLinePunct w:val="0"/>
        <w:autoSpaceDE/>
        <w:autoSpaceDN/>
        <w:bidi w:val="0"/>
        <w:adjustRightInd/>
        <w:snapToGrid w:val="0"/>
        <w:spacing w:before="120"/>
        <w:ind w:left="840" w:leftChars="0" w:hanging="420" w:firstLineChars="0"/>
        <w:jc w:val="both"/>
        <w:textAlignment w:val="auto"/>
        <w:rPr>
          <w:rFonts w:hint="eastAsia" w:hAnsi="宋体"/>
          <w:szCs w:val="21"/>
        </w:rPr>
      </w:pPr>
      <w:r>
        <w:rPr>
          <w:rFonts w:hint="eastAsia" w:hAnsi="宋体"/>
          <w:szCs w:val="21"/>
        </w:rPr>
        <w:t>空间度量一致性目标：利用DA3深度先验实现3D场景与物理世界坐标系的1:1精确映射，确保仿真环境具备绝对物理尺度，支持闭环导航。</w:t>
      </w:r>
    </w:p>
    <w:p w14:paraId="7AAE14A7">
      <w:pPr>
        <w:keepNext w:val="0"/>
        <w:keepLines w:val="0"/>
        <w:pageBreakBefore w:val="0"/>
        <w:widowControl w:val="0"/>
        <w:numPr>
          <w:ilvl w:val="0"/>
          <w:numId w:val="9"/>
        </w:numPr>
        <w:tabs>
          <w:tab w:val="clear" w:pos="420"/>
        </w:tabs>
        <w:kinsoku/>
        <w:wordWrap/>
        <w:overflowPunct/>
        <w:topLinePunct w:val="0"/>
        <w:autoSpaceDE/>
        <w:autoSpaceDN/>
        <w:bidi w:val="0"/>
        <w:adjustRightInd/>
        <w:snapToGrid w:val="0"/>
        <w:spacing w:before="120"/>
        <w:ind w:left="840" w:leftChars="0" w:hanging="420" w:firstLineChars="0"/>
        <w:jc w:val="both"/>
        <w:textAlignment w:val="auto"/>
        <w:rPr>
          <w:rFonts w:hint="eastAsia" w:hAnsi="宋体"/>
          <w:szCs w:val="21"/>
        </w:rPr>
      </w:pPr>
      <w:r>
        <w:rPr>
          <w:rFonts w:hint="eastAsia" w:hAnsi="宋体"/>
          <w:szCs w:val="21"/>
        </w:rPr>
        <w:t>视角外推抗畸变目标：通过扰动训练与生成式修复技术，消除变道时产生的图像拉伸与虚影，保障非采集轨迹下的高保真成像。</w:t>
      </w:r>
    </w:p>
    <w:p w14:paraId="3598FF3F">
      <w:pPr>
        <w:keepNext w:val="0"/>
        <w:keepLines w:val="0"/>
        <w:pageBreakBefore w:val="0"/>
        <w:widowControl w:val="0"/>
        <w:numPr>
          <w:ilvl w:val="0"/>
          <w:numId w:val="9"/>
        </w:numPr>
        <w:tabs>
          <w:tab w:val="clear" w:pos="420"/>
        </w:tabs>
        <w:kinsoku/>
        <w:wordWrap/>
        <w:overflowPunct/>
        <w:topLinePunct w:val="0"/>
        <w:autoSpaceDE/>
        <w:autoSpaceDN/>
        <w:bidi w:val="0"/>
        <w:adjustRightInd/>
        <w:snapToGrid w:val="0"/>
        <w:spacing w:before="120"/>
        <w:ind w:left="840" w:leftChars="0" w:hanging="420" w:firstLineChars="0"/>
        <w:jc w:val="both"/>
        <w:textAlignment w:val="auto"/>
        <w:rPr>
          <w:rFonts w:hint="eastAsia" w:hAnsi="宋体"/>
          <w:szCs w:val="21"/>
        </w:rPr>
      </w:pPr>
      <w:r>
        <w:rPr>
          <w:rFonts w:hint="eastAsia" w:hAnsi="宋体"/>
          <w:szCs w:val="21"/>
        </w:rPr>
        <w:t>动态目标鲁棒建模目标：在原始数据标注不准（Bounding Box抖动）的情况下，重构出物理合理且时空连贯的动态Actor运动轨迹。</w:t>
      </w:r>
    </w:p>
    <w:p w14:paraId="3F1FDF50">
      <w:pPr>
        <w:keepNext w:val="0"/>
        <w:keepLines w:val="0"/>
        <w:pageBreakBefore w:val="0"/>
        <w:widowControl w:val="0"/>
        <w:numPr>
          <w:ilvl w:val="0"/>
          <w:numId w:val="9"/>
        </w:numPr>
        <w:tabs>
          <w:tab w:val="clear" w:pos="420"/>
        </w:tabs>
        <w:kinsoku/>
        <w:wordWrap/>
        <w:overflowPunct/>
        <w:topLinePunct w:val="0"/>
        <w:autoSpaceDE/>
        <w:autoSpaceDN/>
        <w:bidi w:val="0"/>
        <w:adjustRightInd/>
        <w:snapToGrid w:val="0"/>
        <w:spacing w:before="120"/>
        <w:ind w:left="840" w:leftChars="0" w:hanging="420" w:firstLineChars="0"/>
        <w:jc w:val="both"/>
        <w:textAlignment w:val="auto"/>
        <w:rPr>
          <w:rFonts w:hint="eastAsia" w:hAnsi="宋体"/>
          <w:szCs w:val="21"/>
        </w:rPr>
      </w:pPr>
      <w:r>
        <w:rPr>
          <w:rFonts w:hint="eastAsia" w:hAnsi="宋体"/>
          <w:szCs w:val="21"/>
        </w:rPr>
        <w:t>高清实时渲染目标：实现“一路4K+五路2K”多路全高清画面在双RTX 3090环境下的10Hz并发输出，跨越20倍渲染负荷屏障</w:t>
      </w:r>
      <w:r>
        <w:rPr>
          <w:rFonts w:hint="eastAsia" w:hAnsi="宋体"/>
          <w:szCs w:val="21"/>
          <w:lang w:eastAsia="zh-CN"/>
        </w:rPr>
        <w:t>。</w:t>
      </w:r>
    </w:p>
    <w:p w14:paraId="6C8FCB6D">
      <w:pPr>
        <w:keepNext w:val="0"/>
        <w:keepLines w:val="0"/>
        <w:pageBreakBefore w:val="0"/>
        <w:widowControl w:val="0"/>
        <w:numPr>
          <w:ilvl w:val="0"/>
          <w:numId w:val="9"/>
        </w:numPr>
        <w:tabs>
          <w:tab w:val="clear" w:pos="420"/>
        </w:tabs>
        <w:kinsoku/>
        <w:wordWrap/>
        <w:overflowPunct/>
        <w:topLinePunct w:val="0"/>
        <w:autoSpaceDE/>
        <w:autoSpaceDN/>
        <w:bidi w:val="0"/>
        <w:adjustRightInd/>
        <w:snapToGrid w:val="0"/>
        <w:spacing w:before="120"/>
        <w:ind w:left="840" w:leftChars="0" w:hanging="420" w:firstLineChars="0"/>
        <w:jc w:val="both"/>
        <w:textAlignment w:val="auto"/>
        <w:rPr>
          <w:rFonts w:hint="eastAsia" w:hAnsi="宋体"/>
          <w:szCs w:val="21"/>
        </w:rPr>
      </w:pPr>
      <w:r>
        <w:rPr>
          <w:rFonts w:hint="eastAsia" w:hAnsi="宋体"/>
          <w:szCs w:val="21"/>
        </w:rPr>
        <w:t>闭环安全性评测目标：集成Gymnasium环境与LQR算法，利用HD-Score指标量化评估变道过程中的安全性与舒适度</w:t>
      </w:r>
      <w:r>
        <w:rPr>
          <w:rFonts w:hint="eastAsia" w:hAnsi="宋体"/>
          <w:szCs w:val="21"/>
          <w:lang w:eastAsia="zh-CN"/>
        </w:rPr>
        <w:t>。</w:t>
      </w:r>
    </w:p>
    <w:p w14:paraId="000A525A">
      <w:pPr>
        <w:keepNext w:val="0"/>
        <w:keepLines w:val="0"/>
        <w:pageBreakBefore w:val="0"/>
        <w:widowControl w:val="0"/>
        <w:numPr>
          <w:ilvl w:val="0"/>
          <w:numId w:val="0"/>
        </w:numPr>
        <w:kinsoku/>
        <w:wordWrap/>
        <w:overflowPunct/>
        <w:topLinePunct w:val="0"/>
        <w:autoSpaceDE/>
        <w:autoSpaceDN/>
        <w:bidi w:val="0"/>
        <w:adjustRightInd/>
        <w:snapToGrid w:val="0"/>
        <w:spacing w:before="120"/>
        <w:jc w:val="both"/>
        <w:textAlignment w:val="auto"/>
        <w:rPr>
          <w:rFonts w:hint="eastAsia" w:hAnsi="宋体"/>
          <w:b/>
          <w:bCs/>
          <w:szCs w:val="21"/>
        </w:rPr>
      </w:pPr>
      <w:r>
        <w:rPr>
          <w:rFonts w:hint="eastAsia" w:hAnsi="宋体"/>
          <w:b/>
          <w:bCs/>
          <w:szCs w:val="21"/>
        </w:rPr>
        <w:t>3.2 课题研究内容</w:t>
      </w:r>
    </w:p>
    <w:p w14:paraId="64A5F9A7">
      <w:pPr>
        <w:keepNext w:val="0"/>
        <w:keepLines w:val="0"/>
        <w:pageBreakBefore w:val="0"/>
        <w:widowControl w:val="0"/>
        <w:numPr>
          <w:ilvl w:val="0"/>
          <w:numId w:val="0"/>
        </w:numPr>
        <w:kinsoku/>
        <w:wordWrap/>
        <w:overflowPunct/>
        <w:topLinePunct w:val="0"/>
        <w:autoSpaceDE/>
        <w:autoSpaceDN/>
        <w:bidi w:val="0"/>
        <w:adjustRightInd/>
        <w:snapToGrid w:val="0"/>
        <w:spacing w:before="120"/>
        <w:ind w:firstLine="420" w:firstLineChars="0"/>
        <w:jc w:val="both"/>
        <w:textAlignment w:val="auto"/>
        <w:rPr>
          <w:rFonts w:hint="eastAsia" w:hAnsi="宋体"/>
          <w:szCs w:val="21"/>
        </w:rPr>
      </w:pPr>
      <w:r>
        <w:rPr>
          <w:rFonts w:hint="eastAsia" w:hAnsi="宋体"/>
          <w:szCs w:val="21"/>
        </w:rPr>
        <w:t>本研究将重点围绕“度量锚定、抗畸变重建、动态滤噪及高效渲染”四个维度展开：</w:t>
      </w:r>
    </w:p>
    <w:p w14:paraId="46DF6695">
      <w:pPr>
        <w:keepNext w:val="0"/>
        <w:keepLines w:val="0"/>
        <w:pageBreakBefore w:val="0"/>
        <w:widowControl w:val="0"/>
        <w:numPr>
          <w:ilvl w:val="0"/>
          <w:numId w:val="0"/>
        </w:numPr>
        <w:kinsoku/>
        <w:wordWrap/>
        <w:overflowPunct/>
        <w:topLinePunct w:val="0"/>
        <w:autoSpaceDE/>
        <w:autoSpaceDN/>
        <w:bidi w:val="0"/>
        <w:adjustRightInd/>
        <w:snapToGrid w:val="0"/>
        <w:spacing w:before="120"/>
        <w:jc w:val="both"/>
        <w:textAlignment w:val="auto"/>
        <w:rPr>
          <w:rFonts w:hint="eastAsia" w:hAnsi="宋体"/>
          <w:szCs w:val="21"/>
          <w:lang w:eastAsia="zh-CN"/>
        </w:rPr>
      </w:pPr>
      <w:r>
        <w:rPr>
          <w:rFonts w:hint="eastAsia" w:hAnsi="宋体"/>
          <w:b/>
          <w:bCs/>
          <w:szCs w:val="21"/>
        </w:rPr>
        <w:t>3.2.1 基于DA3的物理空间锚定与场景初始化</w:t>
      </w:r>
    </w:p>
    <w:p w14:paraId="36D46079">
      <w:pPr>
        <w:keepNext w:val="0"/>
        <w:keepLines w:val="0"/>
        <w:pageBreakBefore w:val="0"/>
        <w:widowControl w:val="0"/>
        <w:numPr>
          <w:ilvl w:val="0"/>
          <w:numId w:val="10"/>
        </w:numPr>
        <w:kinsoku/>
        <w:wordWrap/>
        <w:overflowPunct/>
        <w:topLinePunct w:val="0"/>
        <w:autoSpaceDE/>
        <w:autoSpaceDN/>
        <w:bidi w:val="0"/>
        <w:adjustRightInd/>
        <w:snapToGrid w:val="0"/>
        <w:spacing w:before="120"/>
        <w:ind w:left="840" w:leftChars="0" w:hanging="420" w:firstLineChars="0"/>
        <w:jc w:val="both"/>
        <w:textAlignment w:val="auto"/>
        <w:rPr>
          <w:rFonts w:hint="eastAsia" w:hAnsi="宋体"/>
          <w:szCs w:val="21"/>
        </w:rPr>
      </w:pPr>
      <w:r>
        <w:rPr>
          <w:rFonts w:hint="eastAsia" w:hAnsi="宋体"/>
          <w:szCs w:val="21"/>
        </w:rPr>
        <w:t>多源异构数据融合：整合环视图像、LiDAR点云与自车IMU/GNSS轨迹，构建统一的时空基准。</w:t>
      </w:r>
    </w:p>
    <w:p w14:paraId="3A412F95">
      <w:pPr>
        <w:keepNext w:val="0"/>
        <w:keepLines w:val="0"/>
        <w:pageBreakBefore w:val="0"/>
        <w:widowControl w:val="0"/>
        <w:numPr>
          <w:ilvl w:val="0"/>
          <w:numId w:val="11"/>
        </w:numPr>
        <w:kinsoku/>
        <w:wordWrap/>
        <w:overflowPunct/>
        <w:topLinePunct w:val="0"/>
        <w:autoSpaceDE/>
        <w:autoSpaceDN/>
        <w:bidi w:val="0"/>
        <w:adjustRightInd/>
        <w:snapToGrid w:val="0"/>
        <w:spacing w:before="120"/>
        <w:ind w:left="840" w:leftChars="0" w:hanging="420" w:firstLineChars="0"/>
        <w:jc w:val="both"/>
        <w:textAlignment w:val="auto"/>
        <w:rPr>
          <w:rFonts w:hint="eastAsia" w:hAnsi="宋体"/>
          <w:szCs w:val="21"/>
        </w:rPr>
      </w:pPr>
      <w:r>
        <w:rPr>
          <w:rFonts w:hint="eastAsia" w:hAnsi="宋体"/>
          <w:szCs w:val="21"/>
        </w:rPr>
        <w:t>度量空间对齐：引入Depth Anything 3（DA3）预测全视角一致度量深度，通过3D点云配准算法将高斯点云强制约束在车身物理坐标系内，解决坐标漂移问题。</w:t>
      </w:r>
    </w:p>
    <w:p w14:paraId="365B1816">
      <w:pPr>
        <w:keepNext w:val="0"/>
        <w:keepLines w:val="0"/>
        <w:pageBreakBefore w:val="0"/>
        <w:widowControl w:val="0"/>
        <w:numPr>
          <w:ilvl w:val="0"/>
          <w:numId w:val="0"/>
        </w:numPr>
        <w:kinsoku/>
        <w:wordWrap/>
        <w:overflowPunct/>
        <w:topLinePunct w:val="0"/>
        <w:autoSpaceDE/>
        <w:autoSpaceDN/>
        <w:bidi w:val="0"/>
        <w:adjustRightInd/>
        <w:snapToGrid w:val="0"/>
        <w:spacing w:before="120"/>
        <w:jc w:val="both"/>
        <w:textAlignment w:val="auto"/>
        <w:rPr>
          <w:rFonts w:hint="eastAsia" w:hAnsi="宋体"/>
          <w:b/>
          <w:bCs/>
          <w:szCs w:val="21"/>
        </w:rPr>
      </w:pPr>
      <w:r>
        <w:rPr>
          <w:rFonts w:hint="eastAsia" w:hAnsi="宋体"/>
          <w:b/>
          <w:bCs/>
          <w:szCs w:val="21"/>
        </w:rPr>
        <w:t xml:space="preserve">3.2.2 变道视角外推优化与画质精细化 </w:t>
      </w:r>
    </w:p>
    <w:p w14:paraId="18A5B297">
      <w:pPr>
        <w:keepNext w:val="0"/>
        <w:keepLines w:val="0"/>
        <w:pageBreakBefore w:val="0"/>
        <w:widowControl w:val="0"/>
        <w:numPr>
          <w:ilvl w:val="0"/>
          <w:numId w:val="12"/>
        </w:numPr>
        <w:kinsoku/>
        <w:wordWrap/>
        <w:overflowPunct/>
        <w:topLinePunct w:val="0"/>
        <w:autoSpaceDE/>
        <w:autoSpaceDN/>
        <w:bidi w:val="0"/>
        <w:adjustRightInd/>
        <w:snapToGrid w:val="0"/>
        <w:spacing w:before="120"/>
        <w:ind w:left="840" w:leftChars="0" w:hanging="420" w:firstLineChars="0"/>
        <w:jc w:val="both"/>
        <w:textAlignment w:val="auto"/>
        <w:rPr>
          <w:rFonts w:hint="eastAsia" w:hAnsi="宋体"/>
          <w:szCs w:val="21"/>
        </w:rPr>
      </w:pPr>
      <w:r>
        <w:rPr>
          <w:rFonts w:hint="eastAsia" w:hAnsi="宋体"/>
          <w:szCs w:val="21"/>
        </w:rPr>
        <w:t>地面正则化与抗畸变训练：结合HUGSIM平面约束确保路面平直；借鉴WorldSplat方案，在训练中引入侧向平移扰动机制，模拟轨迹偏移，增强模型对外推视角的泛化能力。</w:t>
      </w:r>
    </w:p>
    <w:p w14:paraId="50C72C25">
      <w:pPr>
        <w:keepNext w:val="0"/>
        <w:keepLines w:val="0"/>
        <w:pageBreakBefore w:val="0"/>
        <w:widowControl w:val="0"/>
        <w:numPr>
          <w:ilvl w:val="0"/>
          <w:numId w:val="12"/>
        </w:numPr>
        <w:kinsoku/>
        <w:wordWrap/>
        <w:overflowPunct/>
        <w:topLinePunct w:val="0"/>
        <w:autoSpaceDE/>
        <w:autoSpaceDN/>
        <w:bidi w:val="0"/>
        <w:adjustRightInd/>
        <w:snapToGrid w:val="0"/>
        <w:spacing w:before="120"/>
        <w:ind w:left="840" w:leftChars="0" w:hanging="420" w:firstLineChars="0"/>
        <w:jc w:val="both"/>
        <w:textAlignment w:val="auto"/>
        <w:rPr>
          <w:rFonts w:hint="eastAsia" w:hAnsi="宋体"/>
          <w:szCs w:val="21"/>
        </w:rPr>
      </w:pPr>
      <w:r>
        <w:rPr>
          <w:rFonts w:hint="eastAsia" w:hAnsi="宋体"/>
          <w:szCs w:val="21"/>
          <w:lang w:eastAsia="zh-CN"/>
        </w:rPr>
        <w:t>（可选）</w:t>
      </w:r>
      <w:r>
        <w:rPr>
          <w:rFonts w:hint="eastAsia" w:hAnsi="宋体"/>
          <w:szCs w:val="21"/>
        </w:rPr>
        <w:t>生成式“脑补”修复：在渲染后端接入单步扩散（Diffusion Refinement）模块，利用生成式AI先验自动补全外推产生的视觉空洞，消除背景拉伸与“层状薄片”畸变。</w:t>
      </w:r>
    </w:p>
    <w:p w14:paraId="79188EB2">
      <w:pPr>
        <w:keepNext w:val="0"/>
        <w:keepLines w:val="0"/>
        <w:pageBreakBefore w:val="0"/>
        <w:widowControl w:val="0"/>
        <w:numPr>
          <w:ilvl w:val="0"/>
          <w:numId w:val="0"/>
        </w:numPr>
        <w:kinsoku/>
        <w:wordWrap/>
        <w:overflowPunct/>
        <w:topLinePunct w:val="0"/>
        <w:autoSpaceDE/>
        <w:autoSpaceDN/>
        <w:bidi w:val="0"/>
        <w:adjustRightInd/>
        <w:snapToGrid w:val="0"/>
        <w:spacing w:before="120"/>
        <w:jc w:val="both"/>
        <w:textAlignment w:val="auto"/>
        <w:rPr>
          <w:rFonts w:hint="eastAsia" w:hAnsi="宋体"/>
          <w:b/>
          <w:bCs/>
          <w:szCs w:val="21"/>
        </w:rPr>
      </w:pPr>
      <w:r>
        <w:rPr>
          <w:rFonts w:hint="eastAsia" w:hAnsi="宋体"/>
          <w:b/>
          <w:bCs/>
          <w:szCs w:val="21"/>
        </w:rPr>
        <w:t>3.2.3 弱监督下的动态Actor 4D时空建模</w:t>
      </w:r>
    </w:p>
    <w:p w14:paraId="6C5C713C">
      <w:pPr>
        <w:keepNext w:val="0"/>
        <w:keepLines w:val="0"/>
        <w:pageBreakBefore w:val="0"/>
        <w:widowControl w:val="0"/>
        <w:numPr>
          <w:ilvl w:val="0"/>
          <w:numId w:val="0"/>
        </w:numPr>
        <w:kinsoku/>
        <w:wordWrap/>
        <w:overflowPunct/>
        <w:topLinePunct w:val="0"/>
        <w:autoSpaceDE/>
        <w:autoSpaceDN/>
        <w:bidi w:val="0"/>
        <w:adjustRightInd/>
        <w:snapToGrid w:val="0"/>
        <w:spacing w:before="120"/>
        <w:ind w:firstLine="420" w:firstLineChars="0"/>
        <w:jc w:val="both"/>
        <w:textAlignment w:val="auto"/>
        <w:rPr>
          <w:rFonts w:hint="eastAsia" w:hAnsi="宋体"/>
          <w:szCs w:val="21"/>
        </w:rPr>
      </w:pPr>
      <w:r>
        <w:rPr>
          <w:rFonts w:hint="eastAsia" w:hAnsi="宋体"/>
          <w:b w:val="0"/>
          <w:bCs w:val="0"/>
          <w:szCs w:val="21"/>
        </w:rPr>
        <w:t>将重建算法封装入仿真闭环，并进行画质补强：</w:t>
      </w:r>
    </w:p>
    <w:p w14:paraId="1E33CB37">
      <w:pPr>
        <w:keepNext w:val="0"/>
        <w:keepLines w:val="0"/>
        <w:pageBreakBefore w:val="0"/>
        <w:widowControl w:val="0"/>
        <w:numPr>
          <w:ilvl w:val="0"/>
          <w:numId w:val="13"/>
        </w:numPr>
        <w:kinsoku/>
        <w:wordWrap/>
        <w:overflowPunct/>
        <w:topLinePunct w:val="0"/>
        <w:autoSpaceDE/>
        <w:autoSpaceDN/>
        <w:bidi w:val="0"/>
        <w:adjustRightInd/>
        <w:snapToGrid w:val="0"/>
        <w:spacing w:before="120"/>
        <w:ind w:left="840" w:leftChars="0" w:hanging="420" w:firstLineChars="0"/>
        <w:jc w:val="both"/>
        <w:textAlignment w:val="auto"/>
        <w:rPr>
          <w:rFonts w:hint="eastAsia" w:hAnsi="宋体"/>
          <w:szCs w:val="21"/>
        </w:rPr>
      </w:pPr>
      <w:r>
        <w:rPr>
          <w:rFonts w:hint="eastAsia" w:hAnsi="宋体"/>
          <w:szCs w:val="21"/>
        </w:rPr>
        <w:t>寿命头（Lifespan Head）滤噪：针对原始数据中动态物体标注不准的痛点，利用DGGT寿命调制技术，预测高斯点时间可见性，自动压制并滤除因标注噪点产生的不稳定点云。</w:t>
      </w:r>
    </w:p>
    <w:p w14:paraId="5C5D723F">
      <w:pPr>
        <w:keepNext w:val="0"/>
        <w:keepLines w:val="0"/>
        <w:pageBreakBefore w:val="0"/>
        <w:widowControl w:val="0"/>
        <w:numPr>
          <w:ilvl w:val="0"/>
          <w:numId w:val="13"/>
        </w:numPr>
        <w:kinsoku/>
        <w:wordWrap/>
        <w:overflowPunct/>
        <w:topLinePunct w:val="0"/>
        <w:autoSpaceDE/>
        <w:autoSpaceDN/>
        <w:bidi w:val="0"/>
        <w:adjustRightInd/>
        <w:snapToGrid w:val="0"/>
        <w:spacing w:before="120"/>
        <w:ind w:left="840" w:leftChars="0" w:hanging="420" w:firstLineChars="0"/>
        <w:jc w:val="both"/>
        <w:textAlignment w:val="auto"/>
        <w:rPr>
          <w:rFonts w:hint="eastAsia" w:hAnsi="宋体"/>
          <w:szCs w:val="21"/>
        </w:rPr>
      </w:pPr>
      <w:r>
        <w:rPr>
          <w:rFonts w:hint="eastAsia" w:hAnsi="宋体"/>
          <w:szCs w:val="21"/>
        </w:rPr>
        <w:t>动静解耦与轨迹平滑：通过动态掩码将Actor与背景彻底解耦，并结合运动估计优化非线性运动轨迹，实现高保真的动态目标仿真。</w:t>
      </w:r>
    </w:p>
    <w:p w14:paraId="1688D58B">
      <w:pPr>
        <w:keepNext w:val="0"/>
        <w:keepLines w:val="0"/>
        <w:pageBreakBefore w:val="0"/>
        <w:widowControl w:val="0"/>
        <w:numPr>
          <w:ilvl w:val="0"/>
          <w:numId w:val="0"/>
        </w:numPr>
        <w:kinsoku/>
        <w:wordWrap/>
        <w:overflowPunct/>
        <w:topLinePunct w:val="0"/>
        <w:autoSpaceDE/>
        <w:autoSpaceDN/>
        <w:bidi w:val="0"/>
        <w:adjustRightInd/>
        <w:snapToGrid w:val="0"/>
        <w:spacing w:before="120"/>
        <w:jc w:val="both"/>
        <w:textAlignment w:val="auto"/>
        <w:rPr>
          <w:rFonts w:hint="eastAsia" w:hAnsi="宋体"/>
          <w:b/>
          <w:bCs/>
          <w:szCs w:val="21"/>
          <w:lang w:val="en-US" w:eastAsia="zh-CN"/>
        </w:rPr>
      </w:pPr>
      <w:r>
        <w:rPr>
          <w:rFonts w:hint="eastAsia" w:hAnsi="宋体"/>
          <w:b/>
          <w:bCs/>
          <w:szCs w:val="21"/>
          <w:lang w:val="en-US" w:eastAsia="zh-CN"/>
        </w:rPr>
        <w:t>3.2.4 高并发全高清渲染优化与闭环集成</w:t>
      </w:r>
    </w:p>
    <w:p w14:paraId="59FF4B76">
      <w:pPr>
        <w:keepNext w:val="0"/>
        <w:keepLines w:val="0"/>
        <w:pageBreakBefore w:val="0"/>
        <w:widowControl w:val="0"/>
        <w:numPr>
          <w:ilvl w:val="0"/>
          <w:numId w:val="14"/>
        </w:numPr>
        <w:kinsoku/>
        <w:wordWrap/>
        <w:overflowPunct/>
        <w:topLinePunct w:val="0"/>
        <w:autoSpaceDE/>
        <w:autoSpaceDN/>
        <w:bidi w:val="0"/>
        <w:adjustRightInd/>
        <w:snapToGrid w:val="0"/>
        <w:spacing w:before="120"/>
        <w:ind w:left="840" w:leftChars="0" w:hanging="420" w:firstLineChars="0"/>
        <w:jc w:val="both"/>
        <w:textAlignment w:val="auto"/>
        <w:rPr>
          <w:rFonts w:hint="eastAsia" w:hAnsi="宋体"/>
          <w:szCs w:val="21"/>
          <w:lang w:val="en-US" w:eastAsia="zh-CN"/>
        </w:rPr>
      </w:pPr>
      <w:r>
        <w:rPr>
          <w:rFonts w:hint="default" w:hAnsi="宋体"/>
          <w:szCs w:val="21"/>
          <w:lang w:val="en-US" w:eastAsia="zh-CN"/>
        </w:rPr>
        <w:t>渲染管线攻坚：针对4K/2K混合分辨率带来的20倍计算负荷，优化Tile-based光栅化算子，采用层级裁剪与点云聚合策略，提升显存利用率与并发帧率</w:t>
      </w:r>
      <w:r>
        <w:rPr>
          <w:rFonts w:hint="eastAsia" w:hAnsi="宋体"/>
          <w:szCs w:val="21"/>
          <w:lang w:val="en-US" w:eastAsia="zh-CN"/>
        </w:rPr>
        <w:t>。</w:t>
      </w:r>
    </w:p>
    <w:p w14:paraId="038646F2">
      <w:pPr>
        <w:keepNext w:val="0"/>
        <w:keepLines w:val="0"/>
        <w:pageBreakBefore w:val="0"/>
        <w:widowControl w:val="0"/>
        <w:numPr>
          <w:ilvl w:val="0"/>
          <w:numId w:val="14"/>
        </w:numPr>
        <w:kinsoku/>
        <w:wordWrap/>
        <w:overflowPunct/>
        <w:topLinePunct w:val="0"/>
        <w:autoSpaceDE/>
        <w:autoSpaceDN/>
        <w:bidi w:val="0"/>
        <w:adjustRightInd/>
        <w:snapToGrid w:val="0"/>
        <w:spacing w:before="120"/>
        <w:ind w:left="840" w:leftChars="0" w:hanging="420" w:firstLineChars="0"/>
        <w:jc w:val="both"/>
        <w:textAlignment w:val="auto"/>
        <w:rPr>
          <w:rFonts w:hint="default" w:hAnsi="宋体"/>
          <w:szCs w:val="21"/>
          <w:lang w:val="en-US" w:eastAsia="zh-CN"/>
        </w:rPr>
      </w:pPr>
      <w:r>
        <w:rPr>
          <w:rFonts w:hint="default" w:hAnsi="宋体"/>
          <w:szCs w:val="21"/>
          <w:lang w:val="en-US" w:eastAsia="zh-CN"/>
        </w:rPr>
        <w:t>闭环安全性评估：将重建算法封装为Gymnasium环境，通过LQR控制算法实现算法与模拟器的双向通信，利用HD-Score进行量化评价</w:t>
      </w:r>
    </w:p>
    <w:p w14:paraId="6F7EBEF2">
      <w:pPr>
        <w:keepNext w:val="0"/>
        <w:keepLines w:val="0"/>
        <w:pageBreakBefore w:val="0"/>
        <w:widowControl w:val="0"/>
        <w:numPr>
          <w:ilvl w:val="0"/>
          <w:numId w:val="0"/>
        </w:numPr>
        <w:kinsoku/>
        <w:wordWrap/>
        <w:overflowPunct/>
        <w:topLinePunct w:val="0"/>
        <w:autoSpaceDE/>
        <w:autoSpaceDN/>
        <w:bidi w:val="0"/>
        <w:adjustRightInd/>
        <w:snapToGrid w:val="0"/>
        <w:spacing w:before="120"/>
        <w:jc w:val="both"/>
        <w:textAlignment w:val="auto"/>
        <w:rPr>
          <w:rFonts w:hint="eastAsia" w:hAnsi="宋体"/>
          <w:b/>
          <w:bCs/>
          <w:szCs w:val="21"/>
        </w:rPr>
      </w:pPr>
      <w:r>
        <w:rPr>
          <w:rFonts w:hint="eastAsia" w:hAnsi="宋体"/>
          <w:b/>
          <w:bCs/>
          <w:szCs w:val="21"/>
        </w:rPr>
        <w:t>3.3 拟解决的关键问题</w:t>
      </w:r>
    </w:p>
    <w:p w14:paraId="068CD16D">
      <w:pPr>
        <w:keepNext w:val="0"/>
        <w:keepLines w:val="0"/>
        <w:pageBreakBefore w:val="0"/>
        <w:widowControl w:val="0"/>
        <w:numPr>
          <w:ilvl w:val="0"/>
          <w:numId w:val="15"/>
        </w:numPr>
        <w:tabs>
          <w:tab w:val="clear" w:pos="420"/>
        </w:tabs>
        <w:kinsoku/>
        <w:wordWrap/>
        <w:overflowPunct/>
        <w:topLinePunct w:val="0"/>
        <w:autoSpaceDE/>
        <w:autoSpaceDN/>
        <w:bidi w:val="0"/>
        <w:adjustRightInd/>
        <w:snapToGrid w:val="0"/>
        <w:spacing w:before="120"/>
        <w:ind w:left="840" w:leftChars="0" w:hanging="420" w:firstLineChars="0"/>
        <w:jc w:val="both"/>
        <w:textAlignment w:val="auto"/>
        <w:rPr>
          <w:rFonts w:hint="eastAsia" w:hAnsi="宋体"/>
          <w:szCs w:val="21"/>
        </w:rPr>
      </w:pPr>
      <w:r>
        <w:rPr>
          <w:rFonts w:hint="eastAsia" w:hAnsi="宋体"/>
          <w:b w:val="0"/>
          <w:bCs w:val="0"/>
          <w:szCs w:val="21"/>
        </w:rPr>
        <w:t>物理尺度失准问题：如何利用DA3度量深度先验与自车轨迹约束，纠正3DGS场景与真实物理世界的坐标偏差，实现1:1空间锚定</w:t>
      </w:r>
      <w:r>
        <w:rPr>
          <w:rFonts w:hint="eastAsia" w:hAnsi="宋体"/>
          <w:szCs w:val="21"/>
        </w:rPr>
        <w:t>。</w:t>
      </w:r>
    </w:p>
    <w:p w14:paraId="3F836222">
      <w:pPr>
        <w:keepNext w:val="0"/>
        <w:keepLines w:val="0"/>
        <w:pageBreakBefore w:val="0"/>
        <w:widowControl w:val="0"/>
        <w:numPr>
          <w:ilvl w:val="0"/>
          <w:numId w:val="15"/>
        </w:numPr>
        <w:tabs>
          <w:tab w:val="clear" w:pos="420"/>
        </w:tabs>
        <w:kinsoku/>
        <w:wordWrap/>
        <w:overflowPunct/>
        <w:topLinePunct w:val="0"/>
        <w:autoSpaceDE/>
        <w:autoSpaceDN/>
        <w:bidi w:val="0"/>
        <w:adjustRightInd/>
        <w:snapToGrid w:val="0"/>
        <w:spacing w:before="120"/>
        <w:ind w:left="840" w:leftChars="0" w:hanging="420" w:firstLineChars="0"/>
        <w:jc w:val="both"/>
        <w:textAlignment w:val="auto"/>
        <w:rPr>
          <w:rFonts w:hint="eastAsia" w:hAnsi="宋体"/>
          <w:b w:val="0"/>
          <w:bCs w:val="0"/>
          <w:szCs w:val="21"/>
        </w:rPr>
      </w:pPr>
      <w:r>
        <w:rPr>
          <w:rFonts w:hint="eastAsia" w:hAnsi="宋体"/>
          <w:b w:val="0"/>
          <w:bCs w:val="0"/>
          <w:szCs w:val="21"/>
        </w:rPr>
        <w:t>极端外推视角的成像崩溃：如何在脱离原始轨迹的变道操作中，结合扰动训练与生成式修复技术，保持非地面背景的几何一致性与纹理真实感。</w:t>
      </w:r>
    </w:p>
    <w:p w14:paraId="158F41C2">
      <w:pPr>
        <w:keepNext w:val="0"/>
        <w:keepLines w:val="0"/>
        <w:pageBreakBefore w:val="0"/>
        <w:widowControl w:val="0"/>
        <w:numPr>
          <w:ilvl w:val="0"/>
          <w:numId w:val="15"/>
        </w:numPr>
        <w:tabs>
          <w:tab w:val="clear" w:pos="420"/>
        </w:tabs>
        <w:kinsoku/>
        <w:wordWrap/>
        <w:overflowPunct/>
        <w:topLinePunct w:val="0"/>
        <w:autoSpaceDE/>
        <w:autoSpaceDN/>
        <w:bidi w:val="0"/>
        <w:adjustRightInd/>
        <w:snapToGrid w:val="0"/>
        <w:spacing w:before="120"/>
        <w:ind w:left="840" w:leftChars="0" w:hanging="420" w:firstLineChars="0"/>
        <w:jc w:val="both"/>
        <w:textAlignment w:val="auto"/>
        <w:rPr>
          <w:rFonts w:hint="eastAsia" w:hAnsi="宋体"/>
          <w:szCs w:val="21"/>
        </w:rPr>
      </w:pPr>
      <w:r>
        <w:rPr>
          <w:rFonts w:hint="eastAsia" w:hAnsi="宋体"/>
          <w:b w:val="0"/>
          <w:bCs w:val="0"/>
          <w:szCs w:val="21"/>
        </w:rPr>
        <w:t>噪点标注下的动态目标鲁棒性：如何在3D边界框标注不准的前提下，利用寿命头技术有效抑制运动伪影与鬼影，重构纯净的动态Actor</w:t>
      </w:r>
      <w:r>
        <w:rPr>
          <w:rFonts w:hint="eastAsia" w:hAnsi="宋体"/>
          <w:szCs w:val="21"/>
        </w:rPr>
        <w:t>。</w:t>
      </w:r>
    </w:p>
    <w:p w14:paraId="549798AF">
      <w:pPr>
        <w:keepNext w:val="0"/>
        <w:keepLines w:val="0"/>
        <w:pageBreakBefore w:val="0"/>
        <w:widowControl w:val="0"/>
        <w:numPr>
          <w:ilvl w:val="0"/>
          <w:numId w:val="15"/>
        </w:numPr>
        <w:tabs>
          <w:tab w:val="clear" w:pos="420"/>
        </w:tabs>
        <w:kinsoku/>
        <w:wordWrap/>
        <w:overflowPunct/>
        <w:topLinePunct w:val="0"/>
        <w:autoSpaceDE/>
        <w:autoSpaceDN/>
        <w:bidi w:val="0"/>
        <w:adjustRightInd/>
        <w:snapToGrid w:val="0"/>
        <w:spacing w:before="120"/>
        <w:ind w:left="840" w:leftChars="0" w:hanging="420" w:firstLineChars="0"/>
        <w:jc w:val="both"/>
        <w:textAlignment w:val="auto"/>
        <w:rPr>
          <w:rFonts w:hint="eastAsia" w:hAnsi="宋体"/>
          <w:szCs w:val="21"/>
        </w:rPr>
      </w:pPr>
      <w:r>
        <w:rPr>
          <w:rFonts w:hint="eastAsia" w:hAnsi="宋体"/>
          <w:szCs w:val="21"/>
        </w:rPr>
        <w:t>算力墙下的高清并发效率：如何在</w:t>
      </w:r>
      <w:r>
        <w:rPr>
          <w:rFonts w:hint="eastAsia" w:hAnsi="宋体"/>
          <w:szCs w:val="21"/>
          <w:lang w:eastAsia="zh-CN"/>
        </w:rPr>
        <w:t>双卡</w:t>
      </w:r>
      <w:r>
        <w:rPr>
          <w:rFonts w:hint="eastAsia" w:hAnsi="宋体"/>
          <w:szCs w:val="21"/>
        </w:rPr>
        <w:t>24GB显存硬件阈值内，通过管线优化平衡大规模点云规模与渲染速度，达成10Hz的高清实时仿真指标</w:t>
      </w:r>
    </w:p>
    <w:p w14:paraId="6ACAB215">
      <w:pPr>
        <w:keepNext w:val="0"/>
        <w:keepLines w:val="0"/>
        <w:pageBreakBefore w:val="0"/>
        <w:widowControl w:val="0"/>
        <w:numPr>
          <w:ilvl w:val="0"/>
          <w:numId w:val="0"/>
        </w:numPr>
        <w:kinsoku/>
        <w:wordWrap/>
        <w:overflowPunct/>
        <w:topLinePunct w:val="0"/>
        <w:autoSpaceDE/>
        <w:autoSpaceDN/>
        <w:bidi w:val="0"/>
        <w:adjustRightInd/>
        <w:snapToGrid w:val="0"/>
        <w:spacing w:before="120"/>
        <w:jc w:val="both"/>
        <w:textAlignment w:val="auto"/>
        <w:rPr>
          <w:rFonts w:hint="eastAsia" w:hAnsi="宋体"/>
          <w:szCs w:val="21"/>
        </w:rPr>
      </w:pPr>
    </w:p>
    <w:p w14:paraId="6C38523A">
      <w:pPr>
        <w:keepNext w:val="0"/>
        <w:keepLines w:val="0"/>
        <w:pageBreakBefore w:val="0"/>
        <w:numPr>
          <w:ilvl w:val="0"/>
          <w:numId w:val="8"/>
        </w:numPr>
        <w:kinsoku/>
        <w:wordWrap/>
        <w:overflowPunct/>
        <w:topLinePunct w:val="0"/>
        <w:autoSpaceDE/>
        <w:autoSpaceDN/>
        <w:bidi w:val="0"/>
        <w:adjustRightInd/>
        <w:snapToGrid w:val="0"/>
        <w:spacing w:before="120"/>
        <w:ind w:left="0" w:leftChars="0" w:firstLine="0" w:firstLineChars="0"/>
        <w:textAlignment w:val="auto"/>
        <w:rPr>
          <w:rFonts w:hint="eastAsia" w:hAnsi="宋体"/>
          <w:b/>
          <w:bCs/>
          <w:szCs w:val="21"/>
        </w:rPr>
      </w:pPr>
      <w:r>
        <w:rPr>
          <w:rFonts w:hint="eastAsia" w:hAnsi="宋体"/>
          <w:b/>
          <w:bCs/>
          <w:szCs w:val="21"/>
        </w:rPr>
        <w:t>拟采取的研究方案及可行性分析</w:t>
      </w:r>
    </w:p>
    <w:p w14:paraId="61DA0704">
      <w:pPr>
        <w:keepNext w:val="0"/>
        <w:keepLines w:val="0"/>
        <w:pageBreakBefore w:val="0"/>
        <w:widowControl w:val="0"/>
        <w:numPr>
          <w:ilvl w:val="0"/>
          <w:numId w:val="0"/>
        </w:numPr>
        <w:kinsoku/>
        <w:wordWrap/>
        <w:overflowPunct/>
        <w:topLinePunct w:val="0"/>
        <w:autoSpaceDE/>
        <w:autoSpaceDN/>
        <w:bidi w:val="0"/>
        <w:adjustRightInd/>
        <w:snapToGrid w:val="0"/>
        <w:spacing w:before="120"/>
        <w:jc w:val="both"/>
        <w:textAlignment w:val="auto"/>
        <w:rPr>
          <w:rFonts w:hint="eastAsia" w:hAnsi="宋体"/>
          <w:b/>
          <w:bCs/>
          <w:szCs w:val="21"/>
        </w:rPr>
      </w:pPr>
      <w:r>
        <w:rPr>
          <w:rFonts w:hint="eastAsia" w:hAnsi="宋体"/>
          <w:b/>
          <w:bCs/>
          <w:szCs w:val="21"/>
        </w:rPr>
        <w:t>4.1 研究方案与技术路线</w:t>
      </w:r>
    </w:p>
    <w:p w14:paraId="10F63AFE">
      <w:pPr>
        <w:keepNext w:val="0"/>
        <w:keepLines w:val="0"/>
        <w:pageBreakBefore w:val="0"/>
        <w:widowControl w:val="0"/>
        <w:numPr>
          <w:ilvl w:val="0"/>
          <w:numId w:val="0"/>
        </w:numPr>
        <w:kinsoku/>
        <w:wordWrap/>
        <w:overflowPunct/>
        <w:topLinePunct w:val="0"/>
        <w:autoSpaceDE/>
        <w:autoSpaceDN/>
        <w:bidi w:val="0"/>
        <w:adjustRightInd/>
        <w:snapToGrid w:val="0"/>
        <w:spacing w:before="120"/>
        <w:ind w:firstLine="420" w:firstLineChars="0"/>
        <w:jc w:val="both"/>
        <w:textAlignment w:val="auto"/>
        <w:rPr>
          <w:rFonts w:hint="eastAsia" w:hAnsi="宋体"/>
          <w:szCs w:val="21"/>
        </w:rPr>
      </w:pPr>
      <w:r>
        <w:rPr>
          <w:rFonts w:hint="eastAsia" w:hAnsi="宋体"/>
          <w:szCs w:val="21"/>
        </w:rPr>
        <w:t>本研究旨在构建一个高保真、度量一致的自动驾驶闭环仿真系统，技术路线涵盖了从底层几何锚定到高阶生成式修复的全流程，具体分为三个阶段：</w:t>
      </w:r>
    </w:p>
    <w:p w14:paraId="5943C304">
      <w:pPr>
        <w:keepNext w:val="0"/>
        <w:keepLines w:val="0"/>
        <w:pageBreakBefore w:val="0"/>
        <w:widowControl w:val="0"/>
        <w:numPr>
          <w:ilvl w:val="0"/>
          <w:numId w:val="0"/>
        </w:numPr>
        <w:kinsoku/>
        <w:wordWrap/>
        <w:overflowPunct/>
        <w:topLinePunct w:val="0"/>
        <w:autoSpaceDE/>
        <w:autoSpaceDN/>
        <w:bidi w:val="0"/>
        <w:adjustRightInd/>
        <w:snapToGrid w:val="0"/>
        <w:spacing w:before="120"/>
        <w:ind w:left="400" w:leftChars="0"/>
        <w:jc w:val="both"/>
        <w:textAlignment w:val="auto"/>
        <w:rPr>
          <w:rFonts w:hint="eastAsia" w:hAnsi="宋体"/>
          <w:b/>
          <w:bCs/>
          <w:szCs w:val="21"/>
        </w:rPr>
      </w:pPr>
      <w:r>
        <w:rPr>
          <w:rFonts w:hint="eastAsia" w:hAnsi="宋体"/>
          <w:b/>
          <w:bCs/>
          <w:szCs w:val="21"/>
          <w:lang w:val="en-US" w:eastAsia="zh-CN"/>
        </w:rPr>
        <w:t>4.1.1</w:t>
      </w:r>
      <w:r>
        <w:rPr>
          <w:rFonts w:hint="eastAsia" w:hAnsi="宋体"/>
          <w:b/>
          <w:bCs/>
          <w:szCs w:val="21"/>
          <w:lang w:eastAsia="zh-CN"/>
        </w:rPr>
        <w:t>、</w:t>
      </w:r>
      <w:r>
        <w:rPr>
          <w:rFonts w:hint="eastAsia" w:hAnsi="宋体"/>
          <w:b/>
          <w:bCs/>
          <w:szCs w:val="21"/>
        </w:rPr>
        <w:t>数据预处理</w:t>
      </w:r>
    </w:p>
    <w:p w14:paraId="59835515">
      <w:pPr>
        <w:keepNext w:val="0"/>
        <w:keepLines w:val="0"/>
        <w:pageBreakBefore w:val="0"/>
        <w:widowControl w:val="0"/>
        <w:numPr>
          <w:ilvl w:val="0"/>
          <w:numId w:val="0"/>
        </w:numPr>
        <w:kinsoku/>
        <w:wordWrap/>
        <w:overflowPunct/>
        <w:topLinePunct w:val="0"/>
        <w:autoSpaceDE/>
        <w:autoSpaceDN/>
        <w:bidi w:val="0"/>
        <w:adjustRightInd/>
        <w:snapToGrid w:val="0"/>
        <w:spacing w:before="120"/>
        <w:ind w:firstLine="420" w:firstLineChars="0"/>
        <w:jc w:val="both"/>
        <w:textAlignment w:val="auto"/>
        <w:rPr>
          <w:rFonts w:hint="eastAsia" w:hAnsi="宋体"/>
          <w:szCs w:val="21"/>
        </w:rPr>
      </w:pPr>
      <w:r>
        <w:rPr>
          <w:rFonts w:hint="eastAsia" w:hAnsi="宋体"/>
          <w:b/>
          <w:bCs/>
          <w:szCs w:val="21"/>
        </w:rPr>
        <w:t>多源数据融合</w:t>
      </w:r>
      <w:r>
        <w:rPr>
          <w:rFonts w:hint="eastAsia" w:hAnsi="宋体"/>
          <w:szCs w:val="21"/>
        </w:rPr>
        <w:t>：整合实验车采集的环视图像、LiDAR点云及自车轨迹（IMU/GNSS）数据。</w:t>
      </w:r>
    </w:p>
    <w:p w14:paraId="7B341D32">
      <w:pPr>
        <w:keepNext w:val="0"/>
        <w:keepLines w:val="0"/>
        <w:pageBreakBefore w:val="0"/>
        <w:widowControl w:val="0"/>
        <w:numPr>
          <w:ilvl w:val="0"/>
          <w:numId w:val="0"/>
        </w:numPr>
        <w:kinsoku/>
        <w:wordWrap/>
        <w:overflowPunct/>
        <w:topLinePunct w:val="0"/>
        <w:autoSpaceDE/>
        <w:autoSpaceDN/>
        <w:bidi w:val="0"/>
        <w:adjustRightInd/>
        <w:snapToGrid w:val="0"/>
        <w:spacing w:before="120"/>
        <w:ind w:firstLine="420" w:firstLineChars="0"/>
        <w:jc w:val="both"/>
        <w:textAlignment w:val="auto"/>
        <w:rPr>
          <w:rFonts w:hint="eastAsia" w:hAnsi="宋体"/>
          <w:szCs w:val="21"/>
        </w:rPr>
      </w:pPr>
      <w:r>
        <w:rPr>
          <w:rFonts w:hint="eastAsia" w:hAnsi="宋体"/>
          <w:b/>
          <w:bCs/>
          <w:szCs w:val="21"/>
        </w:rPr>
        <w:t>度量空间锚定</w:t>
      </w:r>
      <w:r>
        <w:rPr>
          <w:rFonts w:hint="eastAsia" w:hAnsi="宋体"/>
          <w:szCs w:val="21"/>
        </w:rPr>
        <w:t>：利用 Depth Anything 3(DA3)预测全视角一致的度量深度图（Metric Depth）。通过3D点云配准算法，将初始高斯点云强制约束在实验车物理坐标系内，实现仿真环境与真实物理世界的1:1坐标映射，为闭环控制提供精确的几何基准。</w:t>
      </w:r>
    </w:p>
    <w:p w14:paraId="7EE16068">
      <w:pPr>
        <w:keepNext w:val="0"/>
        <w:keepLines w:val="0"/>
        <w:pageBreakBefore w:val="0"/>
        <w:widowControl w:val="0"/>
        <w:numPr>
          <w:ilvl w:val="0"/>
          <w:numId w:val="0"/>
        </w:numPr>
        <w:kinsoku/>
        <w:wordWrap/>
        <w:overflowPunct/>
        <w:topLinePunct w:val="0"/>
        <w:autoSpaceDE/>
        <w:autoSpaceDN/>
        <w:bidi w:val="0"/>
        <w:adjustRightInd/>
        <w:snapToGrid w:val="0"/>
        <w:spacing w:before="120"/>
        <w:ind w:firstLine="420" w:firstLineChars="0"/>
        <w:jc w:val="both"/>
        <w:textAlignment w:val="auto"/>
        <w:rPr>
          <w:rFonts w:hint="eastAsia" w:hAnsi="宋体"/>
          <w:b/>
          <w:bCs/>
          <w:szCs w:val="21"/>
        </w:rPr>
      </w:pPr>
      <w:r>
        <w:rPr>
          <w:rFonts w:hint="eastAsia" w:hAnsi="宋体"/>
          <w:b/>
          <w:bCs/>
          <w:szCs w:val="21"/>
          <w:lang w:val="en-US" w:eastAsia="zh-CN"/>
        </w:rPr>
        <w:t>4.1.2</w:t>
      </w:r>
      <w:r>
        <w:rPr>
          <w:rFonts w:hint="eastAsia" w:hAnsi="宋体"/>
          <w:b/>
          <w:bCs/>
          <w:szCs w:val="21"/>
          <w:lang w:eastAsia="zh-CN"/>
        </w:rPr>
        <w:t>、</w:t>
      </w:r>
      <w:r>
        <w:rPr>
          <w:rFonts w:hint="eastAsia" w:hAnsi="宋体"/>
          <w:b/>
          <w:bCs/>
          <w:szCs w:val="21"/>
        </w:rPr>
        <w:t>变道场景驱动的几何场景重建</w:t>
      </w:r>
    </w:p>
    <w:p w14:paraId="65E151CD">
      <w:pPr>
        <w:keepNext w:val="0"/>
        <w:keepLines w:val="0"/>
        <w:pageBreakBefore w:val="0"/>
        <w:widowControl w:val="0"/>
        <w:numPr>
          <w:ilvl w:val="0"/>
          <w:numId w:val="0"/>
        </w:numPr>
        <w:kinsoku/>
        <w:wordWrap/>
        <w:overflowPunct/>
        <w:topLinePunct w:val="0"/>
        <w:autoSpaceDE/>
        <w:autoSpaceDN/>
        <w:bidi w:val="0"/>
        <w:adjustRightInd/>
        <w:snapToGrid w:val="0"/>
        <w:spacing w:before="120"/>
        <w:ind w:firstLine="420" w:firstLineChars="0"/>
        <w:jc w:val="both"/>
        <w:textAlignment w:val="auto"/>
        <w:rPr>
          <w:rFonts w:hint="eastAsia" w:hAnsi="宋体"/>
          <w:szCs w:val="21"/>
        </w:rPr>
      </w:pPr>
      <w:r>
        <w:rPr>
          <w:rFonts w:hint="eastAsia" w:hAnsi="宋体"/>
          <w:szCs w:val="21"/>
        </w:rPr>
        <w:t>针对变道产生的视角外推畸变，采取“分层约束+时空解耦”的重建策略：</w:t>
      </w:r>
    </w:p>
    <w:p w14:paraId="63CDA211">
      <w:pPr>
        <w:keepNext w:val="0"/>
        <w:keepLines w:val="0"/>
        <w:pageBreakBefore w:val="0"/>
        <w:widowControl w:val="0"/>
        <w:numPr>
          <w:ilvl w:val="0"/>
          <w:numId w:val="16"/>
        </w:numPr>
        <w:kinsoku/>
        <w:wordWrap/>
        <w:overflowPunct/>
        <w:topLinePunct w:val="0"/>
        <w:autoSpaceDE/>
        <w:autoSpaceDN/>
        <w:bidi w:val="0"/>
        <w:adjustRightInd/>
        <w:snapToGrid w:val="0"/>
        <w:spacing w:before="120"/>
        <w:ind w:left="840" w:leftChars="0" w:hanging="420" w:firstLineChars="0"/>
        <w:jc w:val="both"/>
        <w:textAlignment w:val="auto"/>
        <w:rPr>
          <w:rFonts w:hint="eastAsia" w:hAnsi="宋体"/>
          <w:szCs w:val="21"/>
        </w:rPr>
      </w:pPr>
      <w:r>
        <w:rPr>
          <w:rFonts w:hint="eastAsia" w:hAnsi="宋体"/>
          <w:szCs w:val="21"/>
        </w:rPr>
        <w:t>地面正则化约束：借鉴 HUGSIM 方案，将道路建模为局部平面集合，通过高度方差约束（L</w:t>
      </w:r>
      <w:r>
        <w:rPr>
          <w:rFonts w:hint="eastAsia" w:hAnsi="宋体"/>
          <w:szCs w:val="21"/>
          <w:vertAlign w:val="subscript"/>
        </w:rPr>
        <w:t>ground</w:t>
      </w:r>
      <w:r>
        <w:rPr>
          <w:rFonts w:hint="eastAsia" w:hAnsi="宋体"/>
          <w:szCs w:val="21"/>
        </w:rPr>
        <w:t>）确保车道线在横向位移下的平直性。</w:t>
      </w:r>
    </w:p>
    <w:p w14:paraId="49F17A5D">
      <w:pPr>
        <w:keepNext w:val="0"/>
        <w:keepLines w:val="0"/>
        <w:pageBreakBefore w:val="0"/>
        <w:widowControl w:val="0"/>
        <w:numPr>
          <w:ilvl w:val="0"/>
          <w:numId w:val="16"/>
        </w:numPr>
        <w:kinsoku/>
        <w:wordWrap/>
        <w:overflowPunct/>
        <w:topLinePunct w:val="0"/>
        <w:autoSpaceDE/>
        <w:autoSpaceDN/>
        <w:bidi w:val="0"/>
        <w:adjustRightInd/>
        <w:snapToGrid w:val="0"/>
        <w:spacing w:before="120"/>
        <w:ind w:left="840" w:leftChars="0" w:hanging="420" w:firstLineChars="0"/>
        <w:jc w:val="both"/>
        <w:textAlignment w:val="auto"/>
        <w:rPr>
          <w:rFonts w:hint="eastAsia" w:hAnsi="宋体"/>
          <w:szCs w:val="21"/>
        </w:rPr>
      </w:pPr>
      <w:r>
        <w:rPr>
          <w:rFonts w:hint="eastAsia" w:hAnsi="宋体"/>
          <w:szCs w:val="21"/>
        </w:rPr>
        <w:t>动态目标4D解耦：针对标注不准的动态物体，引入DGGT寿命头（Lifespan Head）技术，预测高斯点的时间可见性权重。结合动态掩码与轨迹平滑算法，滤除标注噪点引起的伪影，重构物理合理的Actor运动轨迹</w:t>
      </w:r>
      <w:r>
        <w:rPr>
          <w:rFonts w:hint="eastAsia" w:hAnsi="宋体"/>
          <w:szCs w:val="21"/>
          <w:lang w:eastAsia="zh-CN"/>
        </w:rPr>
        <w:t>。</w:t>
      </w:r>
    </w:p>
    <w:p w14:paraId="0F7BC1DA">
      <w:pPr>
        <w:keepNext w:val="0"/>
        <w:keepLines w:val="0"/>
        <w:pageBreakBefore w:val="0"/>
        <w:widowControl w:val="0"/>
        <w:numPr>
          <w:ilvl w:val="0"/>
          <w:numId w:val="16"/>
        </w:numPr>
        <w:kinsoku/>
        <w:wordWrap/>
        <w:overflowPunct/>
        <w:topLinePunct w:val="0"/>
        <w:autoSpaceDE/>
        <w:autoSpaceDN/>
        <w:bidi w:val="0"/>
        <w:adjustRightInd/>
        <w:snapToGrid w:val="0"/>
        <w:spacing w:before="120"/>
        <w:ind w:left="840" w:leftChars="0" w:hanging="420" w:firstLineChars="0"/>
        <w:jc w:val="both"/>
        <w:textAlignment w:val="auto"/>
        <w:rPr>
          <w:rFonts w:hint="eastAsia" w:hAnsi="宋体"/>
          <w:szCs w:val="21"/>
        </w:rPr>
      </w:pPr>
      <w:r>
        <w:rPr>
          <w:rFonts w:hint="eastAsia" w:hAnsi="宋体"/>
          <w:szCs w:val="21"/>
        </w:rPr>
        <w:t>抗畸变外推训练：引入 WorldSplat 侧向平移扰动机制，在训练阶段模拟自车变道的轨迹偏移进行数据增强，提升模型对非采集路径的泛化能力</w:t>
      </w:r>
      <w:r>
        <w:rPr>
          <w:rFonts w:hint="eastAsia" w:hAnsi="宋体"/>
          <w:szCs w:val="21"/>
          <w:lang w:eastAsia="zh-CN"/>
        </w:rPr>
        <w:t>。</w:t>
      </w:r>
    </w:p>
    <w:p w14:paraId="7BDC0195">
      <w:pPr>
        <w:keepNext w:val="0"/>
        <w:keepLines w:val="0"/>
        <w:pageBreakBefore w:val="0"/>
        <w:widowControl w:val="0"/>
        <w:numPr>
          <w:ilvl w:val="0"/>
          <w:numId w:val="0"/>
        </w:numPr>
        <w:kinsoku/>
        <w:wordWrap/>
        <w:overflowPunct/>
        <w:topLinePunct w:val="0"/>
        <w:autoSpaceDE/>
        <w:autoSpaceDN/>
        <w:bidi w:val="0"/>
        <w:adjustRightInd/>
        <w:snapToGrid w:val="0"/>
        <w:spacing w:before="120"/>
        <w:ind w:firstLine="420" w:firstLineChars="0"/>
        <w:jc w:val="both"/>
        <w:textAlignment w:val="auto"/>
        <w:rPr>
          <w:rFonts w:hint="eastAsia" w:hAnsi="宋体"/>
          <w:b/>
          <w:bCs/>
          <w:szCs w:val="21"/>
        </w:rPr>
      </w:pPr>
      <w:r>
        <w:rPr>
          <w:rFonts w:hint="eastAsia" w:hAnsi="宋体"/>
          <w:b/>
          <w:bCs/>
          <w:szCs w:val="21"/>
          <w:lang w:val="en-US" w:eastAsia="zh-CN"/>
        </w:rPr>
        <w:t xml:space="preserve">4.1.3 </w:t>
      </w:r>
      <w:r>
        <w:rPr>
          <w:rFonts w:hint="eastAsia" w:hAnsi="宋体"/>
          <w:b/>
          <w:bCs/>
          <w:szCs w:val="21"/>
        </w:rPr>
        <w:t>渲染优化与闭环集成</w:t>
      </w:r>
    </w:p>
    <w:p w14:paraId="0FD48337">
      <w:pPr>
        <w:keepNext w:val="0"/>
        <w:keepLines w:val="0"/>
        <w:pageBreakBefore w:val="0"/>
        <w:widowControl w:val="0"/>
        <w:numPr>
          <w:ilvl w:val="0"/>
          <w:numId w:val="0"/>
        </w:numPr>
        <w:kinsoku/>
        <w:wordWrap/>
        <w:overflowPunct/>
        <w:topLinePunct w:val="0"/>
        <w:autoSpaceDE/>
        <w:autoSpaceDN/>
        <w:bidi w:val="0"/>
        <w:adjustRightInd/>
        <w:snapToGrid w:val="0"/>
        <w:spacing w:before="120"/>
        <w:ind w:firstLine="420" w:firstLineChars="0"/>
        <w:jc w:val="both"/>
        <w:textAlignment w:val="auto"/>
        <w:rPr>
          <w:rFonts w:hint="eastAsia" w:hAnsi="宋体"/>
          <w:szCs w:val="21"/>
        </w:rPr>
      </w:pPr>
      <w:r>
        <w:rPr>
          <w:rFonts w:hint="eastAsia" w:hAnsi="宋体"/>
          <w:szCs w:val="21"/>
        </w:rPr>
        <w:t>高清并发渲染优化：针对“一路4K +五路2K”的重度负载，优化渲染管线，目标实现在双RTX 3090环境下的10Hz稳定输出。</w:t>
      </w:r>
    </w:p>
    <w:p w14:paraId="61E744BC">
      <w:pPr>
        <w:keepNext w:val="0"/>
        <w:keepLines w:val="0"/>
        <w:pageBreakBefore w:val="0"/>
        <w:widowControl w:val="0"/>
        <w:numPr>
          <w:ilvl w:val="0"/>
          <w:numId w:val="0"/>
        </w:numPr>
        <w:kinsoku/>
        <w:wordWrap/>
        <w:overflowPunct/>
        <w:topLinePunct w:val="0"/>
        <w:autoSpaceDE/>
        <w:autoSpaceDN/>
        <w:bidi w:val="0"/>
        <w:adjustRightInd/>
        <w:snapToGrid w:val="0"/>
        <w:spacing w:before="120"/>
        <w:ind w:firstLine="420" w:firstLineChars="0"/>
        <w:jc w:val="both"/>
        <w:textAlignment w:val="auto"/>
        <w:rPr>
          <w:rFonts w:hint="eastAsia" w:hAnsi="宋体"/>
          <w:szCs w:val="21"/>
        </w:rPr>
      </w:pPr>
      <w:r>
        <w:rPr>
          <w:rFonts w:hint="eastAsia" w:hAnsi="宋体"/>
          <w:szCs w:val="21"/>
        </w:rPr>
        <w:t>闭环交互评测：将重建场景封装为Gymnasium标准环境，通过LQR控制算法将规划路径转化为仿真动作，并利用HD-Score指标量化评估变道安全性</w:t>
      </w:r>
    </w:p>
    <w:p w14:paraId="11FC2205">
      <w:pPr>
        <w:keepNext w:val="0"/>
        <w:keepLines w:val="0"/>
        <w:pageBreakBefore w:val="0"/>
        <w:kinsoku/>
        <w:wordWrap/>
        <w:overflowPunct/>
        <w:topLinePunct w:val="0"/>
        <w:autoSpaceDE/>
        <w:autoSpaceDN/>
        <w:bidi w:val="0"/>
        <w:adjustRightInd/>
        <w:snapToGrid w:val="0"/>
        <w:spacing w:before="120"/>
        <w:textAlignment w:val="auto"/>
        <w:rPr>
          <w:rFonts w:hint="eastAsia" w:hAnsi="宋体"/>
          <w:b/>
          <w:bCs/>
          <w:szCs w:val="21"/>
        </w:rPr>
      </w:pPr>
      <w:r>
        <w:rPr>
          <w:rFonts w:hint="eastAsia" w:hAnsi="宋体"/>
          <w:b/>
          <w:bCs/>
          <w:szCs w:val="21"/>
        </w:rPr>
        <w:t>4.2 关键技术说明</w:t>
      </w:r>
    </w:p>
    <w:p w14:paraId="19894A39">
      <w:pPr>
        <w:keepNext w:val="0"/>
        <w:keepLines w:val="0"/>
        <w:pageBreakBefore w:val="0"/>
        <w:numPr>
          <w:ilvl w:val="0"/>
          <w:numId w:val="17"/>
        </w:numPr>
        <w:kinsoku/>
        <w:wordWrap/>
        <w:overflowPunct/>
        <w:topLinePunct w:val="0"/>
        <w:autoSpaceDE/>
        <w:autoSpaceDN/>
        <w:bidi w:val="0"/>
        <w:adjustRightInd/>
        <w:snapToGrid w:val="0"/>
        <w:spacing w:before="120"/>
        <w:ind w:left="840" w:leftChars="0" w:hanging="420" w:firstLineChars="0"/>
        <w:textAlignment w:val="auto"/>
        <w:rPr>
          <w:rFonts w:hint="eastAsia" w:hAnsi="宋体"/>
          <w:szCs w:val="21"/>
        </w:rPr>
      </w:pPr>
      <w:r>
        <w:rPr>
          <w:rFonts w:hint="eastAsia" w:hAnsi="宋体"/>
          <w:szCs w:val="21"/>
        </w:rPr>
        <w:t>基于 DA3 的度量深度锚定技术</w:t>
      </w:r>
      <w:r>
        <w:rPr>
          <w:rFonts w:hint="eastAsia" w:hAnsi="宋体"/>
          <w:szCs w:val="21"/>
          <w:lang w:eastAsia="zh-CN"/>
        </w:rPr>
        <w:t>：</w:t>
      </w:r>
      <w:r>
        <w:rPr>
          <w:rFonts w:hint="eastAsia" w:hAnsi="宋体"/>
          <w:szCs w:val="21"/>
        </w:rPr>
        <w:t>利用Depth Anything 3强大的Any-view几何一致性预测能力，解决传统3DGS坐标系与物理坐标系失准的问题。通过将高精度深度先验嵌入高斯初始化与优化过程，确保仿真场景具备绝对的物理尺度，支持闭环导航中的距离敏感型决策。</w:t>
      </w:r>
    </w:p>
    <w:p w14:paraId="22232340">
      <w:pPr>
        <w:keepNext w:val="0"/>
        <w:keepLines w:val="0"/>
        <w:pageBreakBefore w:val="0"/>
        <w:numPr>
          <w:ilvl w:val="0"/>
          <w:numId w:val="17"/>
        </w:numPr>
        <w:kinsoku/>
        <w:wordWrap/>
        <w:overflowPunct/>
        <w:topLinePunct w:val="0"/>
        <w:autoSpaceDE/>
        <w:autoSpaceDN/>
        <w:bidi w:val="0"/>
        <w:adjustRightInd/>
        <w:snapToGrid w:val="0"/>
        <w:spacing w:before="120"/>
        <w:ind w:left="840" w:leftChars="0" w:hanging="420" w:firstLineChars="0"/>
        <w:textAlignment w:val="auto"/>
        <w:rPr>
          <w:rFonts w:hint="eastAsia" w:hAnsi="宋体"/>
          <w:szCs w:val="21"/>
        </w:rPr>
      </w:pPr>
      <w:r>
        <w:rPr>
          <w:rFonts w:hint="eastAsia" w:hAnsi="宋体"/>
          <w:szCs w:val="21"/>
        </w:rPr>
        <w:t>视角外推下的扰动训练与扩散精细化：针对变道场景，通过在相机位姿中加入随机横向扰动，迫使模型学习非采集轨迹下的场景表征。</w:t>
      </w:r>
      <w:r>
        <w:rPr>
          <w:rFonts w:hint="eastAsia" w:hAnsi="宋体"/>
          <w:szCs w:val="21"/>
          <w:lang w:eastAsia="zh-CN"/>
        </w:rPr>
        <w:t>（可选）</w:t>
      </w:r>
      <w:r>
        <w:rPr>
          <w:rFonts w:hint="eastAsia" w:hAnsi="宋体"/>
          <w:szCs w:val="21"/>
        </w:rPr>
        <w:t>渲染后端接入单步扩散渲染细化（Diffusion Refinement）模块，利用生成式AI的强大先验“脑补”外推区域的纹理细节，消除非地面背景的拉伸与“层状薄片”畸变。</w:t>
      </w:r>
    </w:p>
    <w:p w14:paraId="4C055BE2">
      <w:pPr>
        <w:keepNext w:val="0"/>
        <w:keepLines w:val="0"/>
        <w:pageBreakBefore w:val="0"/>
        <w:numPr>
          <w:ilvl w:val="0"/>
          <w:numId w:val="17"/>
        </w:numPr>
        <w:kinsoku/>
        <w:wordWrap/>
        <w:overflowPunct/>
        <w:topLinePunct w:val="0"/>
        <w:autoSpaceDE/>
        <w:autoSpaceDN/>
        <w:bidi w:val="0"/>
        <w:adjustRightInd/>
        <w:snapToGrid w:val="0"/>
        <w:spacing w:before="120"/>
        <w:ind w:left="840" w:leftChars="0" w:hanging="420" w:firstLineChars="0"/>
        <w:textAlignment w:val="auto"/>
        <w:rPr>
          <w:rFonts w:hint="eastAsia" w:hAnsi="宋体"/>
          <w:szCs w:val="21"/>
        </w:rPr>
      </w:pPr>
      <w:r>
        <w:rPr>
          <w:rFonts w:hint="eastAsia" w:hAnsi="宋体"/>
          <w:szCs w:val="21"/>
        </w:rPr>
        <w:t>动态物体寿命调制与掩码解耦：利用Lifespan Head技术对动态高斯点进行时空建模。系统根据高斯点的生命周期预测值，自动压制因边界框（Bounding Box）标注偏移产生的无效高斯，配合物理轨迹平滑对策，在弱监督/噪点标注条件下实现高保真的动态Actor仿真。</w:t>
      </w:r>
    </w:p>
    <w:p w14:paraId="742FEC5C">
      <w:pPr>
        <w:keepNext w:val="0"/>
        <w:keepLines w:val="0"/>
        <w:pageBreakBefore w:val="0"/>
        <w:numPr>
          <w:ilvl w:val="0"/>
          <w:numId w:val="17"/>
        </w:numPr>
        <w:kinsoku/>
        <w:wordWrap/>
        <w:overflowPunct/>
        <w:topLinePunct w:val="0"/>
        <w:autoSpaceDE/>
        <w:autoSpaceDN/>
        <w:bidi w:val="0"/>
        <w:adjustRightInd/>
        <w:snapToGrid w:val="0"/>
        <w:spacing w:before="120"/>
        <w:ind w:left="840" w:leftChars="0" w:hanging="420" w:firstLineChars="0"/>
        <w:textAlignment w:val="auto"/>
        <w:rPr>
          <w:rFonts w:hint="eastAsia" w:hAnsi="宋体"/>
          <w:szCs w:val="21"/>
        </w:rPr>
      </w:pPr>
      <w:r>
        <w:rPr>
          <w:rFonts w:hint="eastAsia" w:hAnsi="宋体"/>
          <w:szCs w:val="21"/>
        </w:rPr>
        <w:t>高并发多路全高清渲染管线优化：针对20倍于常规任务的渲染负荷，重构基于 gsplat的Tile-based光栅化算子，确保 6 路高清画面在24GB显存阈值内以10Hz 频率并发输出，满足实时闭环仿真的硬性门槛。</w:t>
      </w:r>
    </w:p>
    <w:p w14:paraId="26BB2012">
      <w:pPr>
        <w:keepNext w:val="0"/>
        <w:keepLines w:val="0"/>
        <w:pageBreakBefore w:val="0"/>
        <w:kinsoku/>
        <w:wordWrap/>
        <w:overflowPunct/>
        <w:topLinePunct w:val="0"/>
        <w:autoSpaceDE/>
        <w:autoSpaceDN/>
        <w:bidi w:val="0"/>
        <w:adjustRightInd/>
        <w:snapToGrid w:val="0"/>
        <w:spacing w:before="120"/>
        <w:textAlignment w:val="auto"/>
        <w:rPr>
          <w:rFonts w:hint="eastAsia" w:hAnsi="宋体"/>
          <w:b/>
          <w:bCs/>
          <w:szCs w:val="21"/>
        </w:rPr>
      </w:pPr>
      <w:r>
        <w:rPr>
          <w:rFonts w:hint="eastAsia" w:hAnsi="宋体"/>
          <w:b/>
          <w:bCs/>
          <w:szCs w:val="21"/>
        </w:rPr>
        <w:t>4.3 研究难点与对策</w:t>
      </w:r>
    </w:p>
    <w:p w14:paraId="7B19C0B5">
      <w:pPr>
        <w:keepNext w:val="0"/>
        <w:keepLines w:val="0"/>
        <w:pageBreakBefore w:val="0"/>
        <w:kinsoku/>
        <w:wordWrap/>
        <w:overflowPunct/>
        <w:topLinePunct w:val="0"/>
        <w:autoSpaceDE/>
        <w:autoSpaceDN/>
        <w:bidi w:val="0"/>
        <w:adjustRightInd/>
        <w:snapToGrid w:val="0"/>
        <w:spacing w:before="120"/>
        <w:ind w:firstLine="420" w:firstLineChars="0"/>
        <w:textAlignment w:val="auto"/>
        <w:rPr>
          <w:rFonts w:hint="eastAsia" w:hAnsi="宋体" w:eastAsia="宋体"/>
          <w:b/>
          <w:bCs/>
          <w:szCs w:val="21"/>
          <w:lang w:eastAsia="zh-CN"/>
        </w:rPr>
      </w:pPr>
      <w:r>
        <w:rPr>
          <w:rFonts w:hint="eastAsia" w:hAnsi="宋体"/>
          <w:b/>
          <w:bCs/>
          <w:szCs w:val="21"/>
        </w:rPr>
        <w:t>难点1：3D场景坐标与物理世界坐标系的</w:t>
      </w:r>
      <w:r>
        <w:rPr>
          <w:rFonts w:hint="eastAsia" w:hAnsi="宋体"/>
          <w:b/>
          <w:bCs/>
          <w:szCs w:val="21"/>
          <w:lang w:eastAsia="zh-CN"/>
        </w:rPr>
        <w:t>坐标</w:t>
      </w:r>
      <w:r>
        <w:rPr>
          <w:rFonts w:hint="eastAsia" w:hAnsi="宋体"/>
          <w:b/>
          <w:bCs/>
          <w:szCs w:val="21"/>
        </w:rPr>
        <w:t>对齐</w:t>
      </w:r>
    </w:p>
    <w:p w14:paraId="5FEE61D1">
      <w:pPr>
        <w:keepNext w:val="0"/>
        <w:keepLines w:val="0"/>
        <w:pageBreakBefore w:val="0"/>
        <w:kinsoku/>
        <w:wordWrap/>
        <w:overflowPunct/>
        <w:topLinePunct w:val="0"/>
        <w:autoSpaceDE/>
        <w:autoSpaceDN/>
        <w:bidi w:val="0"/>
        <w:adjustRightInd/>
        <w:snapToGrid w:val="0"/>
        <w:spacing w:before="120"/>
        <w:ind w:firstLine="420" w:firstLineChars="0"/>
        <w:textAlignment w:val="auto"/>
        <w:rPr>
          <w:rFonts w:hint="default" w:hAnsi="宋体" w:eastAsia="宋体"/>
          <w:szCs w:val="21"/>
          <w:lang w:val="en-US" w:eastAsia="zh-CN"/>
        </w:rPr>
      </w:pPr>
      <w:r>
        <w:rPr>
          <w:rFonts w:hint="eastAsia" w:hAnsi="宋体"/>
          <w:szCs w:val="21"/>
        </w:rPr>
        <w:t>对策：</w:t>
      </w:r>
      <w:r>
        <w:rPr>
          <w:rFonts w:hint="eastAsia" w:hAnsi="宋体"/>
          <w:szCs w:val="21"/>
          <w:lang w:val="en-US" w:eastAsia="zh-CN"/>
        </w:rPr>
        <w:t>1、</w:t>
      </w:r>
      <w:r>
        <w:rPr>
          <w:rFonts w:hint="eastAsia" w:hAnsi="宋体"/>
          <w:szCs w:val="21"/>
        </w:rPr>
        <w:t>引入Depth Anything 3(DA3)预测的全视角一致度量深度（Metric Depth）作为几何基准。通过 3D 点云配准算法将高斯点强制约束在车身坐标系内，实现 3D 仿真空间与真实度量空间的 1:1 精确映射</w:t>
      </w:r>
      <w:r>
        <w:rPr>
          <w:rFonts w:hint="eastAsia" w:hAnsi="宋体"/>
          <w:szCs w:val="21"/>
          <w:lang w:eastAsia="zh-CN"/>
        </w:rPr>
        <w:t>；</w:t>
      </w:r>
      <w:r>
        <w:rPr>
          <w:rFonts w:hint="eastAsia" w:hAnsi="宋体"/>
          <w:szCs w:val="21"/>
          <w:lang w:val="en-US" w:eastAsia="zh-CN"/>
        </w:rPr>
        <w:t>2、加入自车轨迹约束。</w:t>
      </w:r>
    </w:p>
    <w:p w14:paraId="66016BD6">
      <w:pPr>
        <w:keepNext w:val="0"/>
        <w:keepLines w:val="0"/>
        <w:pageBreakBefore w:val="0"/>
        <w:kinsoku/>
        <w:wordWrap/>
        <w:overflowPunct/>
        <w:topLinePunct w:val="0"/>
        <w:autoSpaceDE/>
        <w:autoSpaceDN/>
        <w:bidi w:val="0"/>
        <w:adjustRightInd/>
        <w:snapToGrid w:val="0"/>
        <w:spacing w:before="120"/>
        <w:ind w:firstLine="420" w:firstLineChars="0"/>
        <w:textAlignment w:val="auto"/>
        <w:rPr>
          <w:rFonts w:hint="eastAsia" w:hAnsi="宋体"/>
          <w:b/>
          <w:bCs/>
          <w:szCs w:val="21"/>
        </w:rPr>
      </w:pPr>
      <w:r>
        <w:rPr>
          <w:rFonts w:hint="eastAsia" w:hAnsi="宋体"/>
          <w:b/>
          <w:bCs/>
          <w:szCs w:val="21"/>
        </w:rPr>
        <w:t>难点2：</w:t>
      </w:r>
      <w:r>
        <w:rPr>
          <w:rFonts w:hint="eastAsia" w:hAnsi="宋体"/>
          <w:b/>
          <w:bCs/>
          <w:szCs w:val="21"/>
          <w:lang w:val="en-US" w:eastAsia="zh-CN"/>
        </w:rPr>
        <w:t>变道场景新视角下生成的图像扭曲</w:t>
      </w:r>
    </w:p>
    <w:p w14:paraId="28A13AB8">
      <w:pPr>
        <w:keepNext w:val="0"/>
        <w:keepLines w:val="0"/>
        <w:pageBreakBefore w:val="0"/>
        <w:kinsoku/>
        <w:wordWrap/>
        <w:overflowPunct/>
        <w:topLinePunct w:val="0"/>
        <w:autoSpaceDE/>
        <w:autoSpaceDN/>
        <w:bidi w:val="0"/>
        <w:adjustRightInd/>
        <w:snapToGrid w:val="0"/>
        <w:spacing w:before="120"/>
        <w:ind w:firstLine="420" w:firstLineChars="0"/>
        <w:textAlignment w:val="auto"/>
        <w:rPr>
          <w:rFonts w:hint="default" w:hAnsi="宋体" w:eastAsia="宋体"/>
          <w:szCs w:val="21"/>
          <w:lang w:val="en-US" w:eastAsia="zh-CN"/>
        </w:rPr>
      </w:pPr>
      <w:r>
        <w:rPr>
          <w:rFonts w:hint="eastAsia" w:hAnsi="宋体"/>
          <w:szCs w:val="21"/>
        </w:rPr>
        <w:t>对策：采用“数据增强+生成修复”双重机制。借鉴WorldSplat的侧向平移扰动训练，模拟轨迹偏移进行抗畸变训练。</w:t>
      </w:r>
    </w:p>
    <w:p w14:paraId="2C0CC0E7">
      <w:pPr>
        <w:keepNext w:val="0"/>
        <w:keepLines w:val="0"/>
        <w:pageBreakBefore w:val="0"/>
        <w:kinsoku/>
        <w:wordWrap/>
        <w:overflowPunct/>
        <w:topLinePunct w:val="0"/>
        <w:autoSpaceDE/>
        <w:autoSpaceDN/>
        <w:bidi w:val="0"/>
        <w:adjustRightInd/>
        <w:snapToGrid w:val="0"/>
        <w:spacing w:before="120"/>
        <w:ind w:firstLine="420" w:firstLineChars="0"/>
        <w:textAlignment w:val="auto"/>
        <w:rPr>
          <w:rFonts w:hint="eastAsia" w:hAnsi="宋体"/>
          <w:b/>
          <w:bCs/>
          <w:szCs w:val="21"/>
        </w:rPr>
      </w:pPr>
      <w:r>
        <w:rPr>
          <w:rFonts w:hint="eastAsia" w:hAnsi="宋体"/>
          <w:b/>
          <w:bCs/>
          <w:szCs w:val="21"/>
        </w:rPr>
        <w:t>难点</w:t>
      </w:r>
      <w:r>
        <w:rPr>
          <w:rFonts w:hint="eastAsia" w:hAnsi="宋体"/>
          <w:b/>
          <w:bCs/>
          <w:szCs w:val="21"/>
          <w:lang w:val="en-US" w:eastAsia="zh-CN"/>
        </w:rPr>
        <w:t>3</w:t>
      </w:r>
      <w:r>
        <w:rPr>
          <w:rFonts w:hint="eastAsia" w:hAnsi="宋体"/>
          <w:b/>
          <w:bCs/>
          <w:szCs w:val="21"/>
        </w:rPr>
        <w:t>：</w:t>
      </w:r>
      <w:r>
        <w:rPr>
          <w:rFonts w:hint="eastAsia" w:hAnsi="宋体"/>
          <w:b/>
          <w:bCs/>
          <w:szCs w:val="21"/>
          <w:lang w:val="en-US" w:eastAsia="zh-CN"/>
        </w:rPr>
        <w:t>原始数据中动态物体的 3D 边界框标注不准</w:t>
      </w:r>
    </w:p>
    <w:p w14:paraId="14A14C30">
      <w:pPr>
        <w:keepNext w:val="0"/>
        <w:keepLines w:val="0"/>
        <w:pageBreakBefore w:val="0"/>
        <w:kinsoku/>
        <w:wordWrap/>
        <w:overflowPunct/>
        <w:topLinePunct w:val="0"/>
        <w:autoSpaceDE/>
        <w:autoSpaceDN/>
        <w:bidi w:val="0"/>
        <w:adjustRightInd/>
        <w:snapToGrid w:val="0"/>
        <w:spacing w:before="120"/>
        <w:ind w:firstLine="420" w:firstLineChars="0"/>
        <w:textAlignment w:val="auto"/>
        <w:rPr>
          <w:rFonts w:hint="default" w:hAnsi="宋体" w:eastAsia="宋体"/>
          <w:szCs w:val="21"/>
          <w:lang w:val="en-US" w:eastAsia="zh-CN"/>
        </w:rPr>
      </w:pPr>
      <w:r>
        <w:rPr>
          <w:rFonts w:hint="eastAsia" w:hAnsi="宋体"/>
          <w:szCs w:val="21"/>
        </w:rPr>
        <w:t>对策：引入 DGGT 架构中的寿命头（Lifespan Head）技术。通过预测高斯点的时间可见性参数，使模型能够自动滤除标注噪点产生的不稳定点云。结合动态掩码解耦机制与轨迹平滑优化，确保即便在标注不准的情况下，也能重构出物理合理的动态物体运动轨迹。</w:t>
      </w:r>
    </w:p>
    <w:p w14:paraId="04E67CE1">
      <w:pPr>
        <w:keepNext w:val="0"/>
        <w:keepLines w:val="0"/>
        <w:pageBreakBefore w:val="0"/>
        <w:kinsoku/>
        <w:wordWrap/>
        <w:overflowPunct/>
        <w:topLinePunct w:val="0"/>
        <w:autoSpaceDE/>
        <w:autoSpaceDN/>
        <w:bidi w:val="0"/>
        <w:adjustRightInd/>
        <w:snapToGrid w:val="0"/>
        <w:spacing w:before="120"/>
        <w:ind w:firstLine="420" w:firstLineChars="0"/>
        <w:textAlignment w:val="auto"/>
        <w:rPr>
          <w:rFonts w:hint="eastAsia" w:hAnsi="宋体"/>
          <w:b/>
          <w:bCs/>
          <w:szCs w:val="21"/>
          <w:lang w:val="en-US" w:eastAsia="zh-CN"/>
        </w:rPr>
      </w:pPr>
      <w:r>
        <w:rPr>
          <w:rFonts w:hint="eastAsia" w:hAnsi="宋体"/>
          <w:b/>
          <w:bCs/>
          <w:szCs w:val="21"/>
        </w:rPr>
        <w:t>难点</w:t>
      </w:r>
      <w:r>
        <w:rPr>
          <w:rFonts w:hint="eastAsia" w:hAnsi="宋体"/>
          <w:b/>
          <w:bCs/>
          <w:szCs w:val="21"/>
          <w:lang w:val="en-US" w:eastAsia="zh-CN"/>
        </w:rPr>
        <w:t>4</w:t>
      </w:r>
      <w:r>
        <w:rPr>
          <w:rFonts w:hint="eastAsia" w:hAnsi="宋体"/>
          <w:b/>
          <w:bCs/>
          <w:szCs w:val="21"/>
        </w:rPr>
        <w:t>：</w:t>
      </w:r>
      <w:r>
        <w:rPr>
          <w:rFonts w:hint="eastAsia" w:hAnsi="宋体"/>
          <w:b/>
          <w:bCs/>
          <w:szCs w:val="21"/>
          <w:lang w:val="en-US" w:eastAsia="zh-CN"/>
        </w:rPr>
        <w:t>多路全高清并发渲染帧率不够</w:t>
      </w:r>
    </w:p>
    <w:p w14:paraId="248CAED3">
      <w:pPr>
        <w:keepNext w:val="0"/>
        <w:keepLines w:val="0"/>
        <w:pageBreakBefore w:val="0"/>
        <w:kinsoku/>
        <w:wordWrap/>
        <w:overflowPunct/>
        <w:topLinePunct w:val="0"/>
        <w:autoSpaceDE/>
        <w:autoSpaceDN/>
        <w:bidi w:val="0"/>
        <w:adjustRightInd/>
        <w:snapToGrid w:val="0"/>
        <w:spacing w:before="120"/>
        <w:ind w:firstLine="420" w:firstLineChars="0"/>
        <w:textAlignment w:val="auto"/>
        <w:rPr>
          <w:rFonts w:hint="default" w:hAnsi="宋体"/>
          <w:szCs w:val="21"/>
          <w:lang w:val="en-US" w:eastAsia="zh-CN"/>
        </w:rPr>
      </w:pPr>
      <w:r>
        <w:rPr>
          <w:rFonts w:hint="eastAsia" w:hAnsi="宋体"/>
          <w:szCs w:val="21"/>
          <w:lang w:val="en-US" w:eastAsia="zh-CN"/>
        </w:rPr>
        <w:t>现象：目前六路450x800帧率仅5Hz，实际仿真要求一路4K+五路2K下10Hz，渲染负荷需提升了20倍。</w:t>
      </w:r>
    </w:p>
    <w:p w14:paraId="2AFDAA6B">
      <w:pPr>
        <w:keepNext w:val="0"/>
        <w:keepLines w:val="0"/>
        <w:pageBreakBefore w:val="0"/>
        <w:kinsoku/>
        <w:wordWrap/>
        <w:overflowPunct/>
        <w:topLinePunct w:val="0"/>
        <w:autoSpaceDE/>
        <w:autoSpaceDN/>
        <w:bidi w:val="0"/>
        <w:adjustRightInd/>
        <w:snapToGrid w:val="0"/>
        <w:spacing w:before="120"/>
        <w:ind w:firstLine="420" w:firstLineChars="0"/>
        <w:textAlignment w:val="auto"/>
        <w:rPr>
          <w:rFonts w:hint="eastAsia" w:hAnsi="宋体"/>
          <w:szCs w:val="21"/>
        </w:rPr>
      </w:pPr>
      <w:r>
        <w:rPr>
          <w:rFonts w:hint="eastAsia" w:hAnsi="宋体"/>
          <w:szCs w:val="21"/>
        </w:rPr>
        <w:t>对策：</w:t>
      </w:r>
      <w:r>
        <w:rPr>
          <w:rFonts w:hint="eastAsia" w:hAnsi="宋体"/>
          <w:szCs w:val="21"/>
          <w:lang w:eastAsia="zh-CN"/>
        </w:rPr>
        <w:t>优化渲染管线</w:t>
      </w:r>
      <w:r>
        <w:rPr>
          <w:rFonts w:hint="eastAsia" w:hAnsi="宋体"/>
          <w:szCs w:val="21"/>
        </w:rPr>
        <w:t>。</w:t>
      </w:r>
    </w:p>
    <w:p w14:paraId="1031872E">
      <w:pPr>
        <w:keepNext w:val="0"/>
        <w:keepLines w:val="0"/>
        <w:pageBreakBefore w:val="0"/>
        <w:kinsoku/>
        <w:wordWrap/>
        <w:overflowPunct/>
        <w:topLinePunct w:val="0"/>
        <w:autoSpaceDE/>
        <w:autoSpaceDN/>
        <w:bidi w:val="0"/>
        <w:adjustRightInd/>
        <w:snapToGrid w:val="0"/>
        <w:spacing w:before="120"/>
        <w:textAlignment w:val="auto"/>
        <w:rPr>
          <w:rFonts w:hint="eastAsia" w:hAnsi="宋体"/>
          <w:b/>
          <w:bCs/>
          <w:szCs w:val="21"/>
        </w:rPr>
      </w:pPr>
      <w:r>
        <w:rPr>
          <w:rFonts w:hint="eastAsia" w:hAnsi="宋体"/>
          <w:b/>
          <w:bCs/>
          <w:szCs w:val="21"/>
        </w:rPr>
        <w:t>4.4 可行性分析</w:t>
      </w:r>
    </w:p>
    <w:p w14:paraId="6B632BA3">
      <w:pPr>
        <w:keepNext w:val="0"/>
        <w:keepLines w:val="0"/>
        <w:pageBreakBefore w:val="0"/>
        <w:numPr>
          <w:ilvl w:val="0"/>
          <w:numId w:val="18"/>
        </w:numPr>
        <w:kinsoku/>
        <w:wordWrap/>
        <w:overflowPunct/>
        <w:topLinePunct w:val="0"/>
        <w:autoSpaceDE/>
        <w:autoSpaceDN/>
        <w:bidi w:val="0"/>
        <w:adjustRightInd/>
        <w:snapToGrid w:val="0"/>
        <w:spacing w:before="120"/>
        <w:ind w:left="840" w:leftChars="0" w:hanging="420" w:firstLineChars="0"/>
        <w:textAlignment w:val="auto"/>
        <w:rPr>
          <w:rFonts w:hint="eastAsia" w:hAnsi="宋体" w:eastAsia="宋体"/>
          <w:szCs w:val="21"/>
          <w:lang w:eastAsia="zh-CN"/>
        </w:rPr>
      </w:pPr>
      <w:r>
        <w:rPr>
          <w:rFonts w:hint="eastAsia" w:hAnsi="宋体"/>
          <w:szCs w:val="21"/>
        </w:rPr>
        <w:t>成熟方案集成：本课题采用的3DGS显式表征已在HUGSIM等实时仿真器中验证了其在路面几何约束上的有效性；同时，DGGT 的寿命头（Lifespan Head）技术为动态目标解耦提供了成熟的时空管理框架，确保了复杂交互场景下的理论可行性。引入 WorldSplat 的扰动训练思路与单步扩散修复模块，利用预训练大模型的生成先验解决视角外推后的“脑补”难题，从算法层面保障了新视角合成的画质一致性</w:t>
      </w:r>
      <w:r>
        <w:rPr>
          <w:rFonts w:hint="eastAsia" w:hAnsi="宋体"/>
          <w:szCs w:val="21"/>
          <w:lang w:eastAsia="zh-CN"/>
        </w:rPr>
        <w:t>。</w:t>
      </w:r>
    </w:p>
    <w:p w14:paraId="777D2AE9">
      <w:pPr>
        <w:keepNext w:val="0"/>
        <w:keepLines w:val="0"/>
        <w:pageBreakBefore w:val="0"/>
        <w:numPr>
          <w:ilvl w:val="0"/>
          <w:numId w:val="18"/>
        </w:numPr>
        <w:kinsoku/>
        <w:wordWrap/>
        <w:overflowPunct/>
        <w:topLinePunct w:val="0"/>
        <w:autoSpaceDE/>
        <w:autoSpaceDN/>
        <w:bidi w:val="0"/>
        <w:adjustRightInd/>
        <w:snapToGrid w:val="0"/>
        <w:spacing w:before="120"/>
        <w:ind w:left="840" w:leftChars="0" w:hanging="420" w:firstLineChars="0"/>
        <w:textAlignment w:val="auto"/>
        <w:rPr>
          <w:rFonts w:hint="eastAsia" w:hAnsi="宋体"/>
          <w:szCs w:val="21"/>
        </w:rPr>
      </w:pPr>
      <w:r>
        <w:rPr>
          <w:rFonts w:hint="eastAsia" w:hAnsi="宋体"/>
          <w:szCs w:val="21"/>
        </w:rPr>
        <w:t>硬件环境支撑：Street Gaussians实现了在1066×1600分辨率下的135 FPS高速渲染</w:t>
      </w:r>
      <w:r>
        <w:rPr>
          <w:rFonts w:hint="eastAsia" w:hAnsi="宋体"/>
          <w:szCs w:val="21"/>
          <w:lang w:eastAsia="zh-CN"/>
        </w:rPr>
        <w:t>，使用了RTX 4090，推测双卡</w:t>
      </w:r>
      <w:r>
        <w:rPr>
          <w:rFonts w:hint="eastAsia" w:hAnsi="宋体"/>
          <w:szCs w:val="21"/>
          <w:lang w:val="en-US" w:eastAsia="zh-CN"/>
        </w:rPr>
        <w:t>RTX 3090实现3840x2160（1路）+1920x1280（5路） 10Hz的帧率可行</w:t>
      </w:r>
      <w:r>
        <w:rPr>
          <w:rFonts w:hint="eastAsia" w:hAnsi="宋体"/>
          <w:szCs w:val="21"/>
        </w:rPr>
        <w:t>。</w:t>
      </w:r>
    </w:p>
    <w:p w14:paraId="0BF02316">
      <w:pPr>
        <w:keepNext w:val="0"/>
        <w:keepLines w:val="0"/>
        <w:pageBreakBefore w:val="0"/>
        <w:numPr>
          <w:ilvl w:val="0"/>
          <w:numId w:val="18"/>
        </w:numPr>
        <w:kinsoku/>
        <w:wordWrap/>
        <w:overflowPunct/>
        <w:topLinePunct w:val="0"/>
        <w:autoSpaceDE/>
        <w:autoSpaceDN/>
        <w:bidi w:val="0"/>
        <w:adjustRightInd/>
        <w:snapToGrid w:val="0"/>
        <w:spacing w:before="120"/>
        <w:ind w:left="840" w:leftChars="0" w:hanging="420" w:firstLineChars="0"/>
        <w:textAlignment w:val="auto"/>
        <w:rPr>
          <w:rFonts w:hint="eastAsia" w:hAnsi="宋体"/>
          <w:szCs w:val="21"/>
          <w:lang w:eastAsia="zh-CN"/>
        </w:rPr>
      </w:pPr>
      <w:r>
        <w:rPr>
          <w:rFonts w:hint="eastAsia" w:hAnsi="宋体"/>
          <w:szCs w:val="21"/>
        </w:rPr>
        <w:t>高精度几何先验与坐标锚定：拥有的自采集数据集具备完善的传感器标定信息。配合Depth Anything 3 (DA3)提供的全视角一致度量深度先验，能够从初始化阶段将高斯点云锚定在真实物理尺度上</w:t>
      </w:r>
      <w:r>
        <w:rPr>
          <w:rFonts w:hint="eastAsia" w:hAnsi="宋体"/>
          <w:szCs w:val="21"/>
          <w:lang w:eastAsia="zh-CN"/>
        </w:rPr>
        <w:t>。利用自车轨迹约束与度量深度双重校准，能够大幅抵消单纯视觉重建产生的累积误差，确保变道场景下虚拟环境与高精地图的1:1 坐标对齐，为闭环仿真提供稳定的实测场景。</w:t>
      </w:r>
    </w:p>
    <w:p w14:paraId="3B1506A8">
      <w:pPr>
        <w:keepNext w:val="0"/>
        <w:keepLines w:val="0"/>
        <w:pageBreakBefore w:val="0"/>
        <w:kinsoku/>
        <w:wordWrap/>
        <w:overflowPunct/>
        <w:topLinePunct w:val="0"/>
        <w:autoSpaceDE/>
        <w:autoSpaceDN/>
        <w:bidi w:val="0"/>
        <w:adjustRightInd/>
        <w:snapToGrid w:val="0"/>
        <w:spacing w:before="120"/>
        <w:textAlignment w:val="auto"/>
        <w:rPr>
          <w:rFonts w:hint="eastAsia" w:hAnsi="宋体"/>
          <w:szCs w:val="21"/>
          <w:lang w:eastAsia="zh-CN"/>
        </w:rPr>
      </w:pPr>
    </w:p>
    <w:p w14:paraId="5461B7CC">
      <w:pPr>
        <w:keepNext w:val="0"/>
        <w:keepLines w:val="0"/>
        <w:pageBreakBefore w:val="0"/>
        <w:numPr>
          <w:ilvl w:val="0"/>
          <w:numId w:val="8"/>
        </w:numPr>
        <w:kinsoku/>
        <w:wordWrap/>
        <w:overflowPunct/>
        <w:topLinePunct w:val="0"/>
        <w:autoSpaceDE/>
        <w:autoSpaceDN/>
        <w:bidi w:val="0"/>
        <w:adjustRightInd/>
        <w:snapToGrid w:val="0"/>
        <w:spacing w:before="120"/>
        <w:ind w:left="0" w:leftChars="0" w:firstLine="0" w:firstLineChars="0"/>
        <w:textAlignment w:val="auto"/>
        <w:rPr>
          <w:rFonts w:hAnsi="宋体"/>
          <w:b/>
          <w:bCs/>
          <w:szCs w:val="21"/>
        </w:rPr>
      </w:pPr>
      <w:r>
        <w:rPr>
          <w:rFonts w:hAnsi="宋体"/>
          <w:b/>
          <w:bCs/>
          <w:szCs w:val="21"/>
        </w:rPr>
        <w:t>预期成果和可能的创新点</w:t>
      </w:r>
    </w:p>
    <w:p w14:paraId="049CD811">
      <w:pPr>
        <w:keepNext w:val="0"/>
        <w:keepLines w:val="0"/>
        <w:pageBreakBefore w:val="0"/>
        <w:numPr>
          <w:ilvl w:val="0"/>
          <w:numId w:val="0"/>
        </w:numPr>
        <w:kinsoku/>
        <w:wordWrap/>
        <w:overflowPunct/>
        <w:topLinePunct w:val="0"/>
        <w:autoSpaceDE/>
        <w:autoSpaceDN/>
        <w:bidi w:val="0"/>
        <w:adjustRightInd/>
        <w:snapToGrid w:val="0"/>
        <w:spacing w:before="120"/>
        <w:textAlignment w:val="auto"/>
        <w:rPr>
          <w:rFonts w:hint="eastAsia" w:hAnsi="宋体"/>
          <w:b/>
          <w:bCs/>
          <w:szCs w:val="21"/>
        </w:rPr>
      </w:pPr>
      <w:r>
        <w:rPr>
          <w:rFonts w:hint="eastAsia" w:hAnsi="宋体"/>
          <w:b/>
          <w:bCs/>
          <w:szCs w:val="21"/>
        </w:rPr>
        <w:t>5.1 预期成果</w:t>
      </w:r>
    </w:p>
    <w:p w14:paraId="65ED59CB">
      <w:pPr>
        <w:keepNext w:val="0"/>
        <w:keepLines w:val="0"/>
        <w:pageBreakBefore w:val="0"/>
        <w:numPr>
          <w:ilvl w:val="0"/>
          <w:numId w:val="0"/>
        </w:numPr>
        <w:kinsoku/>
        <w:wordWrap/>
        <w:overflowPunct/>
        <w:topLinePunct w:val="0"/>
        <w:autoSpaceDE/>
        <w:autoSpaceDN/>
        <w:bidi w:val="0"/>
        <w:adjustRightInd/>
        <w:snapToGrid w:val="0"/>
        <w:spacing w:before="120"/>
        <w:ind w:firstLine="420" w:firstLineChars="0"/>
        <w:textAlignment w:val="auto"/>
        <w:rPr>
          <w:rFonts w:hint="eastAsia" w:hAnsi="宋体"/>
          <w:szCs w:val="21"/>
        </w:rPr>
      </w:pPr>
      <w:r>
        <w:rPr>
          <w:rFonts w:hint="eastAsia" w:hAnsi="宋体"/>
          <w:szCs w:val="21"/>
        </w:rPr>
        <w:t>本研究预计将构建一套具备度量一致性、高保真画质与实时闭环交互能力的3DGS自动驾驶仿真系统，具体成果如下：</w:t>
      </w:r>
    </w:p>
    <w:p w14:paraId="62C7F60A">
      <w:pPr>
        <w:keepNext w:val="0"/>
        <w:keepLines w:val="0"/>
        <w:pageBreakBefore w:val="0"/>
        <w:numPr>
          <w:ilvl w:val="0"/>
          <w:numId w:val="19"/>
        </w:numPr>
        <w:kinsoku/>
        <w:wordWrap/>
        <w:overflowPunct/>
        <w:topLinePunct w:val="0"/>
        <w:autoSpaceDE/>
        <w:autoSpaceDN/>
        <w:bidi w:val="0"/>
        <w:adjustRightInd/>
        <w:snapToGrid w:val="0"/>
        <w:spacing w:before="120"/>
        <w:ind w:left="840" w:leftChars="0" w:hanging="420" w:firstLineChars="0"/>
        <w:textAlignment w:val="auto"/>
        <w:rPr>
          <w:rFonts w:hint="eastAsia" w:hAnsi="宋体"/>
          <w:szCs w:val="21"/>
        </w:rPr>
      </w:pPr>
      <w:r>
        <w:rPr>
          <w:rFonts w:hint="eastAsia" w:hAnsi="宋体"/>
          <w:szCs w:val="21"/>
        </w:rPr>
        <w:t>高保真与几何一致的仿真环境：成功解决变道场景下视角外推导致的畸变难题。实现车道线在横向位移下保持物理平直，非地面背景（建筑、植被）无拉伸虚影，且场景具备与物理世界 1:1 映射的绝对度量尺度。</w:t>
      </w:r>
    </w:p>
    <w:p w14:paraId="24CD5AB9">
      <w:pPr>
        <w:keepNext w:val="0"/>
        <w:keepLines w:val="0"/>
        <w:pageBreakBefore w:val="0"/>
        <w:numPr>
          <w:ilvl w:val="0"/>
          <w:numId w:val="19"/>
        </w:numPr>
        <w:kinsoku/>
        <w:wordWrap/>
        <w:overflowPunct/>
        <w:topLinePunct w:val="0"/>
        <w:autoSpaceDE/>
        <w:autoSpaceDN/>
        <w:bidi w:val="0"/>
        <w:adjustRightInd/>
        <w:snapToGrid w:val="0"/>
        <w:spacing w:before="120"/>
        <w:ind w:left="840" w:leftChars="0" w:hanging="420" w:firstLineChars="0"/>
        <w:textAlignment w:val="auto"/>
        <w:rPr>
          <w:rFonts w:hint="eastAsia" w:hAnsi="宋体"/>
          <w:szCs w:val="21"/>
        </w:rPr>
      </w:pPr>
      <w:r>
        <w:rPr>
          <w:rFonts w:hint="eastAsia" w:hAnsi="宋体"/>
          <w:szCs w:val="21"/>
        </w:rPr>
        <w:t>动态Actor的高鲁棒建模能力：在原始标注数据存在抖动（Noisy Labels）的情况下，能够重构出边缘清晰、无“鬼影”伪影的交通参与者，并支持 360 度无死角的视觉观测。</w:t>
      </w:r>
    </w:p>
    <w:p w14:paraId="71FDA127">
      <w:pPr>
        <w:keepNext w:val="0"/>
        <w:keepLines w:val="0"/>
        <w:pageBreakBefore w:val="0"/>
        <w:numPr>
          <w:ilvl w:val="0"/>
          <w:numId w:val="19"/>
        </w:numPr>
        <w:kinsoku/>
        <w:wordWrap/>
        <w:overflowPunct/>
        <w:topLinePunct w:val="0"/>
        <w:autoSpaceDE/>
        <w:autoSpaceDN/>
        <w:bidi w:val="0"/>
        <w:adjustRightInd/>
        <w:snapToGrid w:val="0"/>
        <w:spacing w:before="120"/>
        <w:ind w:left="840" w:leftChars="0" w:hanging="420" w:firstLineChars="0"/>
        <w:textAlignment w:val="auto"/>
        <w:rPr>
          <w:rFonts w:hint="eastAsia" w:hAnsi="宋体"/>
          <w:szCs w:val="21"/>
        </w:rPr>
      </w:pPr>
      <w:r>
        <w:rPr>
          <w:rFonts w:hint="eastAsia" w:hAnsi="宋体"/>
          <w:szCs w:val="21"/>
        </w:rPr>
        <w:t>高性能多路高清渲染平台：在双RTX 3090（24GB）硬件环境下，实现“1 路 4K + 5 路 2K”超高清环视画面的10Hz并发渲染，突破20倍渲染负荷的工程瓶颈，满足闭环交互仿真的实时性要求</w:t>
      </w:r>
      <w:r>
        <w:rPr>
          <w:rFonts w:hint="eastAsia" w:hAnsi="宋体"/>
          <w:szCs w:val="21"/>
          <w:lang w:eastAsia="zh-CN"/>
        </w:rPr>
        <w:t>。</w:t>
      </w:r>
    </w:p>
    <w:p w14:paraId="15B40EA5">
      <w:pPr>
        <w:keepNext w:val="0"/>
        <w:keepLines w:val="0"/>
        <w:pageBreakBefore w:val="0"/>
        <w:numPr>
          <w:ilvl w:val="0"/>
          <w:numId w:val="19"/>
        </w:numPr>
        <w:kinsoku/>
        <w:wordWrap/>
        <w:overflowPunct/>
        <w:topLinePunct w:val="0"/>
        <w:autoSpaceDE/>
        <w:autoSpaceDN/>
        <w:bidi w:val="0"/>
        <w:adjustRightInd/>
        <w:snapToGrid w:val="0"/>
        <w:spacing w:before="120"/>
        <w:ind w:left="840" w:leftChars="0" w:hanging="420" w:firstLineChars="0"/>
        <w:textAlignment w:val="auto"/>
        <w:rPr>
          <w:rFonts w:hint="eastAsia" w:hAnsi="宋体"/>
          <w:szCs w:val="21"/>
        </w:rPr>
      </w:pPr>
      <w:r>
        <w:rPr>
          <w:rFonts w:hint="eastAsia" w:hAnsi="宋体"/>
          <w:szCs w:val="21"/>
        </w:rPr>
        <w:t>闭环安全评价体系：集成 Gymnasium与LQR控制算法，输出基于HD-Score的量化评估报告，为自动驾驶算法在变道场景下的安全性与舒适度提供可靠的实测基准。</w:t>
      </w:r>
    </w:p>
    <w:p w14:paraId="4BEA04E6">
      <w:pPr>
        <w:keepNext w:val="0"/>
        <w:keepLines w:val="0"/>
        <w:pageBreakBefore w:val="0"/>
        <w:numPr>
          <w:ilvl w:val="0"/>
          <w:numId w:val="0"/>
        </w:numPr>
        <w:kinsoku/>
        <w:wordWrap/>
        <w:overflowPunct/>
        <w:topLinePunct w:val="0"/>
        <w:autoSpaceDE/>
        <w:autoSpaceDN/>
        <w:bidi w:val="0"/>
        <w:adjustRightInd/>
        <w:snapToGrid w:val="0"/>
        <w:spacing w:before="120"/>
        <w:textAlignment w:val="auto"/>
        <w:rPr>
          <w:rFonts w:hint="eastAsia" w:hAnsi="宋体"/>
          <w:b/>
          <w:bCs/>
          <w:szCs w:val="21"/>
        </w:rPr>
      </w:pPr>
      <w:r>
        <w:rPr>
          <w:rFonts w:hint="eastAsia" w:hAnsi="宋体"/>
          <w:b/>
          <w:bCs/>
          <w:szCs w:val="21"/>
        </w:rPr>
        <w:t>5.2 可能的创新点</w:t>
      </w:r>
    </w:p>
    <w:p w14:paraId="5A97F85E">
      <w:pPr>
        <w:keepNext w:val="0"/>
        <w:keepLines w:val="0"/>
        <w:pageBreakBefore w:val="0"/>
        <w:numPr>
          <w:ilvl w:val="0"/>
          <w:numId w:val="0"/>
        </w:numPr>
        <w:kinsoku/>
        <w:wordWrap/>
        <w:overflowPunct/>
        <w:topLinePunct w:val="0"/>
        <w:autoSpaceDE/>
        <w:autoSpaceDN/>
        <w:bidi w:val="0"/>
        <w:adjustRightInd/>
        <w:snapToGrid w:val="0"/>
        <w:spacing w:before="120"/>
        <w:textAlignment w:val="auto"/>
        <w:rPr>
          <w:rFonts w:hint="eastAsia" w:hAnsi="宋体"/>
          <w:szCs w:val="21"/>
        </w:rPr>
      </w:pPr>
      <w:r>
        <w:rPr>
          <w:rFonts w:hint="eastAsia" w:hAnsi="宋体"/>
          <w:szCs w:val="21"/>
          <w:lang w:val="en-US" w:eastAsia="zh-CN"/>
        </w:rPr>
        <w:t xml:space="preserve">5.2.1 </w:t>
      </w:r>
      <w:r>
        <w:rPr>
          <w:rFonts w:hint="eastAsia" w:hAnsi="宋体"/>
          <w:szCs w:val="21"/>
        </w:rPr>
        <w:t>融合度量深度先验的 1:1 物理空间锚定技术。</w:t>
      </w:r>
    </w:p>
    <w:p w14:paraId="38471A69">
      <w:pPr>
        <w:keepNext w:val="0"/>
        <w:keepLines w:val="0"/>
        <w:pageBreakBefore w:val="0"/>
        <w:numPr>
          <w:ilvl w:val="0"/>
          <w:numId w:val="0"/>
        </w:numPr>
        <w:kinsoku/>
        <w:wordWrap/>
        <w:overflowPunct/>
        <w:topLinePunct w:val="0"/>
        <w:autoSpaceDE/>
        <w:autoSpaceDN/>
        <w:bidi w:val="0"/>
        <w:adjustRightInd/>
        <w:snapToGrid w:val="0"/>
        <w:spacing w:before="120"/>
        <w:ind w:firstLine="420" w:firstLineChars="0"/>
        <w:textAlignment w:val="auto"/>
        <w:rPr>
          <w:rFonts w:hint="eastAsia" w:hAnsi="宋体"/>
          <w:szCs w:val="21"/>
        </w:rPr>
      </w:pPr>
      <w:r>
        <w:rPr>
          <w:rFonts w:hint="eastAsia" w:hAnsi="宋体"/>
          <w:szCs w:val="21"/>
        </w:rPr>
        <w:t>不同于传统的纯视觉重建，本研究创新性地引入 Depth Anything 3 (DA3) 的度量深度先验，并耦合已知相机位姿与自车轨迹约束。通过将高斯点云强制约束在统一的物理全球坐标系内，实现了从纯“图像生成”向具备物理真实度量的“数字孪生”的跨越，从根本上确保了仿真环境在距离感知与避障决策中的绝对可靠性。</w:t>
      </w:r>
    </w:p>
    <w:p w14:paraId="184F790B">
      <w:pPr>
        <w:keepNext w:val="0"/>
        <w:keepLines w:val="0"/>
        <w:pageBreakBefore w:val="0"/>
        <w:numPr>
          <w:ilvl w:val="0"/>
          <w:numId w:val="0"/>
        </w:numPr>
        <w:kinsoku/>
        <w:wordWrap/>
        <w:overflowPunct/>
        <w:topLinePunct w:val="0"/>
        <w:autoSpaceDE/>
        <w:autoSpaceDN/>
        <w:bidi w:val="0"/>
        <w:adjustRightInd/>
        <w:snapToGrid w:val="0"/>
        <w:spacing w:before="120"/>
        <w:ind w:firstLine="420" w:firstLineChars="0"/>
        <w:textAlignment w:val="auto"/>
        <w:rPr>
          <w:rFonts w:hint="eastAsia" w:hAnsi="宋体" w:eastAsia="宋体"/>
          <w:szCs w:val="21"/>
          <w:lang w:eastAsia="zh-CN"/>
        </w:rPr>
      </w:pPr>
      <w:r>
        <w:rPr>
          <w:rFonts w:hint="eastAsia" w:hAnsi="宋体"/>
          <w:szCs w:val="21"/>
        </w:rPr>
        <w:t>得益于1:1 的物理空间锚定能力，这使得系统具备了强大的场景扩展性，能够将多个独立的15s场景片段按照原始行驶轨迹进行精确的无缝衔接，构建出时空连贯的长距离大场景。这一特性有效解决了传统神经渲染方法中场景片段孤立、无法支撑长程闭环仿真任务的技术痛点</w:t>
      </w:r>
      <w:r>
        <w:rPr>
          <w:rFonts w:hint="eastAsia" w:hAnsi="宋体"/>
          <w:szCs w:val="21"/>
          <w:lang w:eastAsia="zh-CN"/>
        </w:rPr>
        <w:t>。</w:t>
      </w:r>
    </w:p>
    <w:p w14:paraId="73873370">
      <w:pPr>
        <w:keepNext w:val="0"/>
        <w:keepLines w:val="0"/>
        <w:pageBreakBefore w:val="0"/>
        <w:numPr>
          <w:ilvl w:val="0"/>
          <w:numId w:val="0"/>
        </w:numPr>
        <w:kinsoku/>
        <w:wordWrap/>
        <w:overflowPunct/>
        <w:topLinePunct w:val="0"/>
        <w:autoSpaceDE/>
        <w:autoSpaceDN/>
        <w:bidi w:val="0"/>
        <w:adjustRightInd/>
        <w:snapToGrid w:val="0"/>
        <w:spacing w:before="120"/>
        <w:textAlignment w:val="auto"/>
        <w:rPr>
          <w:rFonts w:hint="eastAsia" w:hAnsi="宋体"/>
          <w:szCs w:val="21"/>
          <w:lang w:val="en-US" w:eastAsia="zh-CN"/>
        </w:rPr>
      </w:pPr>
      <w:r>
        <w:rPr>
          <w:rFonts w:hint="eastAsia" w:hAnsi="宋体"/>
          <w:szCs w:val="21"/>
          <w:lang w:val="en-US" w:eastAsia="zh-CN"/>
        </w:rPr>
        <w:t>5.2.2 扰动训练与生成式修复双驱动的抗畸变机制</w:t>
      </w:r>
    </w:p>
    <w:p w14:paraId="654C22D9">
      <w:pPr>
        <w:keepNext w:val="0"/>
        <w:keepLines w:val="0"/>
        <w:pageBreakBefore w:val="0"/>
        <w:numPr>
          <w:ilvl w:val="0"/>
          <w:numId w:val="0"/>
        </w:numPr>
        <w:kinsoku/>
        <w:wordWrap/>
        <w:overflowPunct/>
        <w:topLinePunct w:val="0"/>
        <w:autoSpaceDE/>
        <w:autoSpaceDN/>
        <w:bidi w:val="0"/>
        <w:adjustRightInd/>
        <w:snapToGrid w:val="0"/>
        <w:spacing w:before="120"/>
        <w:ind w:firstLine="420" w:firstLineChars="0"/>
        <w:textAlignment w:val="auto"/>
        <w:rPr>
          <w:rFonts w:hint="default" w:hAnsi="宋体"/>
          <w:szCs w:val="21"/>
          <w:lang w:val="en-US" w:eastAsia="zh-CN"/>
        </w:rPr>
      </w:pPr>
      <w:r>
        <w:rPr>
          <w:rFonts w:hint="default" w:hAnsi="宋体"/>
          <w:szCs w:val="21"/>
          <w:lang w:val="en-US" w:eastAsia="zh-CN"/>
        </w:rPr>
        <w:t>本研究拟引入基于视角扰动（Viewpoint Perturbation）的几何增强训练方案。该方案借鉴了WorldSplat的核心思想，在3DGS模型的训练阶段，对相机的6自由度位姿（Pose）主动引入受控的侧向平移扰动（Lateral Perturbation）。通过在采集轨迹周围模拟自车变道时的横向位移分布，强制3D高斯原语在非采集视点下进行几何重建与外观拟合。</w:t>
      </w:r>
    </w:p>
    <w:p w14:paraId="70BDC29C">
      <w:pPr>
        <w:keepNext w:val="0"/>
        <w:keepLines w:val="0"/>
        <w:pageBreakBefore w:val="0"/>
        <w:numPr>
          <w:ilvl w:val="0"/>
          <w:numId w:val="0"/>
        </w:numPr>
        <w:kinsoku/>
        <w:wordWrap/>
        <w:overflowPunct/>
        <w:topLinePunct w:val="0"/>
        <w:autoSpaceDE/>
        <w:autoSpaceDN/>
        <w:bidi w:val="0"/>
        <w:adjustRightInd/>
        <w:snapToGrid w:val="0"/>
        <w:spacing w:before="120"/>
        <w:textAlignment w:val="auto"/>
        <w:rPr>
          <w:rFonts w:hint="default" w:hAnsi="宋体"/>
          <w:szCs w:val="21"/>
          <w:lang w:val="en-US" w:eastAsia="zh-CN"/>
        </w:rPr>
      </w:pPr>
      <w:r>
        <w:rPr>
          <w:rFonts w:hint="eastAsia" w:hAnsi="宋体"/>
          <w:szCs w:val="21"/>
          <w:lang w:val="en-US" w:eastAsia="zh-CN"/>
        </w:rPr>
        <w:t>5.2.3 基于寿命头（Lifespan Head）的弱监督动态滤噪策略</w:t>
      </w:r>
    </w:p>
    <w:p w14:paraId="157E4C45">
      <w:pPr>
        <w:keepNext w:val="0"/>
        <w:keepLines w:val="0"/>
        <w:pageBreakBefore w:val="0"/>
        <w:numPr>
          <w:ilvl w:val="0"/>
          <w:numId w:val="0"/>
        </w:numPr>
        <w:kinsoku/>
        <w:wordWrap/>
        <w:overflowPunct/>
        <w:topLinePunct w:val="0"/>
        <w:autoSpaceDE/>
        <w:autoSpaceDN/>
        <w:bidi w:val="0"/>
        <w:adjustRightInd/>
        <w:snapToGrid w:val="0"/>
        <w:spacing w:before="120"/>
        <w:ind w:firstLine="420" w:firstLineChars="0"/>
        <w:textAlignment w:val="auto"/>
        <w:rPr>
          <w:rFonts w:hint="eastAsia" w:hAnsi="宋体"/>
          <w:szCs w:val="21"/>
        </w:rPr>
      </w:pPr>
      <w:r>
        <w:rPr>
          <w:rFonts w:hint="eastAsia" w:hAnsi="宋体"/>
          <w:szCs w:val="21"/>
        </w:rPr>
        <w:t>针对行业普遍存在的3D边界框标注不准问题，本研究通过预测高斯点的时间可见性参数，实现了对标注噪点引起的不稳定点云的自动滤除。这一策略降低了系统对高精度标注的依赖，显著提升了复杂动态交互场景下Actor建模的真实感。</w:t>
      </w:r>
    </w:p>
    <w:p w14:paraId="4740DAB6">
      <w:pPr>
        <w:keepNext w:val="0"/>
        <w:keepLines w:val="0"/>
        <w:pageBreakBefore w:val="0"/>
        <w:numPr>
          <w:ilvl w:val="0"/>
          <w:numId w:val="0"/>
        </w:numPr>
        <w:kinsoku/>
        <w:wordWrap/>
        <w:overflowPunct/>
        <w:topLinePunct w:val="0"/>
        <w:autoSpaceDE/>
        <w:autoSpaceDN/>
        <w:bidi w:val="0"/>
        <w:adjustRightInd/>
        <w:snapToGrid w:val="0"/>
        <w:spacing w:before="120"/>
        <w:textAlignment w:val="auto"/>
        <w:rPr>
          <w:rFonts w:hint="eastAsia" w:hAnsi="宋体"/>
          <w:szCs w:val="21"/>
          <w:lang w:val="en-US" w:eastAsia="zh-CN"/>
        </w:rPr>
      </w:pPr>
      <w:r>
        <w:rPr>
          <w:rFonts w:hint="eastAsia" w:hAnsi="宋体"/>
          <w:szCs w:val="21"/>
          <w:lang w:val="en-US" w:eastAsia="zh-CN"/>
        </w:rPr>
        <w:t>5.2.4 显存敏感型层级裁剪与并发渲染优化</w:t>
      </w:r>
    </w:p>
    <w:p w14:paraId="15BB1CC6">
      <w:pPr>
        <w:keepNext w:val="0"/>
        <w:keepLines w:val="0"/>
        <w:pageBreakBefore w:val="0"/>
        <w:numPr>
          <w:ilvl w:val="0"/>
          <w:numId w:val="0"/>
        </w:numPr>
        <w:kinsoku/>
        <w:wordWrap/>
        <w:overflowPunct/>
        <w:topLinePunct w:val="0"/>
        <w:autoSpaceDE/>
        <w:autoSpaceDN/>
        <w:bidi w:val="0"/>
        <w:adjustRightInd/>
        <w:snapToGrid w:val="0"/>
        <w:spacing w:before="120"/>
        <w:ind w:firstLine="420" w:firstLineChars="0"/>
        <w:textAlignment w:val="auto"/>
        <w:rPr>
          <w:rFonts w:hint="eastAsia" w:hAnsi="宋体"/>
          <w:szCs w:val="21"/>
          <w:lang w:val="en-US" w:eastAsia="zh-CN"/>
        </w:rPr>
      </w:pPr>
      <w:r>
        <w:rPr>
          <w:rFonts w:hint="default" w:hAnsi="宋体"/>
          <w:szCs w:val="21"/>
          <w:lang w:val="en-US" w:eastAsia="zh-CN"/>
        </w:rPr>
        <w:t>针对24GB显存极限下的超高清并发压力，</w:t>
      </w:r>
      <w:r>
        <w:rPr>
          <w:rFonts w:hint="eastAsia" w:hAnsi="宋体"/>
          <w:szCs w:val="21"/>
          <w:lang w:eastAsia="zh-CN"/>
        </w:rPr>
        <w:t>优化渲染管线</w:t>
      </w:r>
      <w:r>
        <w:rPr>
          <w:rFonts w:hint="default" w:hAnsi="宋体"/>
          <w:szCs w:val="21"/>
          <w:lang w:val="en-US" w:eastAsia="zh-CN"/>
        </w:rPr>
        <w:t>，在有限硬件资源下实现了渲染负荷与帧率的非线性飞跃</w:t>
      </w:r>
      <w:r>
        <w:rPr>
          <w:rFonts w:hint="eastAsia" w:hAnsi="宋体"/>
          <w:szCs w:val="21"/>
          <w:lang w:val="en-US" w:eastAsia="zh-CN"/>
        </w:rPr>
        <w:t>。</w:t>
      </w:r>
    </w:p>
    <w:p w14:paraId="6A9BBC55">
      <w:pPr>
        <w:keepNext w:val="0"/>
        <w:keepLines w:val="0"/>
        <w:pageBreakBefore w:val="0"/>
        <w:numPr>
          <w:ilvl w:val="0"/>
          <w:numId w:val="0"/>
        </w:numPr>
        <w:kinsoku/>
        <w:wordWrap/>
        <w:overflowPunct/>
        <w:topLinePunct w:val="0"/>
        <w:autoSpaceDE/>
        <w:autoSpaceDN/>
        <w:bidi w:val="0"/>
        <w:adjustRightInd/>
        <w:snapToGrid w:val="0"/>
        <w:spacing w:before="120"/>
        <w:ind w:firstLine="420" w:firstLineChars="0"/>
        <w:textAlignment w:val="auto"/>
        <w:rPr>
          <w:rFonts w:hint="default" w:hAnsi="宋体"/>
          <w:szCs w:val="21"/>
          <w:lang w:val="en-US" w:eastAsia="zh-CN"/>
        </w:rPr>
      </w:pPr>
    </w:p>
    <w:p w14:paraId="2D7790A5">
      <w:pPr>
        <w:keepNext w:val="0"/>
        <w:keepLines w:val="0"/>
        <w:pageBreakBefore w:val="0"/>
        <w:numPr>
          <w:ilvl w:val="0"/>
          <w:numId w:val="8"/>
        </w:numPr>
        <w:kinsoku/>
        <w:wordWrap/>
        <w:overflowPunct/>
        <w:topLinePunct w:val="0"/>
        <w:autoSpaceDE/>
        <w:autoSpaceDN/>
        <w:bidi w:val="0"/>
        <w:adjustRightInd/>
        <w:snapToGrid w:val="0"/>
        <w:spacing w:before="120"/>
        <w:ind w:left="0" w:leftChars="0" w:firstLine="0" w:firstLineChars="0"/>
        <w:textAlignment w:val="auto"/>
        <w:rPr>
          <w:rFonts w:hint="eastAsia" w:hAnsi="宋体"/>
          <w:b/>
          <w:bCs/>
          <w:szCs w:val="21"/>
        </w:rPr>
      </w:pPr>
      <w:r>
        <w:rPr>
          <w:rFonts w:hint="eastAsia" w:hAnsi="宋体"/>
          <w:b/>
          <w:bCs/>
          <w:szCs w:val="21"/>
        </w:rPr>
        <w:t>论文工作计划</w:t>
      </w:r>
    </w:p>
    <w:p w14:paraId="1AF01E0E">
      <w:pPr>
        <w:keepNext w:val="0"/>
        <w:keepLines w:val="0"/>
        <w:pageBreakBefore w:val="0"/>
        <w:numPr>
          <w:ilvl w:val="0"/>
          <w:numId w:val="0"/>
        </w:numPr>
        <w:kinsoku/>
        <w:wordWrap/>
        <w:overflowPunct/>
        <w:topLinePunct w:val="0"/>
        <w:autoSpaceDE/>
        <w:autoSpaceDN/>
        <w:bidi w:val="0"/>
        <w:adjustRightInd/>
        <w:snapToGrid w:val="0"/>
        <w:spacing w:before="120"/>
        <w:ind w:leftChars="0"/>
        <w:textAlignment w:val="auto"/>
        <w:rPr>
          <w:rFonts w:hint="eastAsia" w:hAnsi="宋体"/>
          <w:szCs w:val="21"/>
        </w:rPr>
      </w:pPr>
      <w:r>
        <w:rPr>
          <w:rFonts w:hint="eastAsia" w:hAnsi="宋体"/>
          <w:szCs w:val="21"/>
        </w:rPr>
        <w:t>第一阶段：文献调研与开题阶段（</w:t>
      </w:r>
      <w:r>
        <w:rPr>
          <w:rFonts w:hint="eastAsia" w:hAnsi="宋体"/>
          <w:szCs w:val="21"/>
          <w:lang w:val="en-US" w:eastAsia="zh-CN"/>
        </w:rPr>
        <w:t>2025年11月</w:t>
      </w:r>
      <w:r>
        <w:rPr>
          <w:rFonts w:hint="eastAsia" w:hAnsi="宋体"/>
          <w:szCs w:val="21"/>
        </w:rPr>
        <w:t xml:space="preserve"> — 2026年3月）</w:t>
      </w:r>
    </w:p>
    <w:p w14:paraId="0B8E4949">
      <w:pPr>
        <w:keepNext w:val="0"/>
        <w:keepLines w:val="0"/>
        <w:pageBreakBefore w:val="0"/>
        <w:numPr>
          <w:ilvl w:val="0"/>
          <w:numId w:val="20"/>
        </w:numPr>
        <w:kinsoku/>
        <w:wordWrap/>
        <w:overflowPunct/>
        <w:topLinePunct w:val="0"/>
        <w:autoSpaceDE/>
        <w:autoSpaceDN/>
        <w:bidi w:val="0"/>
        <w:adjustRightInd/>
        <w:snapToGrid w:val="0"/>
        <w:spacing w:before="120"/>
        <w:ind w:left="840" w:leftChars="0" w:hanging="420" w:firstLineChars="0"/>
        <w:textAlignment w:val="auto"/>
        <w:rPr>
          <w:rFonts w:hint="eastAsia" w:hAnsi="宋体"/>
          <w:szCs w:val="21"/>
        </w:rPr>
      </w:pPr>
      <w:r>
        <w:rPr>
          <w:rFonts w:hint="eastAsia" w:hAnsi="宋体"/>
          <w:szCs w:val="21"/>
        </w:rPr>
        <w:t>核心目标： 完成文献综述报告与开题报告撰写，确立技术路线。</w:t>
      </w:r>
    </w:p>
    <w:p w14:paraId="14C91B05">
      <w:pPr>
        <w:keepNext w:val="0"/>
        <w:keepLines w:val="0"/>
        <w:pageBreakBefore w:val="0"/>
        <w:numPr>
          <w:ilvl w:val="0"/>
          <w:numId w:val="20"/>
        </w:numPr>
        <w:kinsoku/>
        <w:wordWrap/>
        <w:overflowPunct/>
        <w:topLinePunct w:val="0"/>
        <w:autoSpaceDE/>
        <w:autoSpaceDN/>
        <w:bidi w:val="0"/>
        <w:adjustRightInd/>
        <w:snapToGrid w:val="0"/>
        <w:spacing w:before="120"/>
        <w:ind w:left="840" w:leftChars="0" w:hanging="420" w:firstLineChars="0"/>
        <w:textAlignment w:val="auto"/>
        <w:rPr>
          <w:rFonts w:hint="eastAsia" w:hAnsi="宋体"/>
          <w:szCs w:val="21"/>
        </w:rPr>
      </w:pPr>
      <w:r>
        <w:rPr>
          <w:rFonts w:hint="eastAsia" w:hAnsi="宋体"/>
          <w:szCs w:val="21"/>
        </w:rPr>
        <w:t>主要任务： 调研 3DGS、DGGT、HUGSIM 等核心文献，阅读量不少于 20 篇（外文不少于 10 篇），撰写不少于 5000 字的综述报告</w:t>
      </w:r>
      <w:r>
        <w:rPr>
          <w:rFonts w:hint="eastAsia" w:hAnsi="宋体"/>
          <w:szCs w:val="21"/>
          <w:lang w:eastAsia="zh-CN"/>
        </w:rPr>
        <w:t>与开题报告。基于</w:t>
      </w:r>
      <w:r>
        <w:rPr>
          <w:rFonts w:hint="eastAsia" w:hAnsi="宋体"/>
          <w:szCs w:val="21"/>
          <w:lang w:val="en-US" w:eastAsia="zh-CN"/>
        </w:rPr>
        <w:t>HUGSIM适配自采数据。</w:t>
      </w:r>
    </w:p>
    <w:p w14:paraId="3539ECF7">
      <w:pPr>
        <w:keepNext w:val="0"/>
        <w:keepLines w:val="0"/>
        <w:pageBreakBefore w:val="0"/>
        <w:numPr>
          <w:ilvl w:val="0"/>
          <w:numId w:val="20"/>
        </w:numPr>
        <w:kinsoku/>
        <w:wordWrap/>
        <w:overflowPunct/>
        <w:topLinePunct w:val="0"/>
        <w:autoSpaceDE/>
        <w:autoSpaceDN/>
        <w:bidi w:val="0"/>
        <w:adjustRightInd/>
        <w:snapToGrid w:val="0"/>
        <w:spacing w:before="120"/>
        <w:ind w:left="840" w:leftChars="0" w:hanging="420" w:firstLineChars="0"/>
        <w:textAlignment w:val="auto"/>
        <w:rPr>
          <w:rFonts w:hint="eastAsia" w:hAnsi="宋体"/>
          <w:szCs w:val="21"/>
        </w:rPr>
      </w:pPr>
      <w:r>
        <w:rPr>
          <w:rFonts w:hint="eastAsia" w:hAnsi="宋体"/>
          <w:szCs w:val="21"/>
        </w:rPr>
        <w:t>关键节点：2026年3月</w:t>
      </w:r>
      <w:r>
        <w:rPr>
          <w:rFonts w:hint="eastAsia" w:hAnsi="宋体"/>
          <w:szCs w:val="21"/>
          <w:lang w:eastAsia="zh-CN"/>
        </w:rPr>
        <w:t>完成开题</w:t>
      </w:r>
      <w:r>
        <w:rPr>
          <w:rFonts w:hint="eastAsia" w:hAnsi="宋体"/>
          <w:szCs w:val="21"/>
        </w:rPr>
        <w:t>。</w:t>
      </w:r>
    </w:p>
    <w:p w14:paraId="1D97E305">
      <w:pPr>
        <w:keepNext w:val="0"/>
        <w:keepLines w:val="0"/>
        <w:pageBreakBefore w:val="0"/>
        <w:kinsoku/>
        <w:wordWrap/>
        <w:overflowPunct/>
        <w:topLinePunct w:val="0"/>
        <w:autoSpaceDE/>
        <w:autoSpaceDN/>
        <w:bidi w:val="0"/>
        <w:adjustRightInd/>
        <w:snapToGrid w:val="0"/>
        <w:spacing w:before="120"/>
        <w:textAlignment w:val="auto"/>
        <w:rPr>
          <w:rFonts w:hint="eastAsia" w:hAnsi="宋体"/>
          <w:szCs w:val="21"/>
        </w:rPr>
      </w:pPr>
      <w:r>
        <w:rPr>
          <w:rFonts w:hint="eastAsia" w:hAnsi="宋体"/>
          <w:szCs w:val="21"/>
        </w:rPr>
        <w:t>第二阶段：坐标对齐与渲染管线攻坚（2026年4月 — 2026年</w:t>
      </w:r>
      <w:r>
        <w:rPr>
          <w:rFonts w:hint="eastAsia" w:hAnsi="宋体"/>
          <w:szCs w:val="21"/>
          <w:lang w:val="en-US" w:eastAsia="zh-CN"/>
        </w:rPr>
        <w:t>7</w:t>
      </w:r>
      <w:r>
        <w:rPr>
          <w:rFonts w:hint="eastAsia" w:hAnsi="宋体"/>
          <w:szCs w:val="21"/>
        </w:rPr>
        <w:t>月）</w:t>
      </w:r>
    </w:p>
    <w:p w14:paraId="01EAE027">
      <w:pPr>
        <w:keepNext w:val="0"/>
        <w:keepLines w:val="0"/>
        <w:pageBreakBefore w:val="0"/>
        <w:numPr>
          <w:ilvl w:val="0"/>
          <w:numId w:val="21"/>
        </w:numPr>
        <w:kinsoku/>
        <w:wordWrap/>
        <w:overflowPunct/>
        <w:topLinePunct w:val="0"/>
        <w:autoSpaceDE/>
        <w:autoSpaceDN/>
        <w:bidi w:val="0"/>
        <w:adjustRightInd/>
        <w:snapToGrid w:val="0"/>
        <w:spacing w:before="120"/>
        <w:ind w:left="840" w:leftChars="0" w:hanging="420" w:firstLineChars="0"/>
        <w:textAlignment w:val="auto"/>
        <w:rPr>
          <w:rFonts w:hint="eastAsia" w:hAnsi="宋体"/>
          <w:szCs w:val="21"/>
        </w:rPr>
      </w:pPr>
      <w:r>
        <w:rPr>
          <w:rFonts w:hint="eastAsia" w:hAnsi="宋体"/>
          <w:szCs w:val="21"/>
        </w:rPr>
        <w:t>核心目标： 建立 1:1 物理度量基准，突破 10Hz 并发渲染瓶颈。</w:t>
      </w:r>
    </w:p>
    <w:p w14:paraId="0046DCF2">
      <w:pPr>
        <w:keepNext w:val="0"/>
        <w:keepLines w:val="0"/>
        <w:pageBreakBefore w:val="0"/>
        <w:numPr>
          <w:ilvl w:val="0"/>
          <w:numId w:val="21"/>
        </w:numPr>
        <w:kinsoku/>
        <w:wordWrap/>
        <w:overflowPunct/>
        <w:topLinePunct w:val="0"/>
        <w:autoSpaceDE/>
        <w:autoSpaceDN/>
        <w:bidi w:val="0"/>
        <w:adjustRightInd/>
        <w:snapToGrid w:val="0"/>
        <w:spacing w:before="120"/>
        <w:ind w:left="840" w:leftChars="0" w:hanging="420" w:firstLineChars="0"/>
        <w:textAlignment w:val="auto"/>
        <w:rPr>
          <w:rFonts w:hint="eastAsia" w:hAnsi="宋体"/>
          <w:szCs w:val="21"/>
        </w:rPr>
      </w:pPr>
      <w:r>
        <w:rPr>
          <w:rFonts w:hint="eastAsia" w:hAnsi="宋体"/>
          <w:szCs w:val="21"/>
        </w:rPr>
        <w:t>技术路线： 坐标系对齐： 引入 Depth Anything 3 (DA3) 预测的度量深度，通过 3D 点云配准将高斯点云强制约束在车身/全球坐标系，解决坐标偏差。渲染优化： 重构 gsplat 的 Tile-based 光栅化算子，实施显存敏感型层级裁剪，确保在双 RTX 3090 下实现“1 路 4K + 5 路 2K”画面的 10Hz 稳定输出</w:t>
      </w:r>
      <w:r>
        <w:rPr>
          <w:rFonts w:hint="eastAsia" w:hAnsi="宋体"/>
          <w:szCs w:val="21"/>
          <w:lang w:eastAsia="zh-CN"/>
        </w:rPr>
        <w:t>。</w:t>
      </w:r>
    </w:p>
    <w:p w14:paraId="554F5235">
      <w:pPr>
        <w:keepNext w:val="0"/>
        <w:keepLines w:val="0"/>
        <w:pageBreakBefore w:val="0"/>
        <w:kinsoku/>
        <w:wordWrap/>
        <w:overflowPunct/>
        <w:topLinePunct w:val="0"/>
        <w:autoSpaceDE/>
        <w:autoSpaceDN/>
        <w:bidi w:val="0"/>
        <w:adjustRightInd/>
        <w:snapToGrid w:val="0"/>
        <w:spacing w:before="120"/>
        <w:textAlignment w:val="auto"/>
        <w:rPr>
          <w:rFonts w:hint="eastAsia" w:hAnsi="宋体"/>
          <w:szCs w:val="21"/>
        </w:rPr>
      </w:pPr>
      <w:r>
        <w:rPr>
          <w:rFonts w:hint="eastAsia" w:hAnsi="宋体"/>
          <w:szCs w:val="21"/>
        </w:rPr>
        <w:t>第三阶段：变道抗畸变训练与动态物体去噪（2026年</w:t>
      </w:r>
      <w:r>
        <w:rPr>
          <w:rFonts w:hint="eastAsia" w:hAnsi="宋体"/>
          <w:szCs w:val="21"/>
          <w:lang w:val="en-US" w:eastAsia="zh-CN"/>
        </w:rPr>
        <w:t>8</w:t>
      </w:r>
      <w:r>
        <w:rPr>
          <w:rFonts w:hint="eastAsia" w:hAnsi="宋体"/>
          <w:szCs w:val="21"/>
        </w:rPr>
        <w:t>月 — 2026年1</w:t>
      </w:r>
      <w:r>
        <w:rPr>
          <w:rFonts w:hint="eastAsia" w:hAnsi="宋体"/>
          <w:szCs w:val="21"/>
          <w:lang w:val="en-US" w:eastAsia="zh-CN"/>
        </w:rPr>
        <w:t>0</w:t>
      </w:r>
      <w:r>
        <w:rPr>
          <w:rFonts w:hint="eastAsia" w:hAnsi="宋体"/>
          <w:szCs w:val="21"/>
        </w:rPr>
        <w:t>月）</w:t>
      </w:r>
    </w:p>
    <w:p w14:paraId="50F4E841">
      <w:pPr>
        <w:keepNext w:val="0"/>
        <w:keepLines w:val="0"/>
        <w:pageBreakBefore w:val="0"/>
        <w:numPr>
          <w:ilvl w:val="0"/>
          <w:numId w:val="22"/>
        </w:numPr>
        <w:kinsoku/>
        <w:wordWrap/>
        <w:overflowPunct/>
        <w:topLinePunct w:val="0"/>
        <w:autoSpaceDE/>
        <w:autoSpaceDN/>
        <w:bidi w:val="0"/>
        <w:adjustRightInd/>
        <w:snapToGrid w:val="0"/>
        <w:spacing w:before="120"/>
        <w:ind w:left="840" w:leftChars="0" w:hanging="420" w:firstLineChars="0"/>
        <w:textAlignment w:val="auto"/>
        <w:rPr>
          <w:rFonts w:hint="eastAsia" w:hAnsi="宋体"/>
          <w:szCs w:val="21"/>
        </w:rPr>
      </w:pPr>
      <w:r>
        <w:rPr>
          <w:rFonts w:hint="eastAsia" w:hAnsi="宋体"/>
          <w:szCs w:val="21"/>
        </w:rPr>
        <w:t>核心目标： 攻克变道扭曲难题，消除动态物体“鬼影”伪影。</w:t>
      </w:r>
    </w:p>
    <w:p w14:paraId="364B5E73">
      <w:pPr>
        <w:keepNext w:val="0"/>
        <w:keepLines w:val="0"/>
        <w:pageBreakBefore w:val="0"/>
        <w:numPr>
          <w:ilvl w:val="0"/>
          <w:numId w:val="22"/>
        </w:numPr>
        <w:kinsoku/>
        <w:wordWrap/>
        <w:overflowPunct/>
        <w:topLinePunct w:val="0"/>
        <w:autoSpaceDE/>
        <w:autoSpaceDN/>
        <w:bidi w:val="0"/>
        <w:adjustRightInd/>
        <w:snapToGrid w:val="0"/>
        <w:spacing w:before="120"/>
        <w:ind w:left="840" w:leftChars="0" w:hanging="420" w:firstLineChars="0"/>
        <w:textAlignment w:val="auto"/>
        <w:rPr>
          <w:rFonts w:hint="eastAsia" w:hAnsi="宋体"/>
          <w:szCs w:val="21"/>
        </w:rPr>
      </w:pPr>
      <w:r>
        <w:rPr>
          <w:rFonts w:hint="eastAsia" w:hAnsi="宋体"/>
          <w:szCs w:val="21"/>
        </w:rPr>
        <w:t xml:space="preserve">技术路线： </w:t>
      </w:r>
      <w:r>
        <w:rPr>
          <w:rFonts w:hint="eastAsia" w:hAnsi="宋体"/>
          <w:szCs w:val="21"/>
          <w:lang w:eastAsia="zh-CN"/>
        </w:rPr>
        <w:t>变道抗畸变： 落地 WorldSplat 侧向平移扰动机制。在训练中主动引入轨迹偏移采样，迫使模型学习非采集视角的几何表征，配合地面正则化约束，纠正变道时的车道线拉伸</w:t>
      </w:r>
      <w:r>
        <w:rPr>
          <w:rFonts w:hint="eastAsia" w:hAnsi="宋体"/>
          <w:szCs w:val="21"/>
        </w:rPr>
        <w:t>。动态伪影抑制： 整合 DGGT 的寿命头（Lifespan Head） 技术。通过预测高斯点的时间可见性参数，自动滤除由不准的 3D 边界框（Bounding Box）产生的噪声点云，重构清晰的 Actor 运动轨迹</w:t>
      </w:r>
      <w:r>
        <w:rPr>
          <w:rFonts w:hint="eastAsia" w:hAnsi="宋体"/>
          <w:szCs w:val="21"/>
          <w:lang w:eastAsia="zh-CN"/>
        </w:rPr>
        <w:t>。</w:t>
      </w:r>
    </w:p>
    <w:p w14:paraId="6FC65C40">
      <w:pPr>
        <w:keepNext w:val="0"/>
        <w:keepLines w:val="0"/>
        <w:pageBreakBefore w:val="0"/>
        <w:kinsoku/>
        <w:wordWrap/>
        <w:overflowPunct/>
        <w:topLinePunct w:val="0"/>
        <w:autoSpaceDE/>
        <w:autoSpaceDN/>
        <w:bidi w:val="0"/>
        <w:adjustRightInd/>
        <w:snapToGrid w:val="0"/>
        <w:spacing w:before="120"/>
        <w:textAlignment w:val="auto"/>
        <w:rPr>
          <w:rFonts w:hint="eastAsia" w:hAnsi="宋体"/>
          <w:szCs w:val="21"/>
        </w:rPr>
      </w:pPr>
      <w:r>
        <w:rPr>
          <w:rFonts w:hint="eastAsia" w:hAnsi="宋体"/>
          <w:szCs w:val="21"/>
        </w:rPr>
        <w:t>第四阶段：系统集成、闭环评测与中期检查（2026年1</w:t>
      </w:r>
      <w:r>
        <w:rPr>
          <w:rFonts w:hint="eastAsia" w:hAnsi="宋体"/>
          <w:szCs w:val="21"/>
          <w:lang w:val="en-US" w:eastAsia="zh-CN"/>
        </w:rPr>
        <w:t>1</w:t>
      </w:r>
      <w:r>
        <w:rPr>
          <w:rFonts w:hint="eastAsia" w:hAnsi="宋体"/>
          <w:szCs w:val="21"/>
        </w:rPr>
        <w:t>月 — 2027年2月）</w:t>
      </w:r>
    </w:p>
    <w:p w14:paraId="42B42E29">
      <w:pPr>
        <w:keepNext w:val="0"/>
        <w:keepLines w:val="0"/>
        <w:pageBreakBefore w:val="0"/>
        <w:numPr>
          <w:ilvl w:val="0"/>
          <w:numId w:val="23"/>
        </w:numPr>
        <w:kinsoku/>
        <w:wordWrap/>
        <w:overflowPunct/>
        <w:topLinePunct w:val="0"/>
        <w:autoSpaceDE/>
        <w:autoSpaceDN/>
        <w:bidi w:val="0"/>
        <w:adjustRightInd/>
        <w:snapToGrid w:val="0"/>
        <w:spacing w:before="120"/>
        <w:ind w:left="840" w:leftChars="0" w:hanging="420" w:firstLineChars="0"/>
        <w:textAlignment w:val="auto"/>
        <w:rPr>
          <w:rFonts w:hint="eastAsia" w:hAnsi="宋体"/>
          <w:szCs w:val="21"/>
        </w:rPr>
      </w:pPr>
      <w:r>
        <w:rPr>
          <w:rFonts w:hint="eastAsia" w:hAnsi="宋体"/>
          <w:szCs w:val="21"/>
        </w:rPr>
        <w:t>核心目标：完成仿真环境封装，量化评估变道安全性，通过中期检查。</w:t>
      </w:r>
    </w:p>
    <w:p w14:paraId="4E5E4F02">
      <w:pPr>
        <w:keepNext w:val="0"/>
        <w:keepLines w:val="0"/>
        <w:pageBreakBefore w:val="0"/>
        <w:numPr>
          <w:ilvl w:val="0"/>
          <w:numId w:val="23"/>
        </w:numPr>
        <w:kinsoku/>
        <w:wordWrap/>
        <w:overflowPunct/>
        <w:topLinePunct w:val="0"/>
        <w:autoSpaceDE/>
        <w:autoSpaceDN/>
        <w:bidi w:val="0"/>
        <w:adjustRightInd/>
        <w:snapToGrid w:val="0"/>
        <w:spacing w:before="120"/>
        <w:ind w:left="840" w:leftChars="0" w:hanging="420" w:firstLineChars="0"/>
        <w:textAlignment w:val="auto"/>
        <w:rPr>
          <w:rFonts w:hint="eastAsia" w:hAnsi="宋体"/>
          <w:szCs w:val="21"/>
        </w:rPr>
      </w:pPr>
      <w:r>
        <w:rPr>
          <w:rFonts w:hint="eastAsia" w:hAnsi="宋体"/>
          <w:szCs w:val="21"/>
        </w:rPr>
        <w:t>主要任务</w:t>
      </w:r>
      <w:r>
        <w:rPr>
          <w:rFonts w:hint="eastAsia" w:hAnsi="宋体"/>
          <w:szCs w:val="21"/>
          <w:lang w:eastAsia="zh-CN"/>
        </w:rPr>
        <w:t>：将重建场景接入Gymnasium标准环境；利用 LQR 控制算法与HD-Score指标，对自动驾驶算法在变道场景下的安全性与舒适度进行闭环评测</w:t>
      </w:r>
      <w:r>
        <w:rPr>
          <w:rFonts w:hint="eastAsia" w:hAnsi="宋体"/>
          <w:szCs w:val="21"/>
        </w:rPr>
        <w:t>。</w:t>
      </w:r>
    </w:p>
    <w:p w14:paraId="0CEE4F47">
      <w:pPr>
        <w:keepNext w:val="0"/>
        <w:keepLines w:val="0"/>
        <w:pageBreakBefore w:val="0"/>
        <w:kinsoku/>
        <w:wordWrap/>
        <w:overflowPunct/>
        <w:topLinePunct w:val="0"/>
        <w:autoSpaceDE/>
        <w:autoSpaceDN/>
        <w:bidi w:val="0"/>
        <w:adjustRightInd/>
        <w:snapToGrid w:val="0"/>
        <w:spacing w:before="120"/>
        <w:textAlignment w:val="auto"/>
        <w:rPr>
          <w:rFonts w:hint="eastAsia" w:hAnsi="宋体"/>
          <w:szCs w:val="21"/>
        </w:rPr>
      </w:pPr>
      <w:r>
        <w:rPr>
          <w:rFonts w:hint="eastAsia" w:hAnsi="宋体"/>
          <w:szCs w:val="21"/>
        </w:rPr>
        <w:t>第五阶段：论文撰写与最终答辩（2027年3月 — 2027年6月）</w:t>
      </w:r>
    </w:p>
    <w:p w14:paraId="2B1A9984">
      <w:pPr>
        <w:keepNext w:val="0"/>
        <w:keepLines w:val="0"/>
        <w:pageBreakBefore w:val="0"/>
        <w:numPr>
          <w:ilvl w:val="0"/>
          <w:numId w:val="24"/>
        </w:numPr>
        <w:kinsoku/>
        <w:wordWrap/>
        <w:overflowPunct/>
        <w:topLinePunct w:val="0"/>
        <w:autoSpaceDE/>
        <w:autoSpaceDN/>
        <w:bidi w:val="0"/>
        <w:adjustRightInd/>
        <w:snapToGrid w:val="0"/>
        <w:spacing w:before="120"/>
        <w:ind w:left="840" w:leftChars="0" w:hanging="420" w:firstLineChars="0"/>
        <w:textAlignment w:val="auto"/>
        <w:rPr>
          <w:rFonts w:hint="eastAsia" w:hAnsi="宋体"/>
          <w:szCs w:val="21"/>
        </w:rPr>
      </w:pPr>
      <w:r>
        <w:rPr>
          <w:rFonts w:hint="eastAsia" w:hAnsi="宋体"/>
          <w:szCs w:val="21"/>
        </w:rPr>
        <w:t>核心目标：撰写学位论文并顺利通过答辩。</w:t>
      </w:r>
    </w:p>
    <w:p w14:paraId="49D9AF15">
      <w:pPr>
        <w:keepNext w:val="0"/>
        <w:keepLines w:val="0"/>
        <w:pageBreakBefore w:val="0"/>
        <w:numPr>
          <w:ilvl w:val="0"/>
          <w:numId w:val="24"/>
        </w:numPr>
        <w:kinsoku/>
        <w:wordWrap/>
        <w:overflowPunct/>
        <w:topLinePunct w:val="0"/>
        <w:autoSpaceDE/>
        <w:autoSpaceDN/>
        <w:bidi w:val="0"/>
        <w:adjustRightInd/>
        <w:snapToGrid w:val="0"/>
        <w:spacing w:before="120"/>
        <w:ind w:left="840" w:leftChars="0" w:hanging="420" w:firstLineChars="0"/>
        <w:textAlignment w:val="auto"/>
        <w:rPr>
          <w:rFonts w:hint="eastAsia" w:hAnsi="宋体"/>
          <w:szCs w:val="21"/>
        </w:rPr>
      </w:pPr>
      <w:r>
        <w:rPr>
          <w:rFonts w:hint="eastAsia" w:hAnsi="宋体"/>
          <w:szCs w:val="21"/>
        </w:rPr>
        <w:t>关键节点：整理实验数据，包括 DA3 锚定精度、渲染帧率对比、变道图像 PSNR/SSIM 指标；完成论文润色；准备答辩。</w:t>
      </w:r>
    </w:p>
    <w:p w14:paraId="6624DD2C">
      <w:pPr>
        <w:keepNext w:val="0"/>
        <w:keepLines w:val="0"/>
        <w:pageBreakBefore w:val="0"/>
        <w:numPr>
          <w:ilvl w:val="0"/>
          <w:numId w:val="24"/>
        </w:numPr>
        <w:kinsoku/>
        <w:wordWrap/>
        <w:overflowPunct/>
        <w:topLinePunct w:val="0"/>
        <w:autoSpaceDE/>
        <w:autoSpaceDN/>
        <w:bidi w:val="0"/>
        <w:adjustRightInd/>
        <w:snapToGrid w:val="0"/>
        <w:spacing w:before="120"/>
        <w:ind w:left="840" w:leftChars="0" w:hanging="420" w:firstLineChars="0"/>
        <w:textAlignment w:val="auto"/>
        <w:rPr>
          <w:rFonts w:hint="eastAsia" w:hAnsi="宋体"/>
          <w:szCs w:val="21"/>
        </w:rPr>
      </w:pPr>
      <w:r>
        <w:rPr>
          <w:rFonts w:hint="eastAsia" w:hAnsi="宋体"/>
          <w:szCs w:val="21"/>
        </w:rPr>
        <w:t>关键节点： 2027年4月提交论文抽检/盲审；2027年6月完成答辩</w:t>
      </w:r>
      <w:r>
        <w:rPr>
          <w:rFonts w:hint="eastAsia" w:hAnsi="宋体"/>
          <w:szCs w:val="21"/>
          <w:lang w:eastAsia="zh-CN"/>
        </w:rPr>
        <w:t>。</w:t>
      </w:r>
      <w:bookmarkStart w:id="0" w:name="_GoBack"/>
      <w:bookmarkEnd w:id="0"/>
    </w:p>
    <w:p w14:paraId="4AFB2D38">
      <w:pPr>
        <w:keepNext w:val="0"/>
        <w:keepLines w:val="0"/>
        <w:pageBreakBefore w:val="0"/>
        <w:widowControl w:val="0"/>
        <w:numPr>
          <w:ilvl w:val="0"/>
          <w:numId w:val="0"/>
        </w:numPr>
        <w:kinsoku/>
        <w:wordWrap/>
        <w:overflowPunct/>
        <w:topLinePunct w:val="0"/>
        <w:autoSpaceDE/>
        <w:autoSpaceDN/>
        <w:bidi w:val="0"/>
        <w:adjustRightInd/>
        <w:snapToGrid w:val="0"/>
        <w:spacing w:before="120"/>
        <w:jc w:val="both"/>
        <w:textAlignment w:val="auto"/>
        <w:rPr>
          <w:rFonts w:hint="eastAsia" w:hAnsi="宋体"/>
          <w:szCs w:val="21"/>
        </w:rPr>
      </w:pPr>
    </w:p>
    <w:p w14:paraId="3F4FCD3A">
      <w:pPr>
        <w:keepNext w:val="0"/>
        <w:keepLines w:val="0"/>
        <w:pageBreakBefore w:val="0"/>
        <w:numPr>
          <w:ilvl w:val="0"/>
          <w:numId w:val="8"/>
        </w:numPr>
        <w:kinsoku/>
        <w:wordWrap/>
        <w:overflowPunct/>
        <w:topLinePunct w:val="0"/>
        <w:autoSpaceDE/>
        <w:autoSpaceDN/>
        <w:bidi w:val="0"/>
        <w:adjustRightInd/>
        <w:snapToGrid w:val="0"/>
        <w:spacing w:before="120"/>
        <w:ind w:left="0" w:leftChars="0" w:firstLine="0" w:firstLineChars="0"/>
        <w:textAlignment w:val="auto"/>
        <w:rPr>
          <w:rFonts w:hint="eastAsia" w:hAnsi="宋体"/>
          <w:b/>
          <w:bCs/>
          <w:szCs w:val="21"/>
        </w:rPr>
      </w:pPr>
      <w:r>
        <w:rPr>
          <w:rFonts w:hint="eastAsia" w:hAnsi="宋体"/>
          <w:b/>
          <w:bCs/>
          <w:szCs w:val="21"/>
        </w:rPr>
        <w:t>主要参考文献</w:t>
      </w:r>
    </w:p>
    <w:p w14:paraId="581D1B53">
      <w:pPr>
        <w:keepNext w:val="0"/>
        <w:keepLines w:val="0"/>
        <w:pageBreakBefore w:val="0"/>
        <w:widowControl/>
        <w:kinsoku/>
        <w:wordWrap/>
        <w:overflowPunct/>
        <w:topLinePunct w:val="0"/>
        <w:autoSpaceDE/>
        <w:autoSpaceDN/>
        <w:bidi w:val="0"/>
        <w:adjustRightInd/>
        <w:spacing w:before="120" w:line="240" w:lineRule="auto"/>
        <w:jc w:val="left"/>
        <w:textAlignment w:val="auto"/>
        <w:rPr>
          <w:rFonts w:hint="eastAsia" w:ascii="Times New Roman" w:hAnsi="Times New Roman" w:eastAsia="Times New Roman" w:cs="Times New Roman"/>
          <w:b w:val="0"/>
          <w:kern w:val="0"/>
          <w:sz w:val="21"/>
          <w:szCs w:val="22"/>
          <w:lang w:val="en-US" w:eastAsia="zh-CN"/>
        </w:rPr>
      </w:pPr>
      <w:r>
        <w:rPr>
          <w:rFonts w:hint="eastAsia" w:ascii="Times New Roman" w:eastAsia="Times New Roman" w:cs="Times New Roman"/>
          <w:b w:val="0"/>
          <w:kern w:val="0"/>
          <w:sz w:val="21"/>
          <w:szCs w:val="22"/>
          <w:lang w:val="en-US" w:eastAsia="zh-CN"/>
        </w:rPr>
        <w:t xml:space="preserve">[1] </w:t>
      </w:r>
      <w:r>
        <w:rPr>
          <w:rFonts w:hint="eastAsia" w:ascii="Times New Roman" w:hAnsi="Times New Roman" w:eastAsia="Times New Roman" w:cs="Times New Roman"/>
          <w:b w:val="0"/>
          <w:kern w:val="0"/>
          <w:sz w:val="21"/>
          <w:szCs w:val="22"/>
          <w:lang w:val="en-US" w:eastAsia="zh-CN"/>
        </w:rPr>
        <w:t xml:space="preserve">Ben Mildenhall, Pratul P. Srinivasan, Matthew Tancik, Jonathan T. Barron, Ravi Ramamoorthi, and Ren Ng. </w:t>
      </w:r>
      <w:r>
        <w:rPr>
          <w:rFonts w:hint="eastAsia" w:ascii="Times New Roman" w:hAnsi="Times New Roman" w:eastAsia="Times New Roman" w:cs="Times New Roman"/>
          <w:b/>
          <w:bCs/>
          <w:kern w:val="0"/>
          <w:sz w:val="21"/>
          <w:szCs w:val="22"/>
          <w:lang w:val="en-US" w:eastAsia="zh-CN"/>
        </w:rPr>
        <w:t>NeRF</w:t>
      </w:r>
      <w:r>
        <w:rPr>
          <w:rFonts w:hint="eastAsia" w:ascii="Times New Roman" w:hAnsi="Times New Roman" w:eastAsia="Times New Roman" w:cs="Times New Roman"/>
          <w:b w:val="0"/>
          <w:kern w:val="0"/>
          <w:sz w:val="21"/>
          <w:szCs w:val="22"/>
          <w:lang w:val="en-US" w:eastAsia="zh-CN"/>
        </w:rPr>
        <w:t>: Representing Scenes as Neural Radiance Fields for View Synthesis. In: ECCV, 2020.</w:t>
      </w:r>
    </w:p>
    <w:p w14:paraId="523EBAAB">
      <w:pPr>
        <w:keepNext w:val="0"/>
        <w:keepLines w:val="0"/>
        <w:pageBreakBefore w:val="0"/>
        <w:widowControl/>
        <w:kinsoku/>
        <w:wordWrap/>
        <w:overflowPunct/>
        <w:topLinePunct w:val="0"/>
        <w:autoSpaceDE/>
        <w:autoSpaceDN/>
        <w:bidi w:val="0"/>
        <w:adjustRightInd/>
        <w:spacing w:before="120" w:line="240" w:lineRule="auto"/>
        <w:jc w:val="left"/>
        <w:textAlignment w:val="auto"/>
        <w:rPr>
          <w:rFonts w:hint="eastAsia" w:ascii="Times New Roman" w:hAnsi="Times New Roman" w:eastAsia="Times New Roman" w:cs="Times New Roman"/>
          <w:b w:val="0"/>
          <w:kern w:val="0"/>
          <w:sz w:val="21"/>
          <w:szCs w:val="22"/>
          <w:lang w:val="en-US" w:eastAsia="zh-CN"/>
        </w:rPr>
      </w:pPr>
      <w:r>
        <w:rPr>
          <w:rFonts w:hint="eastAsia" w:ascii="Times New Roman" w:eastAsia="Times New Roman" w:cs="Times New Roman"/>
          <w:b w:val="0"/>
          <w:kern w:val="0"/>
          <w:sz w:val="21"/>
          <w:szCs w:val="22"/>
          <w:lang w:val="en-US" w:eastAsia="zh-CN"/>
        </w:rPr>
        <w:t xml:space="preserve">[2] </w:t>
      </w:r>
      <w:r>
        <w:rPr>
          <w:rFonts w:hint="eastAsia" w:ascii="Times New Roman" w:hAnsi="Times New Roman" w:eastAsia="Times New Roman" w:cs="Times New Roman"/>
          <w:b w:val="0"/>
          <w:kern w:val="0"/>
          <w:sz w:val="21"/>
          <w:szCs w:val="22"/>
          <w:lang w:val="en-US" w:eastAsia="zh-CN"/>
        </w:rPr>
        <w:t xml:space="preserve">Bernhard Kerbl, Georgios Kopanas, Thomas Leimkühler, and George Drettakis. </w:t>
      </w:r>
      <w:r>
        <w:rPr>
          <w:rFonts w:hint="eastAsia" w:ascii="Times New Roman" w:hAnsi="Times New Roman" w:eastAsia="Times New Roman" w:cs="Times New Roman"/>
          <w:b/>
          <w:bCs/>
          <w:kern w:val="0"/>
          <w:sz w:val="21"/>
          <w:szCs w:val="22"/>
          <w:lang w:val="en-US" w:eastAsia="zh-CN"/>
        </w:rPr>
        <w:t>3D Gaussian Splatting</w:t>
      </w:r>
      <w:r>
        <w:rPr>
          <w:rFonts w:hint="eastAsia" w:ascii="Times New Roman" w:hAnsi="Times New Roman" w:eastAsia="Times New Roman" w:cs="Times New Roman"/>
          <w:b w:val="0"/>
          <w:kern w:val="0"/>
          <w:sz w:val="21"/>
          <w:szCs w:val="22"/>
          <w:lang w:val="en-US" w:eastAsia="zh-CN"/>
        </w:rPr>
        <w:t xml:space="preserve"> for Real-Time Radiance Field Rendering. ACM Transactions on Graphics (TOG), Vol. 42, No. 4, Article 1, 2023.</w:t>
      </w:r>
    </w:p>
    <w:p w14:paraId="27991F43">
      <w:pPr>
        <w:keepNext w:val="0"/>
        <w:keepLines w:val="0"/>
        <w:pageBreakBefore w:val="0"/>
        <w:widowControl/>
        <w:kinsoku/>
        <w:wordWrap/>
        <w:overflowPunct/>
        <w:topLinePunct w:val="0"/>
        <w:autoSpaceDE/>
        <w:autoSpaceDN/>
        <w:bidi w:val="0"/>
        <w:adjustRightInd/>
        <w:spacing w:before="120" w:line="240" w:lineRule="auto"/>
        <w:jc w:val="left"/>
        <w:textAlignment w:val="auto"/>
        <w:rPr>
          <w:rFonts w:hint="eastAsia" w:ascii="Times New Roman" w:hAnsi="Times New Roman" w:eastAsia="Times New Roman" w:cs="Times New Roman"/>
          <w:b w:val="0"/>
          <w:kern w:val="0"/>
          <w:sz w:val="21"/>
          <w:szCs w:val="22"/>
          <w:lang w:val="en-US" w:eastAsia="zh-CN"/>
        </w:rPr>
      </w:pPr>
      <w:r>
        <w:rPr>
          <w:rFonts w:hint="eastAsia" w:ascii="Times New Roman" w:eastAsia="Times New Roman" w:cs="Times New Roman"/>
          <w:b w:val="0"/>
          <w:kern w:val="0"/>
          <w:sz w:val="21"/>
          <w:szCs w:val="22"/>
          <w:lang w:val="en-US" w:eastAsia="zh-CN"/>
        </w:rPr>
        <w:t xml:space="preserve">[3] </w:t>
      </w:r>
      <w:r>
        <w:rPr>
          <w:rFonts w:hint="eastAsia" w:ascii="Times New Roman" w:hAnsi="Times New Roman" w:eastAsia="Times New Roman" w:cs="Times New Roman"/>
          <w:b w:val="0"/>
          <w:kern w:val="0"/>
          <w:sz w:val="21"/>
          <w:szCs w:val="22"/>
          <w:lang w:val="en-US" w:eastAsia="zh-CN"/>
        </w:rPr>
        <w:t xml:space="preserve">Yuanxing Duan, Fangyin Wei, Qiyu Dai, Yuhang He, Wenzheng Chen, and Baoquan Chen. </w:t>
      </w:r>
      <w:r>
        <w:rPr>
          <w:rFonts w:hint="eastAsia" w:ascii="Times New Roman" w:hAnsi="Times New Roman" w:eastAsia="Times New Roman" w:cs="Times New Roman"/>
          <w:b/>
          <w:bCs/>
          <w:kern w:val="0"/>
          <w:sz w:val="21"/>
          <w:szCs w:val="22"/>
          <w:lang w:val="en-US" w:eastAsia="zh-CN"/>
        </w:rPr>
        <w:t>4D-Rotor Gaussian Splatting</w:t>
      </w:r>
      <w:r>
        <w:rPr>
          <w:rFonts w:hint="eastAsia" w:ascii="Times New Roman" w:hAnsi="Times New Roman" w:eastAsia="Times New Roman" w:cs="Times New Roman"/>
          <w:b w:val="0"/>
          <w:kern w:val="0"/>
          <w:sz w:val="21"/>
          <w:szCs w:val="22"/>
          <w:lang w:val="en-US" w:eastAsia="zh-CN"/>
        </w:rPr>
        <w:t>: Towards Efficient Novel View Synthesis for Dynamic Scenes. In: SIGGRAPH Conference Papers, 2024.</w:t>
      </w:r>
    </w:p>
    <w:p w14:paraId="5291C29C">
      <w:pPr>
        <w:keepNext w:val="0"/>
        <w:keepLines w:val="0"/>
        <w:pageBreakBefore w:val="0"/>
        <w:widowControl/>
        <w:kinsoku/>
        <w:wordWrap/>
        <w:overflowPunct/>
        <w:topLinePunct w:val="0"/>
        <w:autoSpaceDE/>
        <w:autoSpaceDN/>
        <w:bidi w:val="0"/>
        <w:adjustRightInd/>
        <w:spacing w:before="120" w:line="240" w:lineRule="auto"/>
        <w:jc w:val="left"/>
        <w:textAlignment w:val="auto"/>
        <w:rPr>
          <w:rFonts w:hint="eastAsia" w:ascii="Times New Roman" w:hAnsi="Times New Roman" w:eastAsia="Times New Roman" w:cs="Times New Roman"/>
          <w:b w:val="0"/>
          <w:kern w:val="0"/>
          <w:sz w:val="21"/>
          <w:szCs w:val="22"/>
          <w:lang w:val="en-US" w:eastAsia="zh-CN"/>
        </w:rPr>
      </w:pPr>
      <w:r>
        <w:rPr>
          <w:rFonts w:hint="eastAsia" w:ascii="Times New Roman" w:eastAsia="Times New Roman" w:cs="Times New Roman"/>
          <w:b w:val="0"/>
          <w:kern w:val="0"/>
          <w:sz w:val="21"/>
          <w:szCs w:val="22"/>
          <w:lang w:val="en-US" w:eastAsia="zh-CN"/>
        </w:rPr>
        <w:t xml:space="preserve">[4] </w:t>
      </w:r>
      <w:r>
        <w:rPr>
          <w:rFonts w:hint="eastAsia" w:ascii="Times New Roman" w:hAnsi="Times New Roman" w:eastAsia="Times New Roman" w:cs="Times New Roman"/>
          <w:b w:val="0"/>
          <w:kern w:val="0"/>
          <w:sz w:val="21"/>
          <w:szCs w:val="22"/>
          <w:lang w:val="en-US" w:eastAsia="zh-CN"/>
        </w:rPr>
        <w:t xml:space="preserve">Ziyi Yang, Xinyu Gao, Wen Zhou, Shaohui Jiao, Yuqing Zhang, and Xiaogang Jin. </w:t>
      </w:r>
      <w:r>
        <w:rPr>
          <w:rFonts w:hint="eastAsia" w:ascii="Times New Roman" w:hAnsi="Times New Roman" w:eastAsia="Times New Roman" w:cs="Times New Roman"/>
          <w:b/>
          <w:bCs/>
          <w:kern w:val="0"/>
          <w:sz w:val="21"/>
          <w:szCs w:val="22"/>
          <w:lang w:val="en-US" w:eastAsia="zh-CN"/>
        </w:rPr>
        <w:t>Deformable 3D Gaussians</w:t>
      </w:r>
      <w:r>
        <w:rPr>
          <w:rFonts w:hint="eastAsia" w:ascii="Times New Roman" w:hAnsi="Times New Roman" w:eastAsia="Times New Roman" w:cs="Times New Roman"/>
          <w:b w:val="0"/>
          <w:kern w:val="0"/>
          <w:sz w:val="21"/>
          <w:szCs w:val="22"/>
          <w:lang w:val="en-US" w:eastAsia="zh-CN"/>
        </w:rPr>
        <w:t xml:space="preserve"> for High-Fidelity Monocular Dynamic Scene Reconstruction. In: CVPR, 2024.</w:t>
      </w:r>
    </w:p>
    <w:p w14:paraId="5A8E36F8">
      <w:pPr>
        <w:keepNext w:val="0"/>
        <w:keepLines w:val="0"/>
        <w:pageBreakBefore w:val="0"/>
        <w:widowControl/>
        <w:kinsoku/>
        <w:wordWrap/>
        <w:overflowPunct/>
        <w:topLinePunct w:val="0"/>
        <w:autoSpaceDE/>
        <w:autoSpaceDN/>
        <w:bidi w:val="0"/>
        <w:adjustRightInd/>
        <w:spacing w:before="120" w:line="240" w:lineRule="auto"/>
        <w:jc w:val="left"/>
        <w:textAlignment w:val="auto"/>
        <w:rPr>
          <w:rFonts w:hint="eastAsia" w:ascii="Times New Roman" w:hAnsi="Times New Roman" w:eastAsia="Times New Roman" w:cs="Times New Roman"/>
          <w:b w:val="0"/>
          <w:kern w:val="0"/>
          <w:sz w:val="21"/>
          <w:szCs w:val="22"/>
          <w:lang w:val="en-US" w:eastAsia="zh-CN"/>
        </w:rPr>
      </w:pPr>
      <w:r>
        <w:rPr>
          <w:rFonts w:hint="eastAsia" w:ascii="Times New Roman" w:eastAsia="Times New Roman" w:cs="Times New Roman"/>
          <w:b w:val="0"/>
          <w:kern w:val="0"/>
          <w:sz w:val="21"/>
          <w:szCs w:val="22"/>
          <w:lang w:val="en-US" w:eastAsia="zh-CN"/>
        </w:rPr>
        <w:t xml:space="preserve">[5] </w:t>
      </w:r>
      <w:r>
        <w:rPr>
          <w:rFonts w:hint="eastAsia" w:ascii="Times New Roman" w:hAnsi="Times New Roman" w:eastAsia="Times New Roman" w:cs="Times New Roman"/>
          <w:b w:val="0"/>
          <w:kern w:val="0"/>
          <w:sz w:val="21"/>
          <w:szCs w:val="22"/>
          <w:lang w:val="en-US" w:eastAsia="zh-CN"/>
        </w:rPr>
        <w:t xml:space="preserve">Yurui Chen, Chun Gu, Junzhe Jiang, Xiatian Zhu, and Li Zhang. </w:t>
      </w:r>
      <w:r>
        <w:rPr>
          <w:rFonts w:hint="eastAsia" w:ascii="Times New Roman" w:hAnsi="Times New Roman" w:eastAsia="Times New Roman" w:cs="Times New Roman"/>
          <w:b/>
          <w:bCs/>
          <w:kern w:val="0"/>
          <w:sz w:val="21"/>
          <w:szCs w:val="22"/>
          <w:lang w:val="en-US" w:eastAsia="zh-CN"/>
        </w:rPr>
        <w:t>Periodic Vibration Gaussian</w:t>
      </w:r>
      <w:r>
        <w:rPr>
          <w:rFonts w:hint="eastAsia" w:ascii="Times New Roman" w:hAnsi="Times New Roman" w:eastAsia="Times New Roman" w:cs="Times New Roman"/>
          <w:b w:val="0"/>
          <w:kern w:val="0"/>
          <w:sz w:val="21"/>
          <w:szCs w:val="22"/>
          <w:lang w:val="en-US" w:eastAsia="zh-CN"/>
        </w:rPr>
        <w:t>: Dynamic Urban Scene Reconstruction and Real-time Rendering. In: arXiv preprint arXiv:2311.18561, 2023.</w:t>
      </w:r>
    </w:p>
    <w:p w14:paraId="7A765248">
      <w:pPr>
        <w:keepNext w:val="0"/>
        <w:keepLines w:val="0"/>
        <w:pageBreakBefore w:val="0"/>
        <w:widowControl/>
        <w:kinsoku/>
        <w:wordWrap/>
        <w:overflowPunct/>
        <w:topLinePunct w:val="0"/>
        <w:autoSpaceDE/>
        <w:autoSpaceDN/>
        <w:bidi w:val="0"/>
        <w:adjustRightInd/>
        <w:spacing w:before="120" w:line="240" w:lineRule="auto"/>
        <w:jc w:val="left"/>
        <w:textAlignment w:val="auto"/>
        <w:rPr>
          <w:rFonts w:hint="eastAsia" w:ascii="Times New Roman" w:hAnsi="Times New Roman" w:eastAsia="Times New Roman" w:cs="Times New Roman"/>
          <w:b w:val="0"/>
          <w:kern w:val="0"/>
          <w:sz w:val="21"/>
          <w:szCs w:val="22"/>
          <w:lang w:val="en-US" w:eastAsia="zh-CN"/>
        </w:rPr>
      </w:pPr>
      <w:r>
        <w:rPr>
          <w:rFonts w:hint="eastAsia" w:ascii="Times New Roman" w:eastAsia="Times New Roman" w:cs="Times New Roman"/>
          <w:b w:val="0"/>
          <w:kern w:val="0"/>
          <w:sz w:val="21"/>
          <w:szCs w:val="22"/>
          <w:lang w:val="en-US" w:eastAsia="zh-CN"/>
        </w:rPr>
        <w:t xml:space="preserve">[6] </w:t>
      </w:r>
      <w:r>
        <w:rPr>
          <w:rFonts w:hint="eastAsia" w:ascii="Times New Roman" w:hAnsi="Times New Roman" w:eastAsia="Times New Roman" w:cs="Times New Roman"/>
          <w:b w:val="0"/>
          <w:kern w:val="0"/>
          <w:sz w:val="21"/>
          <w:szCs w:val="22"/>
          <w:lang w:val="en-US" w:eastAsia="zh-CN"/>
        </w:rPr>
        <w:t xml:space="preserve">Lihe Yang, Bingyi Kang, Zilong Huang, Xiaogang Xu, Jiashi Feng, and Hengshuang Zhao. </w:t>
      </w:r>
      <w:r>
        <w:rPr>
          <w:rFonts w:hint="eastAsia" w:ascii="Times New Roman" w:hAnsi="Times New Roman" w:eastAsia="Times New Roman" w:cs="Times New Roman"/>
          <w:b/>
          <w:bCs/>
          <w:kern w:val="0"/>
          <w:sz w:val="21"/>
          <w:szCs w:val="22"/>
          <w:lang w:val="en-US" w:eastAsia="zh-CN"/>
        </w:rPr>
        <w:t>Depth Anything</w:t>
      </w:r>
      <w:r>
        <w:rPr>
          <w:rFonts w:hint="eastAsia" w:ascii="Times New Roman" w:hAnsi="Times New Roman" w:eastAsia="Times New Roman" w:cs="Times New Roman"/>
          <w:b w:val="0"/>
          <w:kern w:val="0"/>
          <w:sz w:val="21"/>
          <w:szCs w:val="22"/>
          <w:lang w:val="en-US" w:eastAsia="zh-CN"/>
        </w:rPr>
        <w:t>: Unleashing the Power of Large-Scale Unlabeled Data. In: CVPR, 2024.</w:t>
      </w:r>
    </w:p>
    <w:p w14:paraId="1B685DAF">
      <w:pPr>
        <w:keepNext w:val="0"/>
        <w:keepLines w:val="0"/>
        <w:pageBreakBefore w:val="0"/>
        <w:widowControl/>
        <w:kinsoku/>
        <w:wordWrap/>
        <w:overflowPunct/>
        <w:topLinePunct w:val="0"/>
        <w:autoSpaceDE/>
        <w:autoSpaceDN/>
        <w:bidi w:val="0"/>
        <w:adjustRightInd/>
        <w:spacing w:before="120" w:line="240" w:lineRule="auto"/>
        <w:jc w:val="left"/>
        <w:textAlignment w:val="auto"/>
        <w:rPr>
          <w:rFonts w:hint="eastAsia" w:ascii="Times New Roman" w:hAnsi="Times New Roman" w:eastAsia="Times New Roman" w:cs="Times New Roman"/>
          <w:b w:val="0"/>
          <w:kern w:val="0"/>
          <w:sz w:val="21"/>
          <w:szCs w:val="22"/>
          <w:lang w:val="en-US" w:eastAsia="zh-CN"/>
        </w:rPr>
      </w:pPr>
      <w:r>
        <w:rPr>
          <w:rFonts w:hint="eastAsia" w:ascii="Times New Roman" w:eastAsia="Times New Roman" w:cs="Times New Roman"/>
          <w:b w:val="0"/>
          <w:kern w:val="0"/>
          <w:sz w:val="21"/>
          <w:szCs w:val="22"/>
          <w:lang w:val="en-US" w:eastAsia="zh-CN"/>
        </w:rPr>
        <w:t xml:space="preserve">[7] </w:t>
      </w:r>
      <w:r>
        <w:rPr>
          <w:rFonts w:hint="eastAsia" w:ascii="Times New Roman" w:hAnsi="Times New Roman" w:eastAsia="Times New Roman" w:cs="Times New Roman"/>
          <w:b w:val="0"/>
          <w:kern w:val="0"/>
          <w:sz w:val="21"/>
          <w:szCs w:val="22"/>
          <w:lang w:val="en-US" w:eastAsia="zh-CN"/>
        </w:rPr>
        <w:t xml:space="preserve">Lihe Yang, Bingyi Kang, Zilong Huang, Zhen Zhao, Xiaogang Xu, Jiashi Feng, and Hengshuang Zhao. </w:t>
      </w:r>
      <w:r>
        <w:rPr>
          <w:rFonts w:hint="eastAsia" w:ascii="Times New Roman" w:hAnsi="Times New Roman" w:eastAsia="Times New Roman" w:cs="Times New Roman"/>
          <w:b/>
          <w:bCs/>
          <w:kern w:val="0"/>
          <w:sz w:val="21"/>
          <w:szCs w:val="22"/>
          <w:lang w:val="en-US" w:eastAsia="zh-CN"/>
        </w:rPr>
        <w:t>Depth Anything V2</w:t>
      </w:r>
      <w:r>
        <w:rPr>
          <w:rFonts w:hint="eastAsia" w:ascii="Times New Roman" w:hAnsi="Times New Roman" w:eastAsia="Times New Roman" w:cs="Times New Roman"/>
          <w:b w:val="0"/>
          <w:kern w:val="0"/>
          <w:sz w:val="21"/>
          <w:szCs w:val="22"/>
          <w:lang w:val="en-US" w:eastAsia="zh-CN"/>
        </w:rPr>
        <w:t>. In: NeurIPS, 2024.</w:t>
      </w:r>
    </w:p>
    <w:p w14:paraId="279C33E8">
      <w:pPr>
        <w:keepNext w:val="0"/>
        <w:keepLines w:val="0"/>
        <w:pageBreakBefore w:val="0"/>
        <w:widowControl/>
        <w:kinsoku/>
        <w:wordWrap/>
        <w:overflowPunct/>
        <w:topLinePunct w:val="0"/>
        <w:autoSpaceDE/>
        <w:autoSpaceDN/>
        <w:bidi w:val="0"/>
        <w:adjustRightInd/>
        <w:spacing w:before="120" w:line="240" w:lineRule="auto"/>
        <w:jc w:val="left"/>
        <w:textAlignment w:val="auto"/>
        <w:rPr>
          <w:rFonts w:hint="eastAsia" w:ascii="Times New Roman" w:hAnsi="Times New Roman" w:eastAsia="Times New Roman" w:cs="Times New Roman"/>
          <w:b w:val="0"/>
          <w:kern w:val="0"/>
          <w:sz w:val="21"/>
          <w:szCs w:val="22"/>
          <w:lang w:val="en-US" w:eastAsia="zh-CN"/>
        </w:rPr>
      </w:pPr>
      <w:r>
        <w:rPr>
          <w:rFonts w:hint="eastAsia" w:ascii="Times New Roman" w:eastAsia="Times New Roman" w:cs="Times New Roman"/>
          <w:b w:val="0"/>
          <w:kern w:val="0"/>
          <w:sz w:val="21"/>
          <w:szCs w:val="22"/>
          <w:lang w:val="en-US" w:eastAsia="zh-CN"/>
        </w:rPr>
        <w:t xml:space="preserve">[8] </w:t>
      </w:r>
      <w:r>
        <w:rPr>
          <w:rFonts w:hint="eastAsia" w:ascii="Times New Roman" w:hAnsi="Times New Roman" w:eastAsia="Times New Roman" w:cs="Times New Roman"/>
          <w:b w:val="0"/>
          <w:kern w:val="0"/>
          <w:sz w:val="21"/>
          <w:szCs w:val="22"/>
          <w:lang w:val="en-US" w:eastAsia="zh-CN"/>
        </w:rPr>
        <w:t xml:space="preserve">Haotong Lin, Sili Chen, Jun Hao Liew, Donny Y. Chen, Zhenyu Li, Guang Shi, Jiashi Feng, and Bingyi Kang. </w:t>
      </w:r>
      <w:r>
        <w:rPr>
          <w:rFonts w:hint="eastAsia" w:ascii="Times New Roman" w:hAnsi="Times New Roman" w:eastAsia="Times New Roman" w:cs="Times New Roman"/>
          <w:b/>
          <w:bCs/>
          <w:kern w:val="0"/>
          <w:sz w:val="21"/>
          <w:szCs w:val="22"/>
          <w:lang w:val="en-US" w:eastAsia="zh-CN"/>
        </w:rPr>
        <w:t>Depth Anything 3</w:t>
      </w:r>
      <w:r>
        <w:rPr>
          <w:rFonts w:hint="eastAsia" w:ascii="Times New Roman" w:hAnsi="Times New Roman" w:eastAsia="Times New Roman" w:cs="Times New Roman"/>
          <w:b w:val="0"/>
          <w:kern w:val="0"/>
          <w:sz w:val="21"/>
          <w:szCs w:val="22"/>
          <w:lang w:val="en-US" w:eastAsia="zh-CN"/>
        </w:rPr>
        <w:t>: Recovering the Visual Space from Any Views. In: arXiv preprint arXiv:2511.10647, 2025.</w:t>
      </w:r>
    </w:p>
    <w:p w14:paraId="1E7C60ED">
      <w:pPr>
        <w:keepNext w:val="0"/>
        <w:keepLines w:val="0"/>
        <w:pageBreakBefore w:val="0"/>
        <w:widowControl/>
        <w:kinsoku/>
        <w:wordWrap/>
        <w:overflowPunct/>
        <w:topLinePunct w:val="0"/>
        <w:autoSpaceDE/>
        <w:autoSpaceDN/>
        <w:bidi w:val="0"/>
        <w:adjustRightInd/>
        <w:spacing w:before="120" w:line="240" w:lineRule="auto"/>
        <w:jc w:val="left"/>
        <w:textAlignment w:val="auto"/>
        <w:rPr>
          <w:rFonts w:hint="eastAsia" w:ascii="Times New Roman" w:hAnsi="Times New Roman" w:eastAsia="Times New Roman" w:cs="Times New Roman"/>
          <w:b w:val="0"/>
          <w:kern w:val="0"/>
          <w:sz w:val="21"/>
          <w:szCs w:val="22"/>
          <w:lang w:val="en-US" w:eastAsia="zh-CN"/>
        </w:rPr>
      </w:pPr>
      <w:r>
        <w:rPr>
          <w:rFonts w:hint="eastAsia" w:ascii="Times New Roman" w:eastAsia="Times New Roman" w:cs="Times New Roman"/>
          <w:b w:val="0"/>
          <w:kern w:val="0"/>
          <w:sz w:val="21"/>
          <w:szCs w:val="22"/>
          <w:lang w:val="en-US" w:eastAsia="zh-CN"/>
        </w:rPr>
        <w:t xml:space="preserve">[9] </w:t>
      </w:r>
      <w:r>
        <w:rPr>
          <w:rFonts w:hint="eastAsia" w:ascii="Times New Roman" w:hAnsi="Times New Roman" w:eastAsia="Times New Roman" w:cs="Times New Roman"/>
          <w:b w:val="0"/>
          <w:kern w:val="0"/>
          <w:sz w:val="21"/>
          <w:szCs w:val="22"/>
          <w:lang w:val="en-US" w:eastAsia="zh-CN"/>
        </w:rPr>
        <w:t xml:space="preserve">Ruicheng Wang, Sicheng Xu, Yue Dong, Yu Deng, Jianfeng Xiang, Zelong Lv, Guangzhong Sun, Xin Tong, and Jiaolong Yang. </w:t>
      </w:r>
      <w:r>
        <w:rPr>
          <w:rFonts w:hint="eastAsia" w:ascii="Times New Roman" w:hAnsi="Times New Roman" w:eastAsia="Times New Roman" w:cs="Times New Roman"/>
          <w:b/>
          <w:bCs/>
          <w:kern w:val="0"/>
          <w:sz w:val="21"/>
          <w:szCs w:val="22"/>
          <w:lang w:val="en-US" w:eastAsia="zh-CN"/>
        </w:rPr>
        <w:t>MoGe-2</w:t>
      </w:r>
      <w:r>
        <w:rPr>
          <w:rFonts w:hint="eastAsia" w:ascii="Times New Roman" w:hAnsi="Times New Roman" w:eastAsia="Times New Roman" w:cs="Times New Roman"/>
          <w:b w:val="0"/>
          <w:kern w:val="0"/>
          <w:sz w:val="21"/>
          <w:szCs w:val="22"/>
          <w:lang w:val="en-US" w:eastAsia="zh-CN"/>
        </w:rPr>
        <w:t>: Accurate Monocular Geometry with Metric Scale and Sharp Details. In: arXiv preprint arXiv:2507.02546, 2025.</w:t>
      </w:r>
    </w:p>
    <w:p w14:paraId="409D5573">
      <w:pPr>
        <w:keepNext w:val="0"/>
        <w:keepLines w:val="0"/>
        <w:pageBreakBefore w:val="0"/>
        <w:widowControl/>
        <w:kinsoku/>
        <w:wordWrap/>
        <w:overflowPunct/>
        <w:topLinePunct w:val="0"/>
        <w:autoSpaceDE/>
        <w:autoSpaceDN/>
        <w:bidi w:val="0"/>
        <w:adjustRightInd/>
        <w:spacing w:before="120" w:line="240" w:lineRule="auto"/>
        <w:jc w:val="left"/>
        <w:textAlignment w:val="auto"/>
        <w:rPr>
          <w:rFonts w:hint="eastAsia" w:ascii="Times New Roman" w:hAnsi="Times New Roman" w:eastAsia="Times New Roman" w:cs="Times New Roman"/>
          <w:b w:val="0"/>
          <w:kern w:val="0"/>
          <w:sz w:val="21"/>
          <w:szCs w:val="22"/>
          <w:lang w:val="en-US" w:eastAsia="zh-CN"/>
        </w:rPr>
      </w:pPr>
      <w:r>
        <w:rPr>
          <w:rFonts w:hint="eastAsia" w:ascii="Times New Roman" w:eastAsia="Times New Roman" w:cs="Times New Roman"/>
          <w:b w:val="0"/>
          <w:kern w:val="0"/>
          <w:sz w:val="21"/>
          <w:szCs w:val="22"/>
          <w:lang w:val="en-US" w:eastAsia="zh-CN"/>
        </w:rPr>
        <w:t xml:space="preserve">[10] </w:t>
      </w:r>
      <w:r>
        <w:rPr>
          <w:rFonts w:hint="eastAsia" w:ascii="Times New Roman" w:hAnsi="Times New Roman" w:eastAsia="Times New Roman" w:cs="Times New Roman"/>
          <w:b w:val="0"/>
          <w:kern w:val="0"/>
          <w:sz w:val="21"/>
          <w:szCs w:val="22"/>
          <w:lang w:val="en-US" w:eastAsia="zh-CN"/>
        </w:rPr>
        <w:t xml:space="preserve">Jianyuan Wang, Minghao Chen, Nikita Karaev, Andrea Vedaldi, Christian Rupprecht, and David Novotny. </w:t>
      </w:r>
      <w:r>
        <w:rPr>
          <w:rFonts w:hint="eastAsia" w:ascii="Times New Roman" w:hAnsi="Times New Roman" w:eastAsia="Times New Roman" w:cs="Times New Roman"/>
          <w:b/>
          <w:bCs/>
          <w:kern w:val="0"/>
          <w:sz w:val="21"/>
          <w:szCs w:val="22"/>
          <w:lang w:val="en-US" w:eastAsia="zh-CN"/>
        </w:rPr>
        <w:t>VGGT</w:t>
      </w:r>
      <w:r>
        <w:rPr>
          <w:rFonts w:hint="eastAsia" w:ascii="Times New Roman" w:hAnsi="Times New Roman" w:eastAsia="Times New Roman" w:cs="Times New Roman"/>
          <w:b w:val="0"/>
          <w:kern w:val="0"/>
          <w:sz w:val="21"/>
          <w:szCs w:val="22"/>
          <w:lang w:val="en-US" w:eastAsia="zh-CN"/>
        </w:rPr>
        <w:t>: Visual Geometry Grounded Transformer. In: IEEE Conf. Comput. Vis. Pattern Recog. (CVPR), 2025.</w:t>
      </w:r>
    </w:p>
    <w:p w14:paraId="75F4115A">
      <w:pPr>
        <w:keepNext w:val="0"/>
        <w:keepLines w:val="0"/>
        <w:pageBreakBefore w:val="0"/>
        <w:widowControl/>
        <w:kinsoku/>
        <w:wordWrap/>
        <w:overflowPunct/>
        <w:topLinePunct w:val="0"/>
        <w:autoSpaceDE/>
        <w:autoSpaceDN/>
        <w:bidi w:val="0"/>
        <w:adjustRightInd/>
        <w:spacing w:before="120" w:line="240" w:lineRule="auto"/>
        <w:jc w:val="left"/>
        <w:textAlignment w:val="auto"/>
        <w:rPr>
          <w:rFonts w:hint="eastAsia" w:ascii="Times New Roman" w:hAnsi="Times New Roman" w:eastAsia="Times New Roman" w:cs="Times New Roman"/>
          <w:b w:val="0"/>
          <w:kern w:val="0"/>
          <w:sz w:val="21"/>
          <w:szCs w:val="22"/>
          <w:lang w:val="en-US" w:eastAsia="zh-CN"/>
        </w:rPr>
      </w:pPr>
      <w:r>
        <w:rPr>
          <w:rFonts w:hint="eastAsia" w:ascii="Times New Roman" w:eastAsia="Times New Roman" w:cs="Times New Roman"/>
          <w:b w:val="0"/>
          <w:kern w:val="0"/>
          <w:sz w:val="21"/>
          <w:szCs w:val="22"/>
          <w:lang w:val="en-US" w:eastAsia="zh-CN"/>
        </w:rPr>
        <w:t xml:space="preserve">[11] </w:t>
      </w:r>
      <w:r>
        <w:rPr>
          <w:rFonts w:hint="eastAsia" w:ascii="Times New Roman" w:hAnsi="Times New Roman" w:eastAsia="Times New Roman" w:cs="Times New Roman"/>
          <w:b w:val="0"/>
          <w:kern w:val="0"/>
          <w:sz w:val="21"/>
          <w:szCs w:val="22"/>
          <w:lang w:val="en-US" w:eastAsia="zh-CN"/>
        </w:rPr>
        <w:t xml:space="preserve">Xiaosong Jia, Yanhao Liu, Junqi You, Renqiu Xia, Yu Hong, and Junchi Yan. </w:t>
      </w:r>
      <w:r>
        <w:rPr>
          <w:rFonts w:hint="eastAsia" w:ascii="Times New Roman" w:hAnsi="Times New Roman" w:eastAsia="Times New Roman" w:cs="Times New Roman"/>
          <w:b/>
          <w:bCs/>
          <w:kern w:val="0"/>
          <w:sz w:val="21"/>
          <w:szCs w:val="22"/>
          <w:lang w:val="en-US" w:eastAsia="zh-CN"/>
        </w:rPr>
        <w:t>DriveVGGT</w:t>
      </w:r>
      <w:r>
        <w:rPr>
          <w:rFonts w:hint="eastAsia" w:ascii="Times New Roman" w:hAnsi="Times New Roman" w:eastAsia="Times New Roman" w:cs="Times New Roman"/>
          <w:b w:val="0"/>
          <w:kern w:val="0"/>
          <w:sz w:val="21"/>
          <w:szCs w:val="22"/>
          <w:lang w:val="en-US" w:eastAsia="zh-CN"/>
        </w:rPr>
        <w:t>: Visual Geometry Transformer for Autonomous Driving. In: arXiv preprint arXiv:2511.22264, 2025.</w:t>
      </w:r>
    </w:p>
    <w:p w14:paraId="5A587EDC">
      <w:pPr>
        <w:keepNext w:val="0"/>
        <w:keepLines w:val="0"/>
        <w:pageBreakBefore w:val="0"/>
        <w:widowControl/>
        <w:kinsoku/>
        <w:wordWrap/>
        <w:overflowPunct/>
        <w:topLinePunct w:val="0"/>
        <w:autoSpaceDE/>
        <w:autoSpaceDN/>
        <w:bidi w:val="0"/>
        <w:adjustRightInd/>
        <w:spacing w:before="120" w:line="240" w:lineRule="auto"/>
        <w:jc w:val="left"/>
        <w:textAlignment w:val="auto"/>
        <w:rPr>
          <w:rFonts w:hint="eastAsia" w:ascii="Times New Roman" w:hAnsi="Times New Roman" w:eastAsia="Times New Roman" w:cs="Times New Roman"/>
          <w:b w:val="0"/>
          <w:kern w:val="0"/>
          <w:sz w:val="21"/>
          <w:szCs w:val="22"/>
          <w:lang w:val="en-US" w:eastAsia="zh-CN"/>
        </w:rPr>
      </w:pPr>
      <w:r>
        <w:rPr>
          <w:rFonts w:hint="eastAsia" w:ascii="Times New Roman" w:eastAsia="Times New Roman" w:cs="Times New Roman"/>
          <w:b w:val="0"/>
          <w:kern w:val="0"/>
          <w:sz w:val="21"/>
          <w:szCs w:val="22"/>
          <w:lang w:val="en-US" w:eastAsia="zh-CN"/>
        </w:rPr>
        <w:t xml:space="preserve">[12] </w:t>
      </w:r>
      <w:r>
        <w:rPr>
          <w:rFonts w:hint="eastAsia" w:ascii="Times New Roman" w:hAnsi="Times New Roman" w:eastAsia="Times New Roman" w:cs="Times New Roman"/>
          <w:b w:val="0"/>
          <w:kern w:val="0"/>
          <w:sz w:val="21"/>
          <w:szCs w:val="22"/>
          <w:lang w:val="en-US" w:eastAsia="zh-CN"/>
        </w:rPr>
        <w:t xml:space="preserve">Xiaoxue Chen, Ziyi Xiong, Yuantao Chen, Gen Li, Nan Wang, Hongcheng Luo, Long Chen, Haiyang Sun, Bing Wang, Guang Chen, et al. </w:t>
      </w:r>
      <w:r>
        <w:rPr>
          <w:rFonts w:hint="eastAsia" w:ascii="Times New Roman" w:hAnsi="Times New Roman" w:eastAsia="Times New Roman" w:cs="Times New Roman"/>
          <w:b/>
          <w:bCs/>
          <w:kern w:val="0"/>
          <w:sz w:val="21"/>
          <w:szCs w:val="22"/>
          <w:lang w:val="en-US" w:eastAsia="zh-CN"/>
        </w:rPr>
        <w:t>DGGT</w:t>
      </w:r>
      <w:r>
        <w:rPr>
          <w:rFonts w:hint="eastAsia" w:ascii="Times New Roman" w:hAnsi="Times New Roman" w:eastAsia="Times New Roman" w:cs="Times New Roman"/>
          <w:b w:val="0"/>
          <w:kern w:val="0"/>
          <w:sz w:val="21"/>
          <w:szCs w:val="22"/>
          <w:lang w:val="en-US" w:eastAsia="zh-CN"/>
        </w:rPr>
        <w:t>: Feedforward 4D Reconstruction of Dynamic Driving Scenes using Unposed Images. In: arXiv preprint arXiv:2512.03004, 2025.</w:t>
      </w:r>
    </w:p>
    <w:p w14:paraId="24FB7483">
      <w:pPr>
        <w:keepNext w:val="0"/>
        <w:keepLines w:val="0"/>
        <w:pageBreakBefore w:val="0"/>
        <w:widowControl/>
        <w:kinsoku/>
        <w:wordWrap/>
        <w:overflowPunct/>
        <w:topLinePunct w:val="0"/>
        <w:autoSpaceDE/>
        <w:autoSpaceDN/>
        <w:bidi w:val="0"/>
        <w:adjustRightInd/>
        <w:spacing w:before="120" w:line="240" w:lineRule="auto"/>
        <w:jc w:val="left"/>
        <w:textAlignment w:val="auto"/>
        <w:rPr>
          <w:rFonts w:hint="eastAsia" w:ascii="Times New Roman" w:hAnsi="Times New Roman" w:eastAsia="Times New Roman" w:cs="Times New Roman"/>
          <w:b w:val="0"/>
          <w:kern w:val="0"/>
          <w:sz w:val="21"/>
          <w:szCs w:val="22"/>
          <w:lang w:val="en-US" w:eastAsia="zh-CN"/>
        </w:rPr>
      </w:pPr>
      <w:r>
        <w:rPr>
          <w:rFonts w:hint="eastAsia" w:ascii="Times New Roman" w:eastAsia="Times New Roman" w:cs="Times New Roman"/>
          <w:b w:val="0"/>
          <w:kern w:val="0"/>
          <w:sz w:val="21"/>
          <w:szCs w:val="22"/>
          <w:lang w:val="en-US" w:eastAsia="zh-CN"/>
        </w:rPr>
        <w:t xml:space="preserve">[13] </w:t>
      </w:r>
      <w:r>
        <w:rPr>
          <w:rFonts w:hint="eastAsia" w:ascii="Times New Roman" w:hAnsi="Times New Roman" w:eastAsia="Times New Roman" w:cs="Times New Roman"/>
          <w:b w:val="0"/>
          <w:kern w:val="0"/>
          <w:sz w:val="21"/>
          <w:szCs w:val="22"/>
          <w:lang w:val="en-US" w:eastAsia="zh-CN"/>
        </w:rPr>
        <w:t xml:space="preserve">Ziyue Zhu, Zhanqian Wu, Zhenxin Zhu, Lijun Zhou, Haiyang Sun, Bing Wan, Kun Ma, Guang Chen, Hangjun Ye, Jin Xie, et al. </w:t>
      </w:r>
      <w:r>
        <w:rPr>
          <w:rFonts w:hint="eastAsia" w:ascii="Times New Roman" w:hAnsi="Times New Roman" w:eastAsia="Times New Roman" w:cs="Times New Roman"/>
          <w:b/>
          <w:bCs/>
          <w:kern w:val="0"/>
          <w:sz w:val="21"/>
          <w:szCs w:val="22"/>
          <w:lang w:val="en-US" w:eastAsia="zh-CN"/>
        </w:rPr>
        <w:t>WorldSplat</w:t>
      </w:r>
      <w:r>
        <w:rPr>
          <w:rFonts w:hint="eastAsia" w:ascii="Times New Roman" w:hAnsi="Times New Roman" w:eastAsia="Times New Roman" w:cs="Times New Roman"/>
          <w:b w:val="0"/>
          <w:kern w:val="0"/>
          <w:sz w:val="21"/>
          <w:szCs w:val="22"/>
          <w:lang w:val="en-US" w:eastAsia="zh-CN"/>
        </w:rPr>
        <w:t>: Gaussian-Centric Feed-Forward 4D Scene Generation for Autonomous Driving. In: arXiv preprint arXiv:2509.23402, 2025.</w:t>
      </w:r>
    </w:p>
    <w:p w14:paraId="6CB171F0">
      <w:pPr>
        <w:keepNext w:val="0"/>
        <w:keepLines w:val="0"/>
        <w:pageBreakBefore w:val="0"/>
        <w:widowControl/>
        <w:kinsoku/>
        <w:wordWrap/>
        <w:overflowPunct/>
        <w:topLinePunct w:val="0"/>
        <w:autoSpaceDE/>
        <w:autoSpaceDN/>
        <w:bidi w:val="0"/>
        <w:adjustRightInd/>
        <w:spacing w:before="120" w:line="240" w:lineRule="auto"/>
        <w:jc w:val="left"/>
        <w:textAlignment w:val="auto"/>
        <w:rPr>
          <w:rFonts w:hint="eastAsia" w:ascii="Times New Roman" w:hAnsi="Times New Roman" w:eastAsia="Times New Roman" w:cs="Times New Roman"/>
          <w:b w:val="0"/>
          <w:kern w:val="0"/>
          <w:sz w:val="21"/>
          <w:szCs w:val="22"/>
          <w:lang w:val="en-US" w:eastAsia="zh-CN"/>
        </w:rPr>
      </w:pPr>
      <w:r>
        <w:rPr>
          <w:rFonts w:hint="eastAsia" w:ascii="Times New Roman" w:eastAsia="Times New Roman" w:cs="Times New Roman"/>
          <w:b w:val="0"/>
          <w:kern w:val="0"/>
          <w:sz w:val="21"/>
          <w:szCs w:val="22"/>
          <w:lang w:val="en-US" w:eastAsia="zh-CN"/>
        </w:rPr>
        <w:t xml:space="preserve">[14] </w:t>
      </w:r>
      <w:r>
        <w:rPr>
          <w:rFonts w:hint="eastAsia" w:ascii="Times New Roman" w:hAnsi="Times New Roman" w:eastAsia="Times New Roman" w:cs="Times New Roman"/>
          <w:b w:val="0"/>
          <w:kern w:val="0"/>
          <w:sz w:val="21"/>
          <w:szCs w:val="22"/>
          <w:lang w:val="en-US" w:eastAsia="zh-CN"/>
        </w:rPr>
        <w:t xml:space="preserve">Yunzhi Yan, Haotong Lin, Chenxu Zhou, Weijie Wang, Haiyang Sun, Kun Zhan, Xianpeng Lang, Xiaowei Zhou, and Sida Peng. </w:t>
      </w:r>
      <w:r>
        <w:rPr>
          <w:rFonts w:hint="eastAsia" w:ascii="Times New Roman" w:hAnsi="Times New Roman" w:eastAsia="Times New Roman" w:cs="Times New Roman"/>
          <w:b/>
          <w:bCs/>
          <w:kern w:val="0"/>
          <w:sz w:val="21"/>
          <w:szCs w:val="22"/>
          <w:lang w:val="en-US" w:eastAsia="zh-CN"/>
        </w:rPr>
        <w:t>Street Gaussians</w:t>
      </w:r>
      <w:r>
        <w:rPr>
          <w:rFonts w:hint="eastAsia" w:ascii="Times New Roman" w:hAnsi="Times New Roman" w:eastAsia="Times New Roman" w:cs="Times New Roman"/>
          <w:b w:val="0"/>
          <w:kern w:val="0"/>
          <w:sz w:val="21"/>
          <w:szCs w:val="22"/>
          <w:lang w:val="en-US" w:eastAsia="zh-CN"/>
        </w:rPr>
        <w:t>: Modeling Dynamic Urban Scenes with Gaussian Splatting. In: ECCV, 2024.</w:t>
      </w:r>
    </w:p>
    <w:p w14:paraId="369B0D39">
      <w:pPr>
        <w:keepNext w:val="0"/>
        <w:keepLines w:val="0"/>
        <w:pageBreakBefore w:val="0"/>
        <w:widowControl/>
        <w:kinsoku/>
        <w:wordWrap/>
        <w:overflowPunct/>
        <w:topLinePunct w:val="0"/>
        <w:autoSpaceDE/>
        <w:autoSpaceDN/>
        <w:bidi w:val="0"/>
        <w:adjustRightInd/>
        <w:spacing w:before="120" w:line="240" w:lineRule="auto"/>
        <w:jc w:val="left"/>
        <w:textAlignment w:val="auto"/>
        <w:rPr>
          <w:rFonts w:hint="eastAsia" w:ascii="Times New Roman" w:hAnsi="Times New Roman" w:eastAsia="Times New Roman" w:cs="Times New Roman"/>
          <w:b w:val="0"/>
          <w:kern w:val="0"/>
          <w:sz w:val="21"/>
          <w:szCs w:val="22"/>
          <w:lang w:val="en-US" w:eastAsia="zh-CN"/>
        </w:rPr>
      </w:pPr>
      <w:r>
        <w:rPr>
          <w:rFonts w:hint="eastAsia" w:ascii="Times New Roman" w:eastAsia="Times New Roman" w:cs="Times New Roman"/>
          <w:b w:val="0"/>
          <w:kern w:val="0"/>
          <w:sz w:val="21"/>
          <w:szCs w:val="22"/>
          <w:lang w:val="en-US" w:eastAsia="zh-CN"/>
        </w:rPr>
        <w:t xml:space="preserve">[15] </w:t>
      </w:r>
      <w:r>
        <w:rPr>
          <w:rFonts w:hint="eastAsia" w:ascii="Times New Roman" w:hAnsi="Times New Roman" w:eastAsia="Times New Roman" w:cs="Times New Roman"/>
          <w:b w:val="0"/>
          <w:kern w:val="0"/>
          <w:sz w:val="21"/>
          <w:szCs w:val="22"/>
          <w:lang w:val="en-US" w:eastAsia="zh-CN"/>
        </w:rPr>
        <w:t xml:space="preserve">Xiaoyu Zhou, Zhiwei Lin, Xiaojun Shan, Yongtao Wang, Deqing Sun, and Ming-Hsuan Yang. </w:t>
      </w:r>
      <w:r>
        <w:rPr>
          <w:rFonts w:hint="eastAsia" w:ascii="Times New Roman" w:hAnsi="Times New Roman" w:eastAsia="Times New Roman" w:cs="Times New Roman"/>
          <w:b/>
          <w:bCs/>
          <w:kern w:val="0"/>
          <w:sz w:val="21"/>
          <w:szCs w:val="22"/>
          <w:lang w:val="en-US" w:eastAsia="zh-CN"/>
        </w:rPr>
        <w:t>DrivingGaussian</w:t>
      </w:r>
      <w:r>
        <w:rPr>
          <w:rFonts w:hint="eastAsia" w:ascii="Times New Roman" w:hAnsi="Times New Roman" w:eastAsia="Times New Roman" w:cs="Times New Roman"/>
          <w:b w:val="0"/>
          <w:kern w:val="0"/>
          <w:sz w:val="21"/>
          <w:szCs w:val="22"/>
          <w:lang w:val="en-US" w:eastAsia="zh-CN"/>
        </w:rPr>
        <w:t>: Composite Gaussian Splatting for Surrounding Dynamic Autonomous Driving Scenes. In: CVPR, 2024.</w:t>
      </w:r>
    </w:p>
    <w:p w14:paraId="564C38F2">
      <w:pPr>
        <w:keepNext w:val="0"/>
        <w:keepLines w:val="0"/>
        <w:pageBreakBefore w:val="0"/>
        <w:widowControl/>
        <w:kinsoku/>
        <w:wordWrap/>
        <w:overflowPunct/>
        <w:topLinePunct w:val="0"/>
        <w:autoSpaceDE/>
        <w:autoSpaceDN/>
        <w:bidi w:val="0"/>
        <w:adjustRightInd/>
        <w:spacing w:before="120" w:line="240" w:lineRule="auto"/>
        <w:jc w:val="left"/>
        <w:textAlignment w:val="auto"/>
        <w:rPr>
          <w:rFonts w:hint="eastAsia" w:ascii="Times New Roman" w:hAnsi="Times New Roman" w:eastAsia="Times New Roman" w:cs="Times New Roman"/>
          <w:b w:val="0"/>
          <w:kern w:val="0"/>
          <w:sz w:val="21"/>
          <w:szCs w:val="22"/>
          <w:lang w:val="en-US" w:eastAsia="zh-CN"/>
        </w:rPr>
      </w:pPr>
      <w:r>
        <w:rPr>
          <w:rFonts w:hint="eastAsia" w:ascii="Times New Roman" w:eastAsia="Times New Roman" w:cs="Times New Roman"/>
          <w:b w:val="0"/>
          <w:kern w:val="0"/>
          <w:sz w:val="21"/>
          <w:szCs w:val="22"/>
          <w:lang w:val="en-US" w:eastAsia="zh-CN"/>
        </w:rPr>
        <w:t xml:space="preserve">[16] </w:t>
      </w:r>
      <w:r>
        <w:rPr>
          <w:rFonts w:hint="eastAsia" w:ascii="Times New Roman" w:hAnsi="Times New Roman" w:eastAsia="Times New Roman" w:cs="Times New Roman"/>
          <w:b w:val="0"/>
          <w:kern w:val="0"/>
          <w:sz w:val="21"/>
          <w:szCs w:val="22"/>
          <w:lang w:val="en-US" w:eastAsia="zh-CN"/>
        </w:rPr>
        <w:t xml:space="preserve">Ziyu Chen, Jiawei Yang, Jiahui Huang, Riccardo de Lutio, Janick Martinez Esturo, Boris Ivanovic, Or Litany, Zan Gojcic, Sanja Fidler, Marco Pavone, et al. </w:t>
      </w:r>
      <w:r>
        <w:rPr>
          <w:rFonts w:hint="eastAsia" w:ascii="Times New Roman" w:hAnsi="Times New Roman" w:eastAsia="Times New Roman" w:cs="Times New Roman"/>
          <w:b/>
          <w:bCs/>
          <w:kern w:val="0"/>
          <w:sz w:val="21"/>
          <w:szCs w:val="22"/>
          <w:lang w:val="en-US" w:eastAsia="zh-CN"/>
        </w:rPr>
        <w:t>OmniRe</w:t>
      </w:r>
      <w:r>
        <w:rPr>
          <w:rFonts w:hint="eastAsia" w:ascii="Times New Roman" w:hAnsi="Times New Roman" w:eastAsia="Times New Roman" w:cs="Times New Roman"/>
          <w:b w:val="0"/>
          <w:kern w:val="0"/>
          <w:sz w:val="21"/>
          <w:szCs w:val="22"/>
          <w:lang w:val="en-US" w:eastAsia="zh-CN"/>
        </w:rPr>
        <w:t>: Omni Urban Scene Reconstruction. In: ICLR, 2025.</w:t>
      </w:r>
    </w:p>
    <w:p w14:paraId="6D0AF53F">
      <w:pPr>
        <w:keepNext w:val="0"/>
        <w:keepLines w:val="0"/>
        <w:pageBreakBefore w:val="0"/>
        <w:widowControl/>
        <w:kinsoku/>
        <w:wordWrap/>
        <w:overflowPunct/>
        <w:topLinePunct w:val="0"/>
        <w:autoSpaceDE/>
        <w:autoSpaceDN/>
        <w:bidi w:val="0"/>
        <w:adjustRightInd/>
        <w:spacing w:before="120" w:line="240" w:lineRule="auto"/>
        <w:jc w:val="left"/>
        <w:textAlignment w:val="auto"/>
        <w:rPr>
          <w:rFonts w:hint="eastAsia" w:ascii="Times New Roman" w:hAnsi="Times New Roman" w:eastAsia="Times New Roman" w:cs="Times New Roman"/>
          <w:b w:val="0"/>
          <w:kern w:val="0"/>
          <w:sz w:val="21"/>
          <w:szCs w:val="22"/>
          <w:lang w:val="en-US" w:eastAsia="zh-CN"/>
        </w:rPr>
      </w:pPr>
      <w:r>
        <w:rPr>
          <w:rFonts w:hint="eastAsia" w:ascii="Times New Roman" w:eastAsia="Times New Roman" w:cs="Times New Roman"/>
          <w:b w:val="0"/>
          <w:kern w:val="0"/>
          <w:sz w:val="21"/>
          <w:szCs w:val="22"/>
          <w:lang w:val="en-US" w:eastAsia="zh-CN"/>
        </w:rPr>
        <w:t xml:space="preserve">[17] </w:t>
      </w:r>
      <w:r>
        <w:rPr>
          <w:rFonts w:hint="eastAsia" w:ascii="Times New Roman" w:hAnsi="Times New Roman" w:eastAsia="Times New Roman" w:cs="Times New Roman"/>
          <w:b w:val="0"/>
          <w:kern w:val="0"/>
          <w:sz w:val="21"/>
          <w:szCs w:val="22"/>
          <w:lang w:val="en-US" w:eastAsia="zh-CN"/>
        </w:rPr>
        <w:t xml:space="preserve">Hongyang Sun, Qinglin Yang, Jiawei Wang, Zhen Xu, Chen Liu, Yida Wang, Kun Zhan, Hujun Bao, Xiaowei Zhou, and Sida Peng. </w:t>
      </w:r>
      <w:r>
        <w:rPr>
          <w:rFonts w:hint="eastAsia" w:ascii="Times New Roman" w:hAnsi="Times New Roman" w:eastAsia="Times New Roman" w:cs="Times New Roman"/>
          <w:b/>
          <w:bCs/>
          <w:kern w:val="0"/>
          <w:sz w:val="21"/>
          <w:szCs w:val="22"/>
          <w:lang w:val="en-US" w:eastAsia="zh-CN"/>
        </w:rPr>
        <w:t>Hierarchy UGP</w:t>
      </w:r>
      <w:r>
        <w:rPr>
          <w:rFonts w:hint="eastAsia" w:ascii="Times New Roman" w:hAnsi="Times New Roman" w:eastAsia="Times New Roman" w:cs="Times New Roman"/>
          <w:b w:val="0"/>
          <w:kern w:val="0"/>
          <w:sz w:val="21"/>
          <w:szCs w:val="22"/>
          <w:lang w:val="en-US" w:eastAsia="zh-CN"/>
        </w:rPr>
        <w:t>: Hierarchy Unified Gaussian Primitive for Large-Scale Dynamic Scene Reconstruction. In: ICCV, 2025</w:t>
      </w:r>
    </w:p>
    <w:p w14:paraId="50B12CE2">
      <w:pPr>
        <w:keepNext w:val="0"/>
        <w:keepLines w:val="0"/>
        <w:pageBreakBefore w:val="0"/>
        <w:widowControl/>
        <w:kinsoku/>
        <w:wordWrap/>
        <w:overflowPunct/>
        <w:topLinePunct w:val="0"/>
        <w:autoSpaceDE/>
        <w:autoSpaceDN/>
        <w:bidi w:val="0"/>
        <w:adjustRightInd/>
        <w:spacing w:before="120" w:line="240" w:lineRule="auto"/>
        <w:jc w:val="left"/>
        <w:textAlignment w:val="auto"/>
        <w:rPr>
          <w:rFonts w:hint="eastAsia" w:ascii="Times New Roman" w:hAnsi="Times New Roman" w:eastAsia="Times New Roman" w:cs="Times New Roman"/>
          <w:b w:val="0"/>
          <w:kern w:val="0"/>
          <w:sz w:val="21"/>
          <w:szCs w:val="22"/>
          <w:lang w:val="en-US" w:eastAsia="zh-CN"/>
        </w:rPr>
      </w:pPr>
      <w:r>
        <w:rPr>
          <w:rFonts w:hint="eastAsia" w:ascii="Times New Roman" w:eastAsia="Times New Roman" w:cs="Times New Roman"/>
          <w:b w:val="0"/>
          <w:kern w:val="0"/>
          <w:sz w:val="21"/>
          <w:szCs w:val="22"/>
          <w:lang w:val="en-US" w:eastAsia="zh-CN"/>
        </w:rPr>
        <w:t xml:space="preserve">[18] </w:t>
      </w:r>
      <w:r>
        <w:rPr>
          <w:rFonts w:hint="eastAsia" w:ascii="Times New Roman" w:hAnsi="Times New Roman" w:eastAsia="Times New Roman" w:cs="Times New Roman"/>
          <w:b w:val="0"/>
          <w:kern w:val="0"/>
          <w:sz w:val="21"/>
          <w:szCs w:val="22"/>
          <w:lang w:val="en-US" w:eastAsia="zh-CN"/>
        </w:rPr>
        <w:t xml:space="preserve">Haibao Yu, Kuntao Xiao, Jiahang Wang, Ruiyang Hao, Yuxin Huang, Guoran Hu, et al. </w:t>
      </w:r>
      <w:r>
        <w:rPr>
          <w:rFonts w:hint="eastAsia" w:ascii="Times New Roman" w:hAnsi="Times New Roman" w:eastAsia="Times New Roman" w:cs="Times New Roman"/>
          <w:b/>
          <w:bCs/>
          <w:kern w:val="0"/>
          <w:sz w:val="21"/>
          <w:szCs w:val="22"/>
          <w:lang w:val="en-US" w:eastAsia="zh-CN"/>
        </w:rPr>
        <w:t>ReconDrive</w:t>
      </w:r>
      <w:r>
        <w:rPr>
          <w:rFonts w:hint="eastAsia" w:ascii="Times New Roman" w:hAnsi="Times New Roman" w:eastAsia="Times New Roman" w:cs="Times New Roman"/>
          <w:b w:val="0"/>
          <w:kern w:val="0"/>
          <w:sz w:val="21"/>
          <w:szCs w:val="22"/>
          <w:lang w:val="en-US" w:eastAsia="zh-CN"/>
        </w:rPr>
        <w:t>: Fast Feed-Forward 4D Gaussian Splatting for Autonomous Driving Scene Reconstruction. In: arXiv preprint arXiv:2603.07552, 2026.</w:t>
      </w:r>
    </w:p>
    <w:p w14:paraId="72B45F22">
      <w:pPr>
        <w:keepNext w:val="0"/>
        <w:keepLines w:val="0"/>
        <w:pageBreakBefore w:val="0"/>
        <w:widowControl/>
        <w:kinsoku/>
        <w:wordWrap/>
        <w:overflowPunct/>
        <w:topLinePunct w:val="0"/>
        <w:autoSpaceDE/>
        <w:autoSpaceDN/>
        <w:bidi w:val="0"/>
        <w:adjustRightInd/>
        <w:spacing w:before="120" w:line="240" w:lineRule="auto"/>
        <w:jc w:val="left"/>
        <w:textAlignment w:val="auto"/>
        <w:rPr>
          <w:rFonts w:hint="eastAsia" w:ascii="Times New Roman" w:hAnsi="Times New Roman" w:eastAsia="Times New Roman" w:cs="Times New Roman"/>
          <w:b w:val="0"/>
          <w:kern w:val="0"/>
          <w:sz w:val="21"/>
          <w:szCs w:val="22"/>
          <w:lang w:val="en-US" w:eastAsia="zh-CN"/>
        </w:rPr>
      </w:pPr>
      <w:r>
        <w:rPr>
          <w:rFonts w:hint="eastAsia" w:ascii="Times New Roman" w:eastAsia="Times New Roman" w:cs="Times New Roman"/>
          <w:b w:val="0"/>
          <w:kern w:val="0"/>
          <w:sz w:val="21"/>
          <w:szCs w:val="22"/>
          <w:lang w:val="en-US" w:eastAsia="zh-CN"/>
        </w:rPr>
        <w:t xml:space="preserve">[19] </w:t>
      </w:r>
      <w:r>
        <w:rPr>
          <w:rFonts w:hint="eastAsia" w:ascii="Times New Roman" w:hAnsi="Times New Roman" w:eastAsia="Times New Roman" w:cs="Times New Roman"/>
          <w:b w:val="0"/>
          <w:kern w:val="0"/>
          <w:sz w:val="21"/>
          <w:szCs w:val="22"/>
          <w:lang w:val="en-US" w:eastAsia="zh-CN"/>
        </w:rPr>
        <w:t xml:space="preserve">Hongyu Zhou, Jiahao Shao, Lu Xu, Dongfeng Bai, Weichao Qiu, Bingbing Liu, Yue Wang, Andreas Geiger, and Yiyi Liao. </w:t>
      </w:r>
      <w:r>
        <w:rPr>
          <w:rFonts w:hint="eastAsia" w:ascii="Times New Roman" w:hAnsi="Times New Roman" w:eastAsia="Times New Roman" w:cs="Times New Roman"/>
          <w:b/>
          <w:bCs/>
          <w:kern w:val="0"/>
          <w:sz w:val="21"/>
          <w:szCs w:val="22"/>
          <w:lang w:val="en-US" w:eastAsia="zh-CN"/>
        </w:rPr>
        <w:t>HUGS</w:t>
      </w:r>
      <w:r>
        <w:rPr>
          <w:rFonts w:hint="eastAsia" w:ascii="Times New Roman" w:hAnsi="Times New Roman" w:eastAsia="Times New Roman" w:cs="Times New Roman"/>
          <w:b w:val="0"/>
          <w:kern w:val="0"/>
          <w:sz w:val="21"/>
          <w:szCs w:val="22"/>
          <w:lang w:val="en-US" w:eastAsia="zh-CN"/>
        </w:rPr>
        <w:t>: Holistic Urban 3D Scene Understanding via Gaussian Splatting. In: CVPR, 2024.</w:t>
      </w:r>
    </w:p>
    <w:p w14:paraId="6DD54BFE">
      <w:pPr>
        <w:keepNext w:val="0"/>
        <w:keepLines w:val="0"/>
        <w:pageBreakBefore w:val="0"/>
        <w:widowControl/>
        <w:kinsoku/>
        <w:wordWrap/>
        <w:overflowPunct/>
        <w:topLinePunct w:val="0"/>
        <w:autoSpaceDE/>
        <w:autoSpaceDN/>
        <w:bidi w:val="0"/>
        <w:adjustRightInd/>
        <w:spacing w:before="120" w:line="240" w:lineRule="auto"/>
        <w:jc w:val="left"/>
        <w:textAlignment w:val="auto"/>
        <w:rPr>
          <w:rFonts w:hint="eastAsia" w:ascii="Times New Roman" w:hAnsi="Times New Roman" w:eastAsia="Times New Roman" w:cs="Times New Roman"/>
          <w:b w:val="0"/>
          <w:kern w:val="0"/>
          <w:sz w:val="21"/>
          <w:szCs w:val="22"/>
          <w:lang w:val="en-US" w:eastAsia="zh-CN"/>
        </w:rPr>
      </w:pPr>
      <w:r>
        <w:rPr>
          <w:rFonts w:hint="eastAsia" w:ascii="Times New Roman" w:eastAsia="Times New Roman" w:cs="Times New Roman"/>
          <w:b w:val="0"/>
          <w:kern w:val="0"/>
          <w:sz w:val="21"/>
          <w:szCs w:val="22"/>
          <w:lang w:val="en-US" w:eastAsia="zh-CN"/>
        </w:rPr>
        <w:t xml:space="preserve">[20] </w:t>
      </w:r>
      <w:r>
        <w:rPr>
          <w:rFonts w:hint="eastAsia" w:ascii="Times New Roman" w:hAnsi="Times New Roman" w:eastAsia="Times New Roman" w:cs="Times New Roman"/>
          <w:b w:val="0"/>
          <w:kern w:val="0"/>
          <w:sz w:val="21"/>
          <w:szCs w:val="22"/>
          <w:lang w:val="en-US" w:eastAsia="zh-CN"/>
        </w:rPr>
        <w:t xml:space="preserve">Zirui Wu, Tianyu Liu, Liyi Luo, Zhide Zhong, Jianteng Chen, Hongmin Xiao, Chao Hou, Haozhe Lou, Yuantao Chen, Runyi Yang, et al. </w:t>
      </w:r>
      <w:r>
        <w:rPr>
          <w:rFonts w:hint="eastAsia" w:ascii="Times New Roman" w:hAnsi="Times New Roman" w:eastAsia="Times New Roman" w:cs="Times New Roman"/>
          <w:b/>
          <w:bCs/>
          <w:kern w:val="0"/>
          <w:sz w:val="21"/>
          <w:szCs w:val="22"/>
          <w:lang w:val="en-US" w:eastAsia="zh-CN"/>
        </w:rPr>
        <w:t>MARS</w:t>
      </w:r>
      <w:r>
        <w:rPr>
          <w:rFonts w:hint="eastAsia" w:ascii="Times New Roman" w:hAnsi="Times New Roman" w:eastAsia="Times New Roman" w:cs="Times New Roman"/>
          <w:b w:val="0"/>
          <w:kern w:val="0"/>
          <w:sz w:val="21"/>
          <w:szCs w:val="22"/>
          <w:lang w:val="en-US" w:eastAsia="zh-CN"/>
        </w:rPr>
        <w:t>: An Instance-aware, Modular and Realistic Simulator for Autonomous Driving. In: CICAI, 2023.</w:t>
      </w:r>
    </w:p>
    <w:p w14:paraId="21618793">
      <w:pPr>
        <w:keepNext w:val="0"/>
        <w:keepLines w:val="0"/>
        <w:pageBreakBefore w:val="0"/>
        <w:widowControl/>
        <w:kinsoku/>
        <w:wordWrap/>
        <w:overflowPunct/>
        <w:topLinePunct w:val="0"/>
        <w:autoSpaceDE/>
        <w:autoSpaceDN/>
        <w:bidi w:val="0"/>
        <w:adjustRightInd/>
        <w:spacing w:before="120" w:line="240" w:lineRule="auto"/>
        <w:jc w:val="left"/>
        <w:textAlignment w:val="auto"/>
        <w:rPr>
          <w:rFonts w:hint="eastAsia" w:ascii="Times New Roman" w:hAnsi="Times New Roman" w:eastAsia="Times New Roman" w:cs="Times New Roman"/>
          <w:b w:val="0"/>
          <w:kern w:val="0"/>
          <w:sz w:val="21"/>
          <w:szCs w:val="22"/>
          <w:lang w:val="en-US" w:eastAsia="zh-CN"/>
        </w:rPr>
      </w:pPr>
      <w:r>
        <w:rPr>
          <w:rFonts w:hint="eastAsia" w:ascii="Times New Roman" w:eastAsia="Times New Roman" w:cs="Times New Roman"/>
          <w:b w:val="0"/>
          <w:kern w:val="0"/>
          <w:sz w:val="21"/>
          <w:szCs w:val="22"/>
          <w:lang w:val="en-US" w:eastAsia="zh-CN"/>
        </w:rPr>
        <w:t xml:space="preserve">[21] </w:t>
      </w:r>
      <w:r>
        <w:rPr>
          <w:rFonts w:hint="eastAsia" w:ascii="Times New Roman" w:hAnsi="Times New Roman" w:eastAsia="Times New Roman" w:cs="Times New Roman"/>
          <w:b w:val="0"/>
          <w:kern w:val="0"/>
          <w:sz w:val="21"/>
          <w:szCs w:val="22"/>
          <w:lang w:val="en-US" w:eastAsia="zh-CN"/>
        </w:rPr>
        <w:t xml:space="preserve">Hongyu Zhou, Longzhong Lin, Jiabao Wang, Yichong Lu, Dongfeng Bai, Bingbing Liu, Yue Wang, Andreas Geiger, and Yiyi Liao. </w:t>
      </w:r>
      <w:r>
        <w:rPr>
          <w:rFonts w:hint="eastAsia" w:ascii="Times New Roman" w:hAnsi="Times New Roman" w:eastAsia="Times New Roman" w:cs="Times New Roman"/>
          <w:b/>
          <w:bCs/>
          <w:kern w:val="0"/>
          <w:sz w:val="21"/>
          <w:szCs w:val="22"/>
          <w:lang w:val="en-US" w:eastAsia="zh-CN"/>
        </w:rPr>
        <w:t>HUGSIM</w:t>
      </w:r>
      <w:r>
        <w:rPr>
          <w:rFonts w:hint="eastAsia" w:ascii="Times New Roman" w:hAnsi="Times New Roman" w:eastAsia="Times New Roman" w:cs="Times New Roman"/>
          <w:b w:val="0"/>
          <w:kern w:val="0"/>
          <w:sz w:val="21"/>
          <w:szCs w:val="22"/>
          <w:lang w:val="en-US" w:eastAsia="zh-CN"/>
        </w:rPr>
        <w:t>: A Real-Time, Photo-Realistic and Closed-Loop Simulator for Autonomous Driving. In: arXiv preprint arXiv:2412.01718, 2024.</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imSun">
    <w:panose1 w:val="02010600030101010101"/>
    <w:charset w:val="86"/>
    <w:family w:val="auto"/>
    <w:pitch w:val="default"/>
    <w:sig w:usb0="00000203" w:usb1="288F0000" w:usb2="0000000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76BBCD"/>
    <w:multiLevelType w:val="singleLevel"/>
    <w:tmpl w:val="AF76BBCD"/>
    <w:lvl w:ilvl="0" w:tentative="0">
      <w:start w:val="1"/>
      <w:numFmt w:val="decimal"/>
      <w:lvlText w:val="%1)"/>
      <w:lvlJc w:val="left"/>
      <w:pPr>
        <w:tabs>
          <w:tab w:val="left" w:pos="420"/>
        </w:tabs>
        <w:ind w:left="845" w:hanging="425"/>
      </w:pPr>
      <w:rPr>
        <w:rFonts w:hint="default"/>
      </w:rPr>
    </w:lvl>
  </w:abstractNum>
  <w:abstractNum w:abstractNumId="1">
    <w:nsid w:val="B36F1C9A"/>
    <w:multiLevelType w:val="singleLevel"/>
    <w:tmpl w:val="B36F1C9A"/>
    <w:lvl w:ilvl="0" w:tentative="0">
      <w:start w:val="1"/>
      <w:numFmt w:val="bullet"/>
      <w:lvlText w:val=""/>
      <w:lvlJc w:val="left"/>
      <w:pPr>
        <w:tabs>
          <w:tab w:val="left" w:pos="420"/>
        </w:tabs>
        <w:ind w:left="840" w:hanging="420"/>
      </w:pPr>
      <w:rPr>
        <w:rFonts w:hint="default" w:ascii="Wingdings" w:hAnsi="Wingdings"/>
        <w:sz w:val="10"/>
        <w:szCs w:val="10"/>
      </w:rPr>
    </w:lvl>
  </w:abstractNum>
  <w:abstractNum w:abstractNumId="2">
    <w:nsid w:val="BEAF9458"/>
    <w:multiLevelType w:val="singleLevel"/>
    <w:tmpl w:val="BEAF9458"/>
    <w:lvl w:ilvl="0" w:tentative="0">
      <w:start w:val="1"/>
      <w:numFmt w:val="bullet"/>
      <w:lvlText w:val=""/>
      <w:lvlJc w:val="left"/>
      <w:pPr>
        <w:tabs>
          <w:tab w:val="left" w:pos="420"/>
        </w:tabs>
        <w:ind w:left="840" w:hanging="420"/>
      </w:pPr>
      <w:rPr>
        <w:rFonts w:hint="default" w:ascii="Wingdings" w:hAnsi="Wingdings"/>
        <w:sz w:val="10"/>
        <w:szCs w:val="10"/>
      </w:rPr>
    </w:lvl>
  </w:abstractNum>
  <w:abstractNum w:abstractNumId="3">
    <w:nsid w:val="BFF645E2"/>
    <w:multiLevelType w:val="singleLevel"/>
    <w:tmpl w:val="BFF645E2"/>
    <w:lvl w:ilvl="0" w:tentative="0">
      <w:start w:val="1"/>
      <w:numFmt w:val="bullet"/>
      <w:lvlText w:val=""/>
      <w:lvlJc w:val="left"/>
      <w:pPr>
        <w:tabs>
          <w:tab w:val="left" w:pos="420"/>
        </w:tabs>
        <w:ind w:left="840" w:hanging="420"/>
      </w:pPr>
      <w:rPr>
        <w:rFonts w:hint="default" w:ascii="Wingdings" w:hAnsi="Wingdings"/>
        <w:sz w:val="10"/>
        <w:szCs w:val="10"/>
      </w:rPr>
    </w:lvl>
  </w:abstractNum>
  <w:abstractNum w:abstractNumId="4">
    <w:nsid w:val="CDF7F75F"/>
    <w:multiLevelType w:val="singleLevel"/>
    <w:tmpl w:val="CDF7F75F"/>
    <w:lvl w:ilvl="0" w:tentative="0">
      <w:start w:val="1"/>
      <w:numFmt w:val="bullet"/>
      <w:lvlText w:val=""/>
      <w:lvlJc w:val="left"/>
      <w:pPr>
        <w:ind w:left="420" w:hanging="420"/>
      </w:pPr>
      <w:rPr>
        <w:rFonts w:hint="default" w:ascii="Wingdings" w:hAnsi="Wingdings"/>
        <w:sz w:val="10"/>
        <w:szCs w:val="10"/>
      </w:rPr>
    </w:lvl>
  </w:abstractNum>
  <w:abstractNum w:abstractNumId="5">
    <w:nsid w:val="D56EF778"/>
    <w:multiLevelType w:val="singleLevel"/>
    <w:tmpl w:val="D56EF778"/>
    <w:lvl w:ilvl="0" w:tentative="0">
      <w:start w:val="1"/>
      <w:numFmt w:val="decimal"/>
      <w:lvlText w:val="%1)"/>
      <w:lvlJc w:val="left"/>
      <w:pPr>
        <w:tabs>
          <w:tab w:val="left" w:pos="420"/>
        </w:tabs>
        <w:ind w:left="845" w:hanging="425"/>
      </w:pPr>
      <w:rPr>
        <w:rFonts w:hint="default"/>
      </w:rPr>
    </w:lvl>
  </w:abstractNum>
  <w:abstractNum w:abstractNumId="6">
    <w:nsid w:val="DFDB162C"/>
    <w:multiLevelType w:val="singleLevel"/>
    <w:tmpl w:val="DFDB162C"/>
    <w:lvl w:ilvl="0" w:tentative="0">
      <w:start w:val="1"/>
      <w:numFmt w:val="bullet"/>
      <w:lvlText w:val=""/>
      <w:lvlJc w:val="left"/>
      <w:pPr>
        <w:tabs>
          <w:tab w:val="left" w:pos="420"/>
        </w:tabs>
        <w:ind w:left="840" w:hanging="420"/>
      </w:pPr>
      <w:rPr>
        <w:rFonts w:hint="default" w:ascii="Wingdings" w:hAnsi="Wingdings"/>
        <w:sz w:val="10"/>
        <w:szCs w:val="10"/>
      </w:rPr>
    </w:lvl>
  </w:abstractNum>
  <w:abstractNum w:abstractNumId="7">
    <w:nsid w:val="E772DD2F"/>
    <w:multiLevelType w:val="singleLevel"/>
    <w:tmpl w:val="E772DD2F"/>
    <w:lvl w:ilvl="0" w:tentative="0">
      <w:start w:val="1"/>
      <w:numFmt w:val="bullet"/>
      <w:lvlText w:val=""/>
      <w:lvlJc w:val="left"/>
      <w:pPr>
        <w:tabs>
          <w:tab w:val="left" w:pos="420"/>
        </w:tabs>
        <w:ind w:left="840" w:hanging="420"/>
      </w:pPr>
      <w:rPr>
        <w:rFonts w:hint="default" w:ascii="Wingdings" w:hAnsi="Wingdings"/>
        <w:sz w:val="10"/>
        <w:szCs w:val="10"/>
      </w:rPr>
    </w:lvl>
  </w:abstractNum>
  <w:abstractNum w:abstractNumId="8">
    <w:nsid w:val="EDFF2BA1"/>
    <w:multiLevelType w:val="singleLevel"/>
    <w:tmpl w:val="EDFF2BA1"/>
    <w:lvl w:ilvl="0" w:tentative="0">
      <w:start w:val="1"/>
      <w:numFmt w:val="bullet"/>
      <w:lvlText w:val=""/>
      <w:lvlJc w:val="left"/>
      <w:pPr>
        <w:tabs>
          <w:tab w:val="left" w:pos="420"/>
        </w:tabs>
        <w:ind w:left="840" w:hanging="420"/>
      </w:pPr>
      <w:rPr>
        <w:rFonts w:hint="default" w:ascii="Wingdings" w:hAnsi="Wingdings"/>
        <w:sz w:val="10"/>
        <w:szCs w:val="10"/>
      </w:rPr>
    </w:lvl>
  </w:abstractNum>
  <w:abstractNum w:abstractNumId="9">
    <w:nsid w:val="F5BD7A04"/>
    <w:multiLevelType w:val="singleLevel"/>
    <w:tmpl w:val="F5BD7A04"/>
    <w:lvl w:ilvl="0" w:tentative="0">
      <w:start w:val="1"/>
      <w:numFmt w:val="decimal"/>
      <w:lvlText w:val="%1)"/>
      <w:lvlJc w:val="left"/>
      <w:pPr>
        <w:ind w:left="425" w:hanging="425"/>
      </w:pPr>
      <w:rPr>
        <w:rFonts w:hint="default"/>
      </w:rPr>
    </w:lvl>
  </w:abstractNum>
  <w:abstractNum w:abstractNumId="10">
    <w:nsid w:val="FDFE1661"/>
    <w:multiLevelType w:val="singleLevel"/>
    <w:tmpl w:val="FDFE1661"/>
    <w:lvl w:ilvl="0" w:tentative="0">
      <w:start w:val="1"/>
      <w:numFmt w:val="bullet"/>
      <w:lvlText w:val=""/>
      <w:lvlJc w:val="left"/>
      <w:pPr>
        <w:tabs>
          <w:tab w:val="left" w:pos="420"/>
        </w:tabs>
        <w:ind w:left="840" w:hanging="420"/>
      </w:pPr>
      <w:rPr>
        <w:rFonts w:hint="default" w:ascii="Wingdings" w:hAnsi="Wingdings"/>
        <w:sz w:val="10"/>
        <w:szCs w:val="10"/>
      </w:rPr>
    </w:lvl>
  </w:abstractNum>
  <w:abstractNum w:abstractNumId="11">
    <w:nsid w:val="FE7F75D8"/>
    <w:multiLevelType w:val="singleLevel"/>
    <w:tmpl w:val="FE7F75D8"/>
    <w:lvl w:ilvl="0" w:tentative="0">
      <w:start w:val="1"/>
      <w:numFmt w:val="bullet"/>
      <w:lvlText w:val=""/>
      <w:lvlJc w:val="left"/>
      <w:pPr>
        <w:tabs>
          <w:tab w:val="left" w:pos="420"/>
        </w:tabs>
        <w:ind w:left="840" w:hanging="420"/>
      </w:pPr>
      <w:rPr>
        <w:rFonts w:hint="default" w:ascii="Wingdings" w:hAnsi="Wingdings"/>
        <w:sz w:val="10"/>
        <w:szCs w:val="10"/>
      </w:rPr>
    </w:lvl>
  </w:abstractNum>
  <w:abstractNum w:abstractNumId="12">
    <w:nsid w:val="FF1ABAD9"/>
    <w:multiLevelType w:val="singleLevel"/>
    <w:tmpl w:val="FF1ABAD9"/>
    <w:lvl w:ilvl="0" w:tentative="0">
      <w:start w:val="1"/>
      <w:numFmt w:val="decimal"/>
      <w:lvlText w:val="%1."/>
      <w:lvlJc w:val="left"/>
      <w:pPr>
        <w:ind w:left="425" w:hanging="425"/>
      </w:pPr>
      <w:rPr>
        <w:rFonts w:hint="default"/>
      </w:rPr>
    </w:lvl>
  </w:abstractNum>
  <w:abstractNum w:abstractNumId="13">
    <w:nsid w:val="FFBF9D59"/>
    <w:multiLevelType w:val="singleLevel"/>
    <w:tmpl w:val="FFBF9D59"/>
    <w:lvl w:ilvl="0" w:tentative="0">
      <w:start w:val="1"/>
      <w:numFmt w:val="bullet"/>
      <w:lvlText w:val=""/>
      <w:lvlJc w:val="left"/>
      <w:pPr>
        <w:tabs>
          <w:tab w:val="left" w:pos="420"/>
        </w:tabs>
        <w:ind w:left="840" w:hanging="420"/>
      </w:pPr>
      <w:rPr>
        <w:rFonts w:hint="default" w:ascii="Wingdings" w:hAnsi="Wingdings"/>
        <w:sz w:val="10"/>
        <w:szCs w:val="10"/>
      </w:rPr>
    </w:lvl>
  </w:abstractNum>
  <w:abstractNum w:abstractNumId="14">
    <w:nsid w:val="FFF4FE9C"/>
    <w:multiLevelType w:val="singleLevel"/>
    <w:tmpl w:val="FFF4FE9C"/>
    <w:lvl w:ilvl="0" w:tentative="0">
      <w:start w:val="1"/>
      <w:numFmt w:val="bullet"/>
      <w:lvlText w:val=""/>
      <w:lvlJc w:val="left"/>
      <w:pPr>
        <w:tabs>
          <w:tab w:val="left" w:pos="420"/>
        </w:tabs>
        <w:ind w:left="840" w:hanging="420"/>
      </w:pPr>
      <w:rPr>
        <w:rFonts w:hint="default" w:ascii="Wingdings" w:hAnsi="Wingdings"/>
        <w:sz w:val="10"/>
        <w:szCs w:val="10"/>
      </w:rPr>
    </w:lvl>
  </w:abstractNum>
  <w:abstractNum w:abstractNumId="15">
    <w:nsid w:val="0FDF7748"/>
    <w:multiLevelType w:val="singleLevel"/>
    <w:tmpl w:val="0FDF7748"/>
    <w:lvl w:ilvl="0" w:tentative="0">
      <w:start w:val="1"/>
      <w:numFmt w:val="decimal"/>
      <w:lvlText w:val="%1)"/>
      <w:lvlJc w:val="left"/>
      <w:pPr>
        <w:ind w:left="425" w:hanging="425"/>
      </w:pPr>
      <w:rPr>
        <w:rFonts w:hint="default"/>
      </w:rPr>
    </w:lvl>
  </w:abstractNum>
  <w:abstractNum w:abstractNumId="16">
    <w:nsid w:val="25AEF2B1"/>
    <w:multiLevelType w:val="singleLevel"/>
    <w:tmpl w:val="25AEF2B1"/>
    <w:lvl w:ilvl="0" w:tentative="0">
      <w:start w:val="1"/>
      <w:numFmt w:val="bullet"/>
      <w:lvlText w:val=""/>
      <w:lvlJc w:val="left"/>
      <w:pPr>
        <w:tabs>
          <w:tab w:val="left" w:pos="420"/>
        </w:tabs>
        <w:ind w:left="840" w:hanging="420"/>
      </w:pPr>
      <w:rPr>
        <w:rFonts w:hint="default" w:ascii="Wingdings" w:hAnsi="Wingdings"/>
        <w:sz w:val="10"/>
        <w:szCs w:val="10"/>
      </w:rPr>
    </w:lvl>
  </w:abstractNum>
  <w:abstractNum w:abstractNumId="17">
    <w:nsid w:val="369AD793"/>
    <w:multiLevelType w:val="multilevel"/>
    <w:tmpl w:val="369AD793"/>
    <w:lvl w:ilvl="0" w:tentative="0">
      <w:start w:val="1"/>
      <w:numFmt w:val="decimal"/>
      <w:lvlText w:val="%1."/>
      <w:lvlJc w:val="left"/>
      <w:pPr>
        <w:ind w:left="425" w:hanging="425"/>
      </w:pPr>
      <w:rPr>
        <w:rFonts w:hint="default"/>
      </w:r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18">
    <w:nsid w:val="65EFD446"/>
    <w:multiLevelType w:val="singleLevel"/>
    <w:tmpl w:val="65EFD446"/>
    <w:lvl w:ilvl="0" w:tentative="0">
      <w:start w:val="1"/>
      <w:numFmt w:val="bullet"/>
      <w:lvlText w:val=""/>
      <w:lvlJc w:val="left"/>
      <w:pPr>
        <w:tabs>
          <w:tab w:val="left" w:pos="420"/>
        </w:tabs>
        <w:ind w:left="840" w:hanging="420"/>
      </w:pPr>
      <w:rPr>
        <w:rFonts w:hint="default" w:ascii="Wingdings" w:hAnsi="Wingdings"/>
        <w:sz w:val="10"/>
        <w:szCs w:val="10"/>
      </w:rPr>
    </w:lvl>
  </w:abstractNum>
  <w:abstractNum w:abstractNumId="19">
    <w:nsid w:val="66FFB4AB"/>
    <w:multiLevelType w:val="singleLevel"/>
    <w:tmpl w:val="66FFB4AB"/>
    <w:lvl w:ilvl="0" w:tentative="0">
      <w:start w:val="1"/>
      <w:numFmt w:val="bullet"/>
      <w:lvlText w:val=""/>
      <w:lvlJc w:val="left"/>
      <w:pPr>
        <w:tabs>
          <w:tab w:val="left" w:pos="420"/>
        </w:tabs>
        <w:ind w:left="840" w:hanging="420"/>
      </w:pPr>
      <w:rPr>
        <w:rFonts w:hint="default" w:ascii="Wingdings" w:hAnsi="Wingdings"/>
        <w:sz w:val="10"/>
        <w:szCs w:val="10"/>
      </w:rPr>
    </w:lvl>
  </w:abstractNum>
  <w:abstractNum w:abstractNumId="20">
    <w:nsid w:val="75FF1A1C"/>
    <w:multiLevelType w:val="singleLevel"/>
    <w:tmpl w:val="75FF1A1C"/>
    <w:lvl w:ilvl="0" w:tentative="0">
      <w:start w:val="1"/>
      <w:numFmt w:val="bullet"/>
      <w:lvlText w:val=""/>
      <w:lvlJc w:val="left"/>
      <w:pPr>
        <w:tabs>
          <w:tab w:val="left" w:pos="420"/>
        </w:tabs>
        <w:ind w:left="840" w:hanging="420"/>
      </w:pPr>
      <w:rPr>
        <w:rFonts w:hint="default" w:ascii="Wingdings" w:hAnsi="Wingdings"/>
        <w:sz w:val="10"/>
        <w:szCs w:val="10"/>
      </w:rPr>
    </w:lvl>
  </w:abstractNum>
  <w:abstractNum w:abstractNumId="21">
    <w:nsid w:val="76BA1A4A"/>
    <w:multiLevelType w:val="multilevel"/>
    <w:tmpl w:val="76BA1A4A"/>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22">
    <w:nsid w:val="77AC4A41"/>
    <w:multiLevelType w:val="singleLevel"/>
    <w:tmpl w:val="77AC4A41"/>
    <w:lvl w:ilvl="0" w:tentative="0">
      <w:start w:val="1"/>
      <w:numFmt w:val="bullet"/>
      <w:lvlText w:val=""/>
      <w:lvlJc w:val="left"/>
      <w:pPr>
        <w:tabs>
          <w:tab w:val="left" w:pos="420"/>
        </w:tabs>
        <w:ind w:left="840" w:hanging="420"/>
      </w:pPr>
      <w:rPr>
        <w:rFonts w:hint="default" w:ascii="Wingdings" w:hAnsi="Wingdings"/>
        <w:sz w:val="10"/>
        <w:szCs w:val="10"/>
      </w:rPr>
    </w:lvl>
  </w:abstractNum>
  <w:abstractNum w:abstractNumId="23">
    <w:nsid w:val="7FF217B7"/>
    <w:multiLevelType w:val="singleLevel"/>
    <w:tmpl w:val="7FF217B7"/>
    <w:lvl w:ilvl="0" w:tentative="0">
      <w:start w:val="1"/>
      <w:numFmt w:val="decimal"/>
      <w:lvlText w:val="%1)"/>
      <w:lvlJc w:val="left"/>
      <w:pPr>
        <w:ind w:left="425" w:hanging="425"/>
      </w:pPr>
      <w:rPr>
        <w:rFonts w:hint="default"/>
      </w:rPr>
    </w:lvl>
  </w:abstractNum>
  <w:num w:numId="1">
    <w:abstractNumId w:val="23"/>
  </w:num>
  <w:num w:numId="2">
    <w:abstractNumId w:val="9"/>
  </w:num>
  <w:num w:numId="3">
    <w:abstractNumId w:val="17"/>
  </w:num>
  <w:num w:numId="4">
    <w:abstractNumId w:val="21"/>
  </w:num>
  <w:num w:numId="5">
    <w:abstractNumId w:val="15"/>
  </w:num>
  <w:num w:numId="6">
    <w:abstractNumId w:val="5"/>
  </w:num>
  <w:num w:numId="7">
    <w:abstractNumId w:val="0"/>
  </w:num>
  <w:num w:numId="8">
    <w:abstractNumId w:val="12"/>
  </w:num>
  <w:num w:numId="9">
    <w:abstractNumId w:val="20"/>
  </w:num>
  <w:num w:numId="10">
    <w:abstractNumId w:val="16"/>
  </w:num>
  <w:num w:numId="11">
    <w:abstractNumId w:val="22"/>
  </w:num>
  <w:num w:numId="12">
    <w:abstractNumId w:val="3"/>
  </w:num>
  <w:num w:numId="13">
    <w:abstractNumId w:val="14"/>
  </w:num>
  <w:num w:numId="14">
    <w:abstractNumId w:val="8"/>
  </w:num>
  <w:num w:numId="15">
    <w:abstractNumId w:val="6"/>
  </w:num>
  <w:num w:numId="16">
    <w:abstractNumId w:val="18"/>
  </w:num>
  <w:num w:numId="17">
    <w:abstractNumId w:val="11"/>
  </w:num>
  <w:num w:numId="18">
    <w:abstractNumId w:val="7"/>
  </w:num>
  <w:num w:numId="19">
    <w:abstractNumId w:val="10"/>
  </w:num>
  <w:num w:numId="20">
    <w:abstractNumId w:val="4"/>
  </w:num>
  <w:num w:numId="21">
    <w:abstractNumId w:val="1"/>
  </w:num>
  <w:num w:numId="22">
    <w:abstractNumId w:val="19"/>
  </w:num>
  <w:num w:numId="23">
    <w:abstractNumId w:val="13"/>
  </w:num>
  <w:num w:numId="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240F"/>
    <w:rsid w:val="00020F27"/>
    <w:rsid w:val="000F2CEB"/>
    <w:rsid w:val="00110D7C"/>
    <w:rsid w:val="00170F4F"/>
    <w:rsid w:val="001F0B69"/>
    <w:rsid w:val="001F4257"/>
    <w:rsid w:val="00270006"/>
    <w:rsid w:val="002D072D"/>
    <w:rsid w:val="00370A87"/>
    <w:rsid w:val="003C5A48"/>
    <w:rsid w:val="003D0FA6"/>
    <w:rsid w:val="00425A1E"/>
    <w:rsid w:val="004C4EAA"/>
    <w:rsid w:val="005173BB"/>
    <w:rsid w:val="00546ECD"/>
    <w:rsid w:val="005919AA"/>
    <w:rsid w:val="00596C38"/>
    <w:rsid w:val="005D03C0"/>
    <w:rsid w:val="00715E1B"/>
    <w:rsid w:val="00715EB3"/>
    <w:rsid w:val="00736B81"/>
    <w:rsid w:val="0077240F"/>
    <w:rsid w:val="00832174"/>
    <w:rsid w:val="008F6F4E"/>
    <w:rsid w:val="009137BF"/>
    <w:rsid w:val="00982F7C"/>
    <w:rsid w:val="009B38F3"/>
    <w:rsid w:val="009F1278"/>
    <w:rsid w:val="00A118A2"/>
    <w:rsid w:val="00A34722"/>
    <w:rsid w:val="00A74BDF"/>
    <w:rsid w:val="00A81F8B"/>
    <w:rsid w:val="00AE5C7F"/>
    <w:rsid w:val="00AF692F"/>
    <w:rsid w:val="00B16325"/>
    <w:rsid w:val="00D1232B"/>
    <w:rsid w:val="00D53514"/>
    <w:rsid w:val="00DA7B87"/>
    <w:rsid w:val="00E74840"/>
    <w:rsid w:val="00EE0D80"/>
    <w:rsid w:val="00FC1186"/>
    <w:rsid w:val="03B72499"/>
    <w:rsid w:val="044FCCFF"/>
    <w:rsid w:val="05FE98F9"/>
    <w:rsid w:val="06C7EDFE"/>
    <w:rsid w:val="06FB56C8"/>
    <w:rsid w:val="072CCB9F"/>
    <w:rsid w:val="078E1B27"/>
    <w:rsid w:val="07BFE4B6"/>
    <w:rsid w:val="07DF27ED"/>
    <w:rsid w:val="08F70CE6"/>
    <w:rsid w:val="09EFC595"/>
    <w:rsid w:val="0AFA09E9"/>
    <w:rsid w:val="0B760C71"/>
    <w:rsid w:val="0BCDB284"/>
    <w:rsid w:val="0D6F23C0"/>
    <w:rsid w:val="0EFC7DC2"/>
    <w:rsid w:val="0F5F7B1F"/>
    <w:rsid w:val="0F72860A"/>
    <w:rsid w:val="0F7AAF63"/>
    <w:rsid w:val="0F7F3DE3"/>
    <w:rsid w:val="0FCD3BBC"/>
    <w:rsid w:val="0FFA4944"/>
    <w:rsid w:val="0FFDEBAD"/>
    <w:rsid w:val="0FFF805C"/>
    <w:rsid w:val="11724CEE"/>
    <w:rsid w:val="13EFB003"/>
    <w:rsid w:val="13F6192B"/>
    <w:rsid w:val="151FB287"/>
    <w:rsid w:val="15E1950D"/>
    <w:rsid w:val="167F7A75"/>
    <w:rsid w:val="16FC687F"/>
    <w:rsid w:val="16FF5C8A"/>
    <w:rsid w:val="16FFB76E"/>
    <w:rsid w:val="17631336"/>
    <w:rsid w:val="17BF2CB8"/>
    <w:rsid w:val="17ECE556"/>
    <w:rsid w:val="17FF0F03"/>
    <w:rsid w:val="18A33AEC"/>
    <w:rsid w:val="18DECA41"/>
    <w:rsid w:val="197D935B"/>
    <w:rsid w:val="197F2D25"/>
    <w:rsid w:val="197FB960"/>
    <w:rsid w:val="1A7FFC14"/>
    <w:rsid w:val="1AAFCA31"/>
    <w:rsid w:val="1AB53487"/>
    <w:rsid w:val="1AB72003"/>
    <w:rsid w:val="1AF72863"/>
    <w:rsid w:val="1B77E2C5"/>
    <w:rsid w:val="1BB7FCAD"/>
    <w:rsid w:val="1BCF17EF"/>
    <w:rsid w:val="1BD7F450"/>
    <w:rsid w:val="1BDF434D"/>
    <w:rsid w:val="1BEA793E"/>
    <w:rsid w:val="1BEFBA7F"/>
    <w:rsid w:val="1CDF3B15"/>
    <w:rsid w:val="1CE77A8C"/>
    <w:rsid w:val="1D5FA6B6"/>
    <w:rsid w:val="1D8C7D71"/>
    <w:rsid w:val="1DEF92D7"/>
    <w:rsid w:val="1DF74C38"/>
    <w:rsid w:val="1DF79CB7"/>
    <w:rsid w:val="1DF7E60F"/>
    <w:rsid w:val="1DFD1A55"/>
    <w:rsid w:val="1E6F2E35"/>
    <w:rsid w:val="1EBFCC26"/>
    <w:rsid w:val="1ED75E40"/>
    <w:rsid w:val="1F2F3515"/>
    <w:rsid w:val="1F6E4B4A"/>
    <w:rsid w:val="1F6E6F75"/>
    <w:rsid w:val="1F798658"/>
    <w:rsid w:val="1F7FC9D3"/>
    <w:rsid w:val="1F8ED05D"/>
    <w:rsid w:val="1FB44BDF"/>
    <w:rsid w:val="1FBB6641"/>
    <w:rsid w:val="1FBDE554"/>
    <w:rsid w:val="1FBE20FB"/>
    <w:rsid w:val="1FBF76C4"/>
    <w:rsid w:val="1FD9AD90"/>
    <w:rsid w:val="1FDCC5DC"/>
    <w:rsid w:val="1FDEB9DF"/>
    <w:rsid w:val="1FDFF53D"/>
    <w:rsid w:val="1FDFFAB8"/>
    <w:rsid w:val="1FDFFCCC"/>
    <w:rsid w:val="1FF562FB"/>
    <w:rsid w:val="1FF79E43"/>
    <w:rsid w:val="1FFEF8CF"/>
    <w:rsid w:val="1FFEFDDA"/>
    <w:rsid w:val="22F75E75"/>
    <w:rsid w:val="233BE8EF"/>
    <w:rsid w:val="253F2EA4"/>
    <w:rsid w:val="25FBA30E"/>
    <w:rsid w:val="26472028"/>
    <w:rsid w:val="26779278"/>
    <w:rsid w:val="26FE1999"/>
    <w:rsid w:val="272D1E24"/>
    <w:rsid w:val="27BFC10B"/>
    <w:rsid w:val="27EB29AC"/>
    <w:rsid w:val="27FA094D"/>
    <w:rsid w:val="27FFF004"/>
    <w:rsid w:val="28656FC0"/>
    <w:rsid w:val="28DE8DE3"/>
    <w:rsid w:val="293FB877"/>
    <w:rsid w:val="29F9D10C"/>
    <w:rsid w:val="2AADD36A"/>
    <w:rsid w:val="2ADE3E94"/>
    <w:rsid w:val="2AEF3612"/>
    <w:rsid w:val="2B755AEE"/>
    <w:rsid w:val="2BD43CAD"/>
    <w:rsid w:val="2BDF0601"/>
    <w:rsid w:val="2BEB057B"/>
    <w:rsid w:val="2C664CD1"/>
    <w:rsid w:val="2CCFE96E"/>
    <w:rsid w:val="2D3FC9F3"/>
    <w:rsid w:val="2D9B29F4"/>
    <w:rsid w:val="2DD7A962"/>
    <w:rsid w:val="2DD82169"/>
    <w:rsid w:val="2DF341C3"/>
    <w:rsid w:val="2DF60D4B"/>
    <w:rsid w:val="2EE7A401"/>
    <w:rsid w:val="2EFF9402"/>
    <w:rsid w:val="2F393BE0"/>
    <w:rsid w:val="2F5D9B9F"/>
    <w:rsid w:val="2F77CAA3"/>
    <w:rsid w:val="2F7D7E12"/>
    <w:rsid w:val="2F8F49A0"/>
    <w:rsid w:val="2F938B42"/>
    <w:rsid w:val="2F97A7E6"/>
    <w:rsid w:val="2FB9BDBA"/>
    <w:rsid w:val="2FD5A07D"/>
    <w:rsid w:val="2FDE3E72"/>
    <w:rsid w:val="2FDEFDF1"/>
    <w:rsid w:val="2FEFE792"/>
    <w:rsid w:val="2FF73871"/>
    <w:rsid w:val="2FF7E8D9"/>
    <w:rsid w:val="2FFCE540"/>
    <w:rsid w:val="2FFE370F"/>
    <w:rsid w:val="2FFFFE87"/>
    <w:rsid w:val="30F3DD7E"/>
    <w:rsid w:val="319DB5BA"/>
    <w:rsid w:val="31EE9E68"/>
    <w:rsid w:val="31EF0263"/>
    <w:rsid w:val="327FB0E6"/>
    <w:rsid w:val="32BEA2EE"/>
    <w:rsid w:val="32D795CD"/>
    <w:rsid w:val="32EF3C52"/>
    <w:rsid w:val="32FF21BE"/>
    <w:rsid w:val="33FE640B"/>
    <w:rsid w:val="344FCED3"/>
    <w:rsid w:val="349F6C1F"/>
    <w:rsid w:val="35A5FDCD"/>
    <w:rsid w:val="35BF4230"/>
    <w:rsid w:val="35DC0603"/>
    <w:rsid w:val="35E71949"/>
    <w:rsid w:val="35E9C764"/>
    <w:rsid w:val="35EE8B6F"/>
    <w:rsid w:val="35F38F45"/>
    <w:rsid w:val="35F706BF"/>
    <w:rsid w:val="35FC3178"/>
    <w:rsid w:val="36DFB645"/>
    <w:rsid w:val="373F19F3"/>
    <w:rsid w:val="376D3B63"/>
    <w:rsid w:val="377D11B7"/>
    <w:rsid w:val="379E977A"/>
    <w:rsid w:val="37AF38F8"/>
    <w:rsid w:val="37B6A4D4"/>
    <w:rsid w:val="37D536F6"/>
    <w:rsid w:val="37E346DC"/>
    <w:rsid w:val="37E66C8C"/>
    <w:rsid w:val="37E88DE0"/>
    <w:rsid w:val="37F5CA46"/>
    <w:rsid w:val="37F65BA5"/>
    <w:rsid w:val="37F7E7F2"/>
    <w:rsid w:val="37FD00E5"/>
    <w:rsid w:val="37FF60BC"/>
    <w:rsid w:val="37FF9045"/>
    <w:rsid w:val="37FFC78D"/>
    <w:rsid w:val="38B94C04"/>
    <w:rsid w:val="392FFE29"/>
    <w:rsid w:val="39BC96BF"/>
    <w:rsid w:val="39EA449F"/>
    <w:rsid w:val="39F9E911"/>
    <w:rsid w:val="3A3FB92E"/>
    <w:rsid w:val="3AEA1C0C"/>
    <w:rsid w:val="3AFE06C4"/>
    <w:rsid w:val="3AFF4D74"/>
    <w:rsid w:val="3B06A215"/>
    <w:rsid w:val="3B33A5FF"/>
    <w:rsid w:val="3B37F932"/>
    <w:rsid w:val="3B4D2B9B"/>
    <w:rsid w:val="3B778706"/>
    <w:rsid w:val="3B790C82"/>
    <w:rsid w:val="3B7BE57E"/>
    <w:rsid w:val="3B95943E"/>
    <w:rsid w:val="3BBB2DFB"/>
    <w:rsid w:val="3BDD6751"/>
    <w:rsid w:val="3BDFC136"/>
    <w:rsid w:val="3BE488B5"/>
    <w:rsid w:val="3BEBAA5B"/>
    <w:rsid w:val="3BEFE394"/>
    <w:rsid w:val="3BF37E26"/>
    <w:rsid w:val="3BF509BA"/>
    <w:rsid w:val="3BF75C6A"/>
    <w:rsid w:val="3BF793DA"/>
    <w:rsid w:val="3BFB5515"/>
    <w:rsid w:val="3BFBB584"/>
    <w:rsid w:val="3BFD2779"/>
    <w:rsid w:val="3BFD9554"/>
    <w:rsid w:val="3BFF22D3"/>
    <w:rsid w:val="3C4E35FC"/>
    <w:rsid w:val="3CAFA0FC"/>
    <w:rsid w:val="3CD5A58F"/>
    <w:rsid w:val="3CEF4C51"/>
    <w:rsid w:val="3CFAFD82"/>
    <w:rsid w:val="3CFEE890"/>
    <w:rsid w:val="3CFFED29"/>
    <w:rsid w:val="3D712E74"/>
    <w:rsid w:val="3D7896C5"/>
    <w:rsid w:val="3D79732D"/>
    <w:rsid w:val="3D7A9F9D"/>
    <w:rsid w:val="3D8D899B"/>
    <w:rsid w:val="3DDA2ECA"/>
    <w:rsid w:val="3DDFFA19"/>
    <w:rsid w:val="3DED0C34"/>
    <w:rsid w:val="3DEFE1C5"/>
    <w:rsid w:val="3DF6F1A3"/>
    <w:rsid w:val="3DFE28C7"/>
    <w:rsid w:val="3DFE404E"/>
    <w:rsid w:val="3DFF48A4"/>
    <w:rsid w:val="3DFFCCD9"/>
    <w:rsid w:val="3E37DF7A"/>
    <w:rsid w:val="3E4F93D0"/>
    <w:rsid w:val="3E65534F"/>
    <w:rsid w:val="3E70D1C2"/>
    <w:rsid w:val="3E776349"/>
    <w:rsid w:val="3E7FCDF2"/>
    <w:rsid w:val="3E98A65C"/>
    <w:rsid w:val="3ECFE4CC"/>
    <w:rsid w:val="3EDB45F7"/>
    <w:rsid w:val="3EDDFFAC"/>
    <w:rsid w:val="3EDFFBA3"/>
    <w:rsid w:val="3EF717DB"/>
    <w:rsid w:val="3EFD5F6A"/>
    <w:rsid w:val="3EFFAF71"/>
    <w:rsid w:val="3F0F0A0D"/>
    <w:rsid w:val="3F1F2747"/>
    <w:rsid w:val="3F1FF253"/>
    <w:rsid w:val="3F3DB408"/>
    <w:rsid w:val="3F5EEA0B"/>
    <w:rsid w:val="3F6A9E88"/>
    <w:rsid w:val="3F6BB664"/>
    <w:rsid w:val="3F7D2921"/>
    <w:rsid w:val="3F7D3B3C"/>
    <w:rsid w:val="3F7FDB3B"/>
    <w:rsid w:val="3F89D948"/>
    <w:rsid w:val="3F978BC2"/>
    <w:rsid w:val="3F97C9DA"/>
    <w:rsid w:val="3FA7A506"/>
    <w:rsid w:val="3FABD891"/>
    <w:rsid w:val="3FABF519"/>
    <w:rsid w:val="3FADD1BE"/>
    <w:rsid w:val="3FAE5D11"/>
    <w:rsid w:val="3FAF0BE0"/>
    <w:rsid w:val="3FBDCDBA"/>
    <w:rsid w:val="3FBFD80C"/>
    <w:rsid w:val="3FBFF53F"/>
    <w:rsid w:val="3FCC2E72"/>
    <w:rsid w:val="3FCC91FD"/>
    <w:rsid w:val="3FCDA04F"/>
    <w:rsid w:val="3FD74D50"/>
    <w:rsid w:val="3FD923B3"/>
    <w:rsid w:val="3FD9888A"/>
    <w:rsid w:val="3FDD391B"/>
    <w:rsid w:val="3FDE053B"/>
    <w:rsid w:val="3FDEDDED"/>
    <w:rsid w:val="3FDF1FFF"/>
    <w:rsid w:val="3FE75643"/>
    <w:rsid w:val="3FEF6DE3"/>
    <w:rsid w:val="3FEFAD6D"/>
    <w:rsid w:val="3FEFD31F"/>
    <w:rsid w:val="3FEFE96F"/>
    <w:rsid w:val="3FEFF5D8"/>
    <w:rsid w:val="3FF61FDF"/>
    <w:rsid w:val="3FF70104"/>
    <w:rsid w:val="3FF7339B"/>
    <w:rsid w:val="3FF8B002"/>
    <w:rsid w:val="3FF9724A"/>
    <w:rsid w:val="3FFA8C38"/>
    <w:rsid w:val="3FFAA545"/>
    <w:rsid w:val="3FFB4744"/>
    <w:rsid w:val="3FFB8976"/>
    <w:rsid w:val="3FFBE586"/>
    <w:rsid w:val="3FFC0683"/>
    <w:rsid w:val="3FFD40E9"/>
    <w:rsid w:val="3FFDA19E"/>
    <w:rsid w:val="3FFDCBB7"/>
    <w:rsid w:val="3FFE27F6"/>
    <w:rsid w:val="3FFF275F"/>
    <w:rsid w:val="3FFF2D7F"/>
    <w:rsid w:val="3FFF34EB"/>
    <w:rsid w:val="3FFF7108"/>
    <w:rsid w:val="3FFFA0EF"/>
    <w:rsid w:val="43ADCA79"/>
    <w:rsid w:val="43DB2371"/>
    <w:rsid w:val="43ED1603"/>
    <w:rsid w:val="447B91BC"/>
    <w:rsid w:val="45BD0B7A"/>
    <w:rsid w:val="45FFF536"/>
    <w:rsid w:val="46CF9766"/>
    <w:rsid w:val="46F7A408"/>
    <w:rsid w:val="46FB43E5"/>
    <w:rsid w:val="46FFD4D7"/>
    <w:rsid w:val="4737D362"/>
    <w:rsid w:val="47D5827B"/>
    <w:rsid w:val="47DF5FA0"/>
    <w:rsid w:val="47FB41F4"/>
    <w:rsid w:val="47FBCFB8"/>
    <w:rsid w:val="496D7ED8"/>
    <w:rsid w:val="49AF6A0F"/>
    <w:rsid w:val="49F76E73"/>
    <w:rsid w:val="4A6FB814"/>
    <w:rsid w:val="4AEFF1BB"/>
    <w:rsid w:val="4AF7B9C7"/>
    <w:rsid w:val="4BBF19D8"/>
    <w:rsid w:val="4BD226BA"/>
    <w:rsid w:val="4BDAB975"/>
    <w:rsid w:val="4BFD3BE9"/>
    <w:rsid w:val="4BFE72D2"/>
    <w:rsid w:val="4C5F2FF4"/>
    <w:rsid w:val="4C77335B"/>
    <w:rsid w:val="4CCBF992"/>
    <w:rsid w:val="4CDF094F"/>
    <w:rsid w:val="4CF6DCFD"/>
    <w:rsid w:val="4D5FBDAD"/>
    <w:rsid w:val="4DB81BBA"/>
    <w:rsid w:val="4DDF43B3"/>
    <w:rsid w:val="4DFE07E2"/>
    <w:rsid w:val="4DFEC0A0"/>
    <w:rsid w:val="4E1FD211"/>
    <w:rsid w:val="4E7F1620"/>
    <w:rsid w:val="4EAA392B"/>
    <w:rsid w:val="4ECB0C83"/>
    <w:rsid w:val="4EDF7EAC"/>
    <w:rsid w:val="4EFBE73D"/>
    <w:rsid w:val="4F03539D"/>
    <w:rsid w:val="4F7D83BC"/>
    <w:rsid w:val="4F7E7EA9"/>
    <w:rsid w:val="4F9B7702"/>
    <w:rsid w:val="4FB7E550"/>
    <w:rsid w:val="4FD5D27B"/>
    <w:rsid w:val="4FDF72DF"/>
    <w:rsid w:val="4FEF31E7"/>
    <w:rsid w:val="4FF5C4AC"/>
    <w:rsid w:val="4FFD1ACA"/>
    <w:rsid w:val="4FFFDE56"/>
    <w:rsid w:val="50BF8557"/>
    <w:rsid w:val="51FF392B"/>
    <w:rsid w:val="51FFB58D"/>
    <w:rsid w:val="523A91DC"/>
    <w:rsid w:val="52F83122"/>
    <w:rsid w:val="537BE779"/>
    <w:rsid w:val="537EC894"/>
    <w:rsid w:val="53FFEEA3"/>
    <w:rsid w:val="55131314"/>
    <w:rsid w:val="552E3B51"/>
    <w:rsid w:val="553B509E"/>
    <w:rsid w:val="556A9256"/>
    <w:rsid w:val="55D782A5"/>
    <w:rsid w:val="55F75522"/>
    <w:rsid w:val="55F7CD1D"/>
    <w:rsid w:val="560B0F72"/>
    <w:rsid w:val="56DEC5CD"/>
    <w:rsid w:val="56DFD395"/>
    <w:rsid w:val="56F76126"/>
    <w:rsid w:val="56FFD045"/>
    <w:rsid w:val="573B6764"/>
    <w:rsid w:val="5747F6F6"/>
    <w:rsid w:val="575E3113"/>
    <w:rsid w:val="57799A92"/>
    <w:rsid w:val="577E538A"/>
    <w:rsid w:val="577F7424"/>
    <w:rsid w:val="57AF33A8"/>
    <w:rsid w:val="57AFA58B"/>
    <w:rsid w:val="57B66354"/>
    <w:rsid w:val="57BB7C64"/>
    <w:rsid w:val="57CE567D"/>
    <w:rsid w:val="57D9EBD4"/>
    <w:rsid w:val="57DEA0AA"/>
    <w:rsid w:val="57DF8561"/>
    <w:rsid w:val="57E72181"/>
    <w:rsid w:val="57EDDDB7"/>
    <w:rsid w:val="57FD24EE"/>
    <w:rsid w:val="57FFA404"/>
    <w:rsid w:val="5919B1E8"/>
    <w:rsid w:val="59772022"/>
    <w:rsid w:val="597DD96D"/>
    <w:rsid w:val="597F9CBF"/>
    <w:rsid w:val="59FF44DF"/>
    <w:rsid w:val="59FF79FF"/>
    <w:rsid w:val="5ABE3766"/>
    <w:rsid w:val="5ADE3812"/>
    <w:rsid w:val="5AEA221D"/>
    <w:rsid w:val="5AEFDF1F"/>
    <w:rsid w:val="5AF7F11E"/>
    <w:rsid w:val="5AFF4792"/>
    <w:rsid w:val="5B563132"/>
    <w:rsid w:val="5B57FCA8"/>
    <w:rsid w:val="5B7DEBAF"/>
    <w:rsid w:val="5B97FEC2"/>
    <w:rsid w:val="5B9DE067"/>
    <w:rsid w:val="5BA32614"/>
    <w:rsid w:val="5BBB994C"/>
    <w:rsid w:val="5BBE6703"/>
    <w:rsid w:val="5BD0805A"/>
    <w:rsid w:val="5BD719CE"/>
    <w:rsid w:val="5BDE3793"/>
    <w:rsid w:val="5BDFCF87"/>
    <w:rsid w:val="5BED0198"/>
    <w:rsid w:val="5BF70F96"/>
    <w:rsid w:val="5BFE8107"/>
    <w:rsid w:val="5BFF0B62"/>
    <w:rsid w:val="5CDDC64E"/>
    <w:rsid w:val="5CF7DE10"/>
    <w:rsid w:val="5CF93DA3"/>
    <w:rsid w:val="5CFE1AA3"/>
    <w:rsid w:val="5D0B7524"/>
    <w:rsid w:val="5D75780D"/>
    <w:rsid w:val="5D9E0889"/>
    <w:rsid w:val="5DA99E61"/>
    <w:rsid w:val="5DAFC089"/>
    <w:rsid w:val="5DB7C4ED"/>
    <w:rsid w:val="5DDA4CD4"/>
    <w:rsid w:val="5DDE696D"/>
    <w:rsid w:val="5DEA34F1"/>
    <w:rsid w:val="5DEFCC68"/>
    <w:rsid w:val="5DF501A5"/>
    <w:rsid w:val="5DF50F10"/>
    <w:rsid w:val="5DF68C21"/>
    <w:rsid w:val="5DFB267E"/>
    <w:rsid w:val="5DFBC19F"/>
    <w:rsid w:val="5DFF4864"/>
    <w:rsid w:val="5DFF7470"/>
    <w:rsid w:val="5E2F5EED"/>
    <w:rsid w:val="5E3D0FB1"/>
    <w:rsid w:val="5E3F661E"/>
    <w:rsid w:val="5E4E9EC6"/>
    <w:rsid w:val="5E5B44B1"/>
    <w:rsid w:val="5E7F930F"/>
    <w:rsid w:val="5EBBE7A8"/>
    <w:rsid w:val="5ED20A31"/>
    <w:rsid w:val="5EEF15C7"/>
    <w:rsid w:val="5EF767F3"/>
    <w:rsid w:val="5EF7B371"/>
    <w:rsid w:val="5EFBB297"/>
    <w:rsid w:val="5EFF2ED7"/>
    <w:rsid w:val="5EFFA5A2"/>
    <w:rsid w:val="5EFFA635"/>
    <w:rsid w:val="5EFFBCD7"/>
    <w:rsid w:val="5F2B8DAE"/>
    <w:rsid w:val="5F2F8BFE"/>
    <w:rsid w:val="5F3E90D1"/>
    <w:rsid w:val="5F5A9AC4"/>
    <w:rsid w:val="5F6B2001"/>
    <w:rsid w:val="5F6F17ED"/>
    <w:rsid w:val="5F6F8732"/>
    <w:rsid w:val="5F765F8E"/>
    <w:rsid w:val="5F7B860F"/>
    <w:rsid w:val="5F7BAB30"/>
    <w:rsid w:val="5F7BDA6B"/>
    <w:rsid w:val="5F7D41DD"/>
    <w:rsid w:val="5F7DCF62"/>
    <w:rsid w:val="5F7F6A33"/>
    <w:rsid w:val="5F7FD129"/>
    <w:rsid w:val="5F93EB03"/>
    <w:rsid w:val="5FAB1CE3"/>
    <w:rsid w:val="5FAF0D69"/>
    <w:rsid w:val="5FB55C10"/>
    <w:rsid w:val="5FB74556"/>
    <w:rsid w:val="5FBA190D"/>
    <w:rsid w:val="5FBD0ADB"/>
    <w:rsid w:val="5FBD89FA"/>
    <w:rsid w:val="5FBE8AA3"/>
    <w:rsid w:val="5FBF26C1"/>
    <w:rsid w:val="5FCC11CF"/>
    <w:rsid w:val="5FCF5794"/>
    <w:rsid w:val="5FD3B24E"/>
    <w:rsid w:val="5FDEE46C"/>
    <w:rsid w:val="5FDF1450"/>
    <w:rsid w:val="5FDFA048"/>
    <w:rsid w:val="5FDFD7BC"/>
    <w:rsid w:val="5FE7CFB3"/>
    <w:rsid w:val="5FEA7D67"/>
    <w:rsid w:val="5FEE77B2"/>
    <w:rsid w:val="5FEF656C"/>
    <w:rsid w:val="5FEF6B55"/>
    <w:rsid w:val="5FEF6FB1"/>
    <w:rsid w:val="5FF3940A"/>
    <w:rsid w:val="5FF3CFDF"/>
    <w:rsid w:val="5FF5349E"/>
    <w:rsid w:val="5FF5F957"/>
    <w:rsid w:val="5FF7B877"/>
    <w:rsid w:val="5FF7E18C"/>
    <w:rsid w:val="5FF7F26B"/>
    <w:rsid w:val="5FF7F79C"/>
    <w:rsid w:val="5FFB617B"/>
    <w:rsid w:val="5FFB9F14"/>
    <w:rsid w:val="5FFBCA41"/>
    <w:rsid w:val="5FFD3B04"/>
    <w:rsid w:val="5FFDF3BC"/>
    <w:rsid w:val="5FFE6315"/>
    <w:rsid w:val="5FFF5B63"/>
    <w:rsid w:val="5FFF85B2"/>
    <w:rsid w:val="5FFF89CE"/>
    <w:rsid w:val="5FFFDB6A"/>
    <w:rsid w:val="5FFFF14E"/>
    <w:rsid w:val="61FFF7BC"/>
    <w:rsid w:val="62D43433"/>
    <w:rsid w:val="62FFA2C8"/>
    <w:rsid w:val="63DBF61B"/>
    <w:rsid w:val="63EBE25B"/>
    <w:rsid w:val="63FF848B"/>
    <w:rsid w:val="64371BAF"/>
    <w:rsid w:val="645FAA22"/>
    <w:rsid w:val="64E31B59"/>
    <w:rsid w:val="64EF065F"/>
    <w:rsid w:val="64FF9DE6"/>
    <w:rsid w:val="64FFF4AB"/>
    <w:rsid w:val="655F19B1"/>
    <w:rsid w:val="657DA7FD"/>
    <w:rsid w:val="65AFA202"/>
    <w:rsid w:val="65B7725B"/>
    <w:rsid w:val="65F54A4D"/>
    <w:rsid w:val="65FD1D1A"/>
    <w:rsid w:val="65FDB6D7"/>
    <w:rsid w:val="65FFD50F"/>
    <w:rsid w:val="664FC91F"/>
    <w:rsid w:val="66BC0AA5"/>
    <w:rsid w:val="66F771DA"/>
    <w:rsid w:val="6707C782"/>
    <w:rsid w:val="675F30CC"/>
    <w:rsid w:val="67633FE4"/>
    <w:rsid w:val="677F7F07"/>
    <w:rsid w:val="67B8FEC9"/>
    <w:rsid w:val="67BB500C"/>
    <w:rsid w:val="67C7DC24"/>
    <w:rsid w:val="67CD1CD2"/>
    <w:rsid w:val="67CFF662"/>
    <w:rsid w:val="67DA3446"/>
    <w:rsid w:val="67E2ACAA"/>
    <w:rsid w:val="67E32FEC"/>
    <w:rsid w:val="67EF1A1A"/>
    <w:rsid w:val="67EF234A"/>
    <w:rsid w:val="67F419CD"/>
    <w:rsid w:val="67F67104"/>
    <w:rsid w:val="67FA123A"/>
    <w:rsid w:val="67FB189F"/>
    <w:rsid w:val="67FDF73D"/>
    <w:rsid w:val="67FF731D"/>
    <w:rsid w:val="684F9BD5"/>
    <w:rsid w:val="68BDAE57"/>
    <w:rsid w:val="68EE9145"/>
    <w:rsid w:val="69FF54C6"/>
    <w:rsid w:val="6A1B7A41"/>
    <w:rsid w:val="6A7F1FA1"/>
    <w:rsid w:val="6A9D5A84"/>
    <w:rsid w:val="6A9FCA2C"/>
    <w:rsid w:val="6AF67AB0"/>
    <w:rsid w:val="6AFBD577"/>
    <w:rsid w:val="6AFBD8BF"/>
    <w:rsid w:val="6AFEB51C"/>
    <w:rsid w:val="6B1FDC87"/>
    <w:rsid w:val="6B3F3B96"/>
    <w:rsid w:val="6B5F32C6"/>
    <w:rsid w:val="6B71E72B"/>
    <w:rsid w:val="6B79C8AE"/>
    <w:rsid w:val="6B7D3DE0"/>
    <w:rsid w:val="6B9F2DEC"/>
    <w:rsid w:val="6B9F41CD"/>
    <w:rsid w:val="6B9FFF0F"/>
    <w:rsid w:val="6BB72BDF"/>
    <w:rsid w:val="6BDEDFDA"/>
    <w:rsid w:val="6BDF7686"/>
    <w:rsid w:val="6BE71B92"/>
    <w:rsid w:val="6BED6987"/>
    <w:rsid w:val="6BEF429B"/>
    <w:rsid w:val="6BF06674"/>
    <w:rsid w:val="6BF7823B"/>
    <w:rsid w:val="6BF9F62C"/>
    <w:rsid w:val="6BFB31CC"/>
    <w:rsid w:val="6BFB8D2D"/>
    <w:rsid w:val="6BFD2A71"/>
    <w:rsid w:val="6C9E0234"/>
    <w:rsid w:val="6D3CFFF0"/>
    <w:rsid w:val="6D4FE059"/>
    <w:rsid w:val="6D7C3F4A"/>
    <w:rsid w:val="6D7E33A4"/>
    <w:rsid w:val="6D7EABDA"/>
    <w:rsid w:val="6D7EB44B"/>
    <w:rsid w:val="6DB789CB"/>
    <w:rsid w:val="6DBA18E6"/>
    <w:rsid w:val="6DBAFF08"/>
    <w:rsid w:val="6DE698B7"/>
    <w:rsid w:val="6DE752BF"/>
    <w:rsid w:val="6DEAE38F"/>
    <w:rsid w:val="6DEAFA3C"/>
    <w:rsid w:val="6DEFAA0B"/>
    <w:rsid w:val="6DF6E874"/>
    <w:rsid w:val="6DFA5895"/>
    <w:rsid w:val="6DFBA395"/>
    <w:rsid w:val="6DFD63B8"/>
    <w:rsid w:val="6DFEED3A"/>
    <w:rsid w:val="6DFFB99E"/>
    <w:rsid w:val="6DFFD6DE"/>
    <w:rsid w:val="6DFFF6CA"/>
    <w:rsid w:val="6E5CBEA2"/>
    <w:rsid w:val="6E6DBBE5"/>
    <w:rsid w:val="6E9F2BF8"/>
    <w:rsid w:val="6EB28ABF"/>
    <w:rsid w:val="6EB3C964"/>
    <w:rsid w:val="6EBD612E"/>
    <w:rsid w:val="6EBF7E12"/>
    <w:rsid w:val="6EDB773B"/>
    <w:rsid w:val="6EDE6029"/>
    <w:rsid w:val="6EDF10A8"/>
    <w:rsid w:val="6EDFA757"/>
    <w:rsid w:val="6EEA68B2"/>
    <w:rsid w:val="6EF73B15"/>
    <w:rsid w:val="6EF74AD4"/>
    <w:rsid w:val="6EF74D46"/>
    <w:rsid w:val="6EFAF920"/>
    <w:rsid w:val="6EFD5801"/>
    <w:rsid w:val="6EFDE6BB"/>
    <w:rsid w:val="6EFF2EE6"/>
    <w:rsid w:val="6EFF522D"/>
    <w:rsid w:val="6EFF6886"/>
    <w:rsid w:val="6EFF6CA7"/>
    <w:rsid w:val="6F27CF43"/>
    <w:rsid w:val="6F2FA799"/>
    <w:rsid w:val="6F39AC45"/>
    <w:rsid w:val="6F3B24BF"/>
    <w:rsid w:val="6F3E3749"/>
    <w:rsid w:val="6F3F638D"/>
    <w:rsid w:val="6F4F6CDA"/>
    <w:rsid w:val="6F56C0EC"/>
    <w:rsid w:val="6F5E22AB"/>
    <w:rsid w:val="6F63A37E"/>
    <w:rsid w:val="6F6F2911"/>
    <w:rsid w:val="6F70EA4A"/>
    <w:rsid w:val="6F7D0765"/>
    <w:rsid w:val="6F7ECB22"/>
    <w:rsid w:val="6F7FCDDC"/>
    <w:rsid w:val="6F8B14B9"/>
    <w:rsid w:val="6FA34BD1"/>
    <w:rsid w:val="6FB78DFD"/>
    <w:rsid w:val="6FBB5859"/>
    <w:rsid w:val="6FBF2955"/>
    <w:rsid w:val="6FBFAAF4"/>
    <w:rsid w:val="6FBFE8E8"/>
    <w:rsid w:val="6FC6373E"/>
    <w:rsid w:val="6FCF54E2"/>
    <w:rsid w:val="6FD2A579"/>
    <w:rsid w:val="6FDB93B9"/>
    <w:rsid w:val="6FDE9C0F"/>
    <w:rsid w:val="6FDF1D16"/>
    <w:rsid w:val="6FDFB9ED"/>
    <w:rsid w:val="6FE784B2"/>
    <w:rsid w:val="6FEEAEC8"/>
    <w:rsid w:val="6FEF6B70"/>
    <w:rsid w:val="6FF0D69F"/>
    <w:rsid w:val="6FF3CD75"/>
    <w:rsid w:val="6FF70D33"/>
    <w:rsid w:val="6FF865A9"/>
    <w:rsid w:val="6FF9767E"/>
    <w:rsid w:val="6FFB4256"/>
    <w:rsid w:val="6FFBCB1B"/>
    <w:rsid w:val="6FFD1A2A"/>
    <w:rsid w:val="6FFEE26E"/>
    <w:rsid w:val="6FFEFFA1"/>
    <w:rsid w:val="6FFF23F9"/>
    <w:rsid w:val="6FFF8DA3"/>
    <w:rsid w:val="6FFF9A87"/>
    <w:rsid w:val="6FFFA6C2"/>
    <w:rsid w:val="6FFFFCD8"/>
    <w:rsid w:val="70CFFFDE"/>
    <w:rsid w:val="71756503"/>
    <w:rsid w:val="71770AC3"/>
    <w:rsid w:val="7177228D"/>
    <w:rsid w:val="7177E4CC"/>
    <w:rsid w:val="719F01D2"/>
    <w:rsid w:val="71BB65A9"/>
    <w:rsid w:val="71BB952B"/>
    <w:rsid w:val="71EE8629"/>
    <w:rsid w:val="71F36FEE"/>
    <w:rsid w:val="71FDB64A"/>
    <w:rsid w:val="71FF0E8A"/>
    <w:rsid w:val="727F544B"/>
    <w:rsid w:val="729F797B"/>
    <w:rsid w:val="72AFFAEE"/>
    <w:rsid w:val="72EF9123"/>
    <w:rsid w:val="72FD307A"/>
    <w:rsid w:val="72FF3FBF"/>
    <w:rsid w:val="72FFB0F6"/>
    <w:rsid w:val="734F878D"/>
    <w:rsid w:val="7353FF3F"/>
    <w:rsid w:val="735D193B"/>
    <w:rsid w:val="737FB76B"/>
    <w:rsid w:val="73AB57D5"/>
    <w:rsid w:val="73B79122"/>
    <w:rsid w:val="73BF9BAA"/>
    <w:rsid w:val="73CF34CE"/>
    <w:rsid w:val="73D3AD95"/>
    <w:rsid w:val="73D78C6B"/>
    <w:rsid w:val="73D791BD"/>
    <w:rsid w:val="73D7BDAB"/>
    <w:rsid w:val="73D8AC79"/>
    <w:rsid w:val="73E82677"/>
    <w:rsid w:val="73EFC3C4"/>
    <w:rsid w:val="73F3D041"/>
    <w:rsid w:val="73F55C38"/>
    <w:rsid w:val="73F78DF5"/>
    <w:rsid w:val="73FEBF1D"/>
    <w:rsid w:val="743F2F90"/>
    <w:rsid w:val="747B1E19"/>
    <w:rsid w:val="74BFC221"/>
    <w:rsid w:val="752BC1D2"/>
    <w:rsid w:val="7536C246"/>
    <w:rsid w:val="75378224"/>
    <w:rsid w:val="755F91FC"/>
    <w:rsid w:val="75794FD8"/>
    <w:rsid w:val="757D589E"/>
    <w:rsid w:val="759A12E3"/>
    <w:rsid w:val="75C12268"/>
    <w:rsid w:val="75C61906"/>
    <w:rsid w:val="75CD00A5"/>
    <w:rsid w:val="75D4B923"/>
    <w:rsid w:val="75D68AD4"/>
    <w:rsid w:val="75DD9DD8"/>
    <w:rsid w:val="75EE7494"/>
    <w:rsid w:val="75EF0DE8"/>
    <w:rsid w:val="75EFB500"/>
    <w:rsid w:val="75F003AF"/>
    <w:rsid w:val="75F7E9F5"/>
    <w:rsid w:val="75F91D53"/>
    <w:rsid w:val="75FD93D2"/>
    <w:rsid w:val="75FE9832"/>
    <w:rsid w:val="75FF3A8C"/>
    <w:rsid w:val="75FF93DB"/>
    <w:rsid w:val="75FFC3F1"/>
    <w:rsid w:val="75FFEDE2"/>
    <w:rsid w:val="7677A428"/>
    <w:rsid w:val="7677D9A2"/>
    <w:rsid w:val="767EAB4E"/>
    <w:rsid w:val="768E0E44"/>
    <w:rsid w:val="7697CB81"/>
    <w:rsid w:val="76A7FC54"/>
    <w:rsid w:val="76AFA3ED"/>
    <w:rsid w:val="76B45817"/>
    <w:rsid w:val="76B61E64"/>
    <w:rsid w:val="76D78BE3"/>
    <w:rsid w:val="76D7DEDD"/>
    <w:rsid w:val="76F4D015"/>
    <w:rsid w:val="76F5968F"/>
    <w:rsid w:val="76F6A28A"/>
    <w:rsid w:val="76FE0332"/>
    <w:rsid w:val="76FF0089"/>
    <w:rsid w:val="76FFEDFA"/>
    <w:rsid w:val="7717A11D"/>
    <w:rsid w:val="771FF946"/>
    <w:rsid w:val="772FDA13"/>
    <w:rsid w:val="773E3F34"/>
    <w:rsid w:val="77478341"/>
    <w:rsid w:val="774ED2CC"/>
    <w:rsid w:val="775906BE"/>
    <w:rsid w:val="7764C17B"/>
    <w:rsid w:val="776F742F"/>
    <w:rsid w:val="77723233"/>
    <w:rsid w:val="777748F8"/>
    <w:rsid w:val="777BDE46"/>
    <w:rsid w:val="777F06DC"/>
    <w:rsid w:val="777F5AC9"/>
    <w:rsid w:val="777F967D"/>
    <w:rsid w:val="779B3BBD"/>
    <w:rsid w:val="779C8795"/>
    <w:rsid w:val="779F8705"/>
    <w:rsid w:val="77A3A147"/>
    <w:rsid w:val="77AA278D"/>
    <w:rsid w:val="77ACFC64"/>
    <w:rsid w:val="77B70493"/>
    <w:rsid w:val="77B98F6C"/>
    <w:rsid w:val="77BC7F07"/>
    <w:rsid w:val="77BE3A07"/>
    <w:rsid w:val="77BF31B8"/>
    <w:rsid w:val="77BFBA19"/>
    <w:rsid w:val="77BFCBF7"/>
    <w:rsid w:val="77BFF474"/>
    <w:rsid w:val="77C74072"/>
    <w:rsid w:val="77D7A224"/>
    <w:rsid w:val="77D7C63D"/>
    <w:rsid w:val="77DB08A3"/>
    <w:rsid w:val="77DBB023"/>
    <w:rsid w:val="77DD5145"/>
    <w:rsid w:val="77DF7A00"/>
    <w:rsid w:val="77E21F80"/>
    <w:rsid w:val="77EBB3E6"/>
    <w:rsid w:val="77EE5AE0"/>
    <w:rsid w:val="77EF445C"/>
    <w:rsid w:val="77EF4F6B"/>
    <w:rsid w:val="77EFD5FC"/>
    <w:rsid w:val="77EFF237"/>
    <w:rsid w:val="77F5426A"/>
    <w:rsid w:val="77F5C73F"/>
    <w:rsid w:val="77F7CF09"/>
    <w:rsid w:val="77FA285B"/>
    <w:rsid w:val="77FA3B3C"/>
    <w:rsid w:val="77FAD635"/>
    <w:rsid w:val="77FBA919"/>
    <w:rsid w:val="77FCEE4A"/>
    <w:rsid w:val="77FD044F"/>
    <w:rsid w:val="77FF0674"/>
    <w:rsid w:val="77FF09F4"/>
    <w:rsid w:val="77FF224B"/>
    <w:rsid w:val="77FF37C6"/>
    <w:rsid w:val="77FF8E2C"/>
    <w:rsid w:val="785A3E0D"/>
    <w:rsid w:val="7887874D"/>
    <w:rsid w:val="788E7B85"/>
    <w:rsid w:val="78BD0782"/>
    <w:rsid w:val="78F23CF6"/>
    <w:rsid w:val="78F7A5A3"/>
    <w:rsid w:val="78FEF88C"/>
    <w:rsid w:val="795D671B"/>
    <w:rsid w:val="796F5456"/>
    <w:rsid w:val="796F7FF5"/>
    <w:rsid w:val="797FCA98"/>
    <w:rsid w:val="799F011B"/>
    <w:rsid w:val="79BB31BF"/>
    <w:rsid w:val="79CB1588"/>
    <w:rsid w:val="79CF90B6"/>
    <w:rsid w:val="79D7061B"/>
    <w:rsid w:val="79DD46F6"/>
    <w:rsid w:val="79DF0500"/>
    <w:rsid w:val="79DFD822"/>
    <w:rsid w:val="79EB2F68"/>
    <w:rsid w:val="79F3E49A"/>
    <w:rsid w:val="79FC6C02"/>
    <w:rsid w:val="79FEE441"/>
    <w:rsid w:val="79FF352C"/>
    <w:rsid w:val="79FF8E8E"/>
    <w:rsid w:val="79FFCB3B"/>
    <w:rsid w:val="79FFD7C9"/>
    <w:rsid w:val="7A16D9D0"/>
    <w:rsid w:val="7A3E42B6"/>
    <w:rsid w:val="7A5F645C"/>
    <w:rsid w:val="7A778B35"/>
    <w:rsid w:val="7A7D794D"/>
    <w:rsid w:val="7A7EC59E"/>
    <w:rsid w:val="7A7FA861"/>
    <w:rsid w:val="7ADD56F7"/>
    <w:rsid w:val="7ADF6B56"/>
    <w:rsid w:val="7AE7423A"/>
    <w:rsid w:val="7AECED43"/>
    <w:rsid w:val="7AED41B4"/>
    <w:rsid w:val="7AED74BB"/>
    <w:rsid w:val="7AEF036B"/>
    <w:rsid w:val="7AEF825C"/>
    <w:rsid w:val="7AFB4787"/>
    <w:rsid w:val="7AFB4A43"/>
    <w:rsid w:val="7AFB7F2B"/>
    <w:rsid w:val="7AFF128E"/>
    <w:rsid w:val="7AFF2FDD"/>
    <w:rsid w:val="7AFFDC6D"/>
    <w:rsid w:val="7B162112"/>
    <w:rsid w:val="7B1D98B0"/>
    <w:rsid w:val="7B2FC110"/>
    <w:rsid w:val="7B3BCE22"/>
    <w:rsid w:val="7B3BF285"/>
    <w:rsid w:val="7B3D548A"/>
    <w:rsid w:val="7B3F487E"/>
    <w:rsid w:val="7B3FBE8C"/>
    <w:rsid w:val="7B6BFA94"/>
    <w:rsid w:val="7B6F303A"/>
    <w:rsid w:val="7B6FFC4E"/>
    <w:rsid w:val="7B77BA17"/>
    <w:rsid w:val="7B7BC42F"/>
    <w:rsid w:val="7B7DE8F1"/>
    <w:rsid w:val="7B7E4921"/>
    <w:rsid w:val="7B7FA4C9"/>
    <w:rsid w:val="7B7FE1D2"/>
    <w:rsid w:val="7B7FF4E3"/>
    <w:rsid w:val="7B878276"/>
    <w:rsid w:val="7B8BEC31"/>
    <w:rsid w:val="7B9F8703"/>
    <w:rsid w:val="7BAB86ED"/>
    <w:rsid w:val="7BB77DBA"/>
    <w:rsid w:val="7BBC443D"/>
    <w:rsid w:val="7BBD09F7"/>
    <w:rsid w:val="7BBFF8FB"/>
    <w:rsid w:val="7BC7A0B3"/>
    <w:rsid w:val="7BCB9023"/>
    <w:rsid w:val="7BCFF6E7"/>
    <w:rsid w:val="7BD59C69"/>
    <w:rsid w:val="7BD712CE"/>
    <w:rsid w:val="7BDC4601"/>
    <w:rsid w:val="7BDE4FEE"/>
    <w:rsid w:val="7BDE9BA7"/>
    <w:rsid w:val="7BDEE143"/>
    <w:rsid w:val="7BDF010D"/>
    <w:rsid w:val="7BDF8041"/>
    <w:rsid w:val="7BEE9FCC"/>
    <w:rsid w:val="7BEF70C6"/>
    <w:rsid w:val="7BEFEC75"/>
    <w:rsid w:val="7BF28A6B"/>
    <w:rsid w:val="7BF39C89"/>
    <w:rsid w:val="7BF5AFD5"/>
    <w:rsid w:val="7BF68098"/>
    <w:rsid w:val="7BF76670"/>
    <w:rsid w:val="7BF7FC6A"/>
    <w:rsid w:val="7BF9F1C9"/>
    <w:rsid w:val="7BFA50B0"/>
    <w:rsid w:val="7BFB3F79"/>
    <w:rsid w:val="7BFBD35D"/>
    <w:rsid w:val="7BFCA4CA"/>
    <w:rsid w:val="7BFD4741"/>
    <w:rsid w:val="7BFD8892"/>
    <w:rsid w:val="7BFDD61F"/>
    <w:rsid w:val="7BFEFC09"/>
    <w:rsid w:val="7BFF22BE"/>
    <w:rsid w:val="7BFF3972"/>
    <w:rsid w:val="7BFF7BD7"/>
    <w:rsid w:val="7BFF8DE7"/>
    <w:rsid w:val="7BFFE202"/>
    <w:rsid w:val="7BFFE50F"/>
    <w:rsid w:val="7C3FA9D7"/>
    <w:rsid w:val="7C7B2A5F"/>
    <w:rsid w:val="7CBF0EAB"/>
    <w:rsid w:val="7CD1AA55"/>
    <w:rsid w:val="7CD309EF"/>
    <w:rsid w:val="7CD49EE4"/>
    <w:rsid w:val="7CDDF52A"/>
    <w:rsid w:val="7CDF89A8"/>
    <w:rsid w:val="7CE38BF4"/>
    <w:rsid w:val="7CF6D898"/>
    <w:rsid w:val="7CF79229"/>
    <w:rsid w:val="7CF7D67C"/>
    <w:rsid w:val="7CFDB943"/>
    <w:rsid w:val="7CFDC7F4"/>
    <w:rsid w:val="7CFE54FE"/>
    <w:rsid w:val="7CFF27AC"/>
    <w:rsid w:val="7CFF41F4"/>
    <w:rsid w:val="7D2DF2A6"/>
    <w:rsid w:val="7D37907A"/>
    <w:rsid w:val="7D430463"/>
    <w:rsid w:val="7D47F239"/>
    <w:rsid w:val="7D55ACCD"/>
    <w:rsid w:val="7D674819"/>
    <w:rsid w:val="7D731132"/>
    <w:rsid w:val="7D7C3F9E"/>
    <w:rsid w:val="7D7D408F"/>
    <w:rsid w:val="7D7DA72E"/>
    <w:rsid w:val="7D7E0E20"/>
    <w:rsid w:val="7D7F3B04"/>
    <w:rsid w:val="7D7FAC7B"/>
    <w:rsid w:val="7D7FC23F"/>
    <w:rsid w:val="7D8E208E"/>
    <w:rsid w:val="7D9D2047"/>
    <w:rsid w:val="7D9EB88D"/>
    <w:rsid w:val="7D9F2BF1"/>
    <w:rsid w:val="7DA53380"/>
    <w:rsid w:val="7DA72B32"/>
    <w:rsid w:val="7DAB6F6C"/>
    <w:rsid w:val="7DAF8CB0"/>
    <w:rsid w:val="7DB76B5D"/>
    <w:rsid w:val="7DB9F0B3"/>
    <w:rsid w:val="7DBD8DA6"/>
    <w:rsid w:val="7DBF4BB9"/>
    <w:rsid w:val="7DBF5C2C"/>
    <w:rsid w:val="7DBF74A3"/>
    <w:rsid w:val="7DC75932"/>
    <w:rsid w:val="7DC7BA9B"/>
    <w:rsid w:val="7DD74B0C"/>
    <w:rsid w:val="7DD7F6C3"/>
    <w:rsid w:val="7DDE1CDC"/>
    <w:rsid w:val="7DDE2CF8"/>
    <w:rsid w:val="7DDF0C7C"/>
    <w:rsid w:val="7DDF9879"/>
    <w:rsid w:val="7DDFB7CA"/>
    <w:rsid w:val="7DE553E0"/>
    <w:rsid w:val="7DE74270"/>
    <w:rsid w:val="7DE9E98B"/>
    <w:rsid w:val="7DED0A83"/>
    <w:rsid w:val="7DEFD1E5"/>
    <w:rsid w:val="7DEFDD58"/>
    <w:rsid w:val="7DF1FF1A"/>
    <w:rsid w:val="7DF7E831"/>
    <w:rsid w:val="7DFB9092"/>
    <w:rsid w:val="7DFBC676"/>
    <w:rsid w:val="7DFD4C36"/>
    <w:rsid w:val="7DFE94EF"/>
    <w:rsid w:val="7DFE9DAE"/>
    <w:rsid w:val="7DFF3EB6"/>
    <w:rsid w:val="7DFF4B57"/>
    <w:rsid w:val="7DFFD4D3"/>
    <w:rsid w:val="7DFFDC57"/>
    <w:rsid w:val="7E1F86DD"/>
    <w:rsid w:val="7E267191"/>
    <w:rsid w:val="7E2B4EEF"/>
    <w:rsid w:val="7E3FCE2A"/>
    <w:rsid w:val="7E71145A"/>
    <w:rsid w:val="7E72DD09"/>
    <w:rsid w:val="7E7514B8"/>
    <w:rsid w:val="7E7C0A9C"/>
    <w:rsid w:val="7E7D7AB9"/>
    <w:rsid w:val="7E7E3EBC"/>
    <w:rsid w:val="7E7FA16B"/>
    <w:rsid w:val="7E7FF663"/>
    <w:rsid w:val="7E8EF7D9"/>
    <w:rsid w:val="7E971A14"/>
    <w:rsid w:val="7E974C6C"/>
    <w:rsid w:val="7E9F9CCC"/>
    <w:rsid w:val="7E9FC27E"/>
    <w:rsid w:val="7EAE152E"/>
    <w:rsid w:val="7EBB3713"/>
    <w:rsid w:val="7EBBF2B4"/>
    <w:rsid w:val="7EBF2B78"/>
    <w:rsid w:val="7EBFD56B"/>
    <w:rsid w:val="7ECD7019"/>
    <w:rsid w:val="7EDB03E9"/>
    <w:rsid w:val="7EDB6437"/>
    <w:rsid w:val="7EDC210B"/>
    <w:rsid w:val="7EDCAA69"/>
    <w:rsid w:val="7EDD10E4"/>
    <w:rsid w:val="7EDF2C1A"/>
    <w:rsid w:val="7EE02587"/>
    <w:rsid w:val="7EE410B0"/>
    <w:rsid w:val="7EEDCBD6"/>
    <w:rsid w:val="7EEE7D1C"/>
    <w:rsid w:val="7EEE9871"/>
    <w:rsid w:val="7EEF35F0"/>
    <w:rsid w:val="7EEF62B6"/>
    <w:rsid w:val="7EF567FE"/>
    <w:rsid w:val="7EF76A02"/>
    <w:rsid w:val="7EFB72ED"/>
    <w:rsid w:val="7EFDADD9"/>
    <w:rsid w:val="7EFDE96D"/>
    <w:rsid w:val="7EFE1EEB"/>
    <w:rsid w:val="7EFE4910"/>
    <w:rsid w:val="7EFE6565"/>
    <w:rsid w:val="7EFEB9A1"/>
    <w:rsid w:val="7EFF1636"/>
    <w:rsid w:val="7EFF4B78"/>
    <w:rsid w:val="7EFFAC56"/>
    <w:rsid w:val="7F0E7D35"/>
    <w:rsid w:val="7F1C0B86"/>
    <w:rsid w:val="7F1F529F"/>
    <w:rsid w:val="7F32609A"/>
    <w:rsid w:val="7F3781E1"/>
    <w:rsid w:val="7F3B346B"/>
    <w:rsid w:val="7F3BBB22"/>
    <w:rsid w:val="7F3BD46A"/>
    <w:rsid w:val="7F3F0FC9"/>
    <w:rsid w:val="7F3F4CD6"/>
    <w:rsid w:val="7F3FCC7C"/>
    <w:rsid w:val="7F3FDE23"/>
    <w:rsid w:val="7F4B3434"/>
    <w:rsid w:val="7F4DB75D"/>
    <w:rsid w:val="7F55F877"/>
    <w:rsid w:val="7F5742AF"/>
    <w:rsid w:val="7F5F05D4"/>
    <w:rsid w:val="7F5F6F2A"/>
    <w:rsid w:val="7F691111"/>
    <w:rsid w:val="7F6B42F4"/>
    <w:rsid w:val="7F6B87F1"/>
    <w:rsid w:val="7F6EDB4F"/>
    <w:rsid w:val="7F6F9EFD"/>
    <w:rsid w:val="7F6FD579"/>
    <w:rsid w:val="7F720DDD"/>
    <w:rsid w:val="7F736E67"/>
    <w:rsid w:val="7F74D03D"/>
    <w:rsid w:val="7F7522D6"/>
    <w:rsid w:val="7F77E822"/>
    <w:rsid w:val="7F7D3E39"/>
    <w:rsid w:val="7F7E693A"/>
    <w:rsid w:val="7F7E7A01"/>
    <w:rsid w:val="7F7EAA80"/>
    <w:rsid w:val="7F7F491F"/>
    <w:rsid w:val="7F7F4BBE"/>
    <w:rsid w:val="7F7F70ED"/>
    <w:rsid w:val="7F7F7DB9"/>
    <w:rsid w:val="7F7F9B6B"/>
    <w:rsid w:val="7F810EB0"/>
    <w:rsid w:val="7F87EAF4"/>
    <w:rsid w:val="7F8BD795"/>
    <w:rsid w:val="7F8C72CE"/>
    <w:rsid w:val="7F8DE69D"/>
    <w:rsid w:val="7F9A92E5"/>
    <w:rsid w:val="7F9D8E46"/>
    <w:rsid w:val="7F9DFA02"/>
    <w:rsid w:val="7F9F1DC7"/>
    <w:rsid w:val="7F9F460D"/>
    <w:rsid w:val="7FA102C1"/>
    <w:rsid w:val="7FA539E3"/>
    <w:rsid w:val="7FAF1C04"/>
    <w:rsid w:val="7FAF293E"/>
    <w:rsid w:val="7FAF3E6C"/>
    <w:rsid w:val="7FAF4DA0"/>
    <w:rsid w:val="7FAFD521"/>
    <w:rsid w:val="7FB2D83E"/>
    <w:rsid w:val="7FB55FC5"/>
    <w:rsid w:val="7FB71745"/>
    <w:rsid w:val="7FB7A18C"/>
    <w:rsid w:val="7FB997E3"/>
    <w:rsid w:val="7FB9E74A"/>
    <w:rsid w:val="7FBA5790"/>
    <w:rsid w:val="7FBC6922"/>
    <w:rsid w:val="7FBCA06D"/>
    <w:rsid w:val="7FBD5CF3"/>
    <w:rsid w:val="7FBE4C2F"/>
    <w:rsid w:val="7FBF0627"/>
    <w:rsid w:val="7FBFA7B3"/>
    <w:rsid w:val="7FBFC869"/>
    <w:rsid w:val="7FBFD11E"/>
    <w:rsid w:val="7FBFFAB7"/>
    <w:rsid w:val="7FC627BF"/>
    <w:rsid w:val="7FC69787"/>
    <w:rsid w:val="7FC7890A"/>
    <w:rsid w:val="7FCA8877"/>
    <w:rsid w:val="7FCBBF37"/>
    <w:rsid w:val="7FCDF1C0"/>
    <w:rsid w:val="7FCF3D19"/>
    <w:rsid w:val="7FCF9061"/>
    <w:rsid w:val="7FCF9724"/>
    <w:rsid w:val="7FD55290"/>
    <w:rsid w:val="7FD6F68C"/>
    <w:rsid w:val="7FD77F99"/>
    <w:rsid w:val="7FD7AA14"/>
    <w:rsid w:val="7FD7EB69"/>
    <w:rsid w:val="7FDC4D3D"/>
    <w:rsid w:val="7FDC8C91"/>
    <w:rsid w:val="7FDD6B78"/>
    <w:rsid w:val="7FDD8835"/>
    <w:rsid w:val="7FDDD3D6"/>
    <w:rsid w:val="7FDE8688"/>
    <w:rsid w:val="7FDEB08B"/>
    <w:rsid w:val="7FDF29AC"/>
    <w:rsid w:val="7FDF6B6B"/>
    <w:rsid w:val="7FDF7CF5"/>
    <w:rsid w:val="7FDFB4BE"/>
    <w:rsid w:val="7FDFD06A"/>
    <w:rsid w:val="7FDFDCBF"/>
    <w:rsid w:val="7FDFE17B"/>
    <w:rsid w:val="7FE5E1C8"/>
    <w:rsid w:val="7FE758F7"/>
    <w:rsid w:val="7FE77220"/>
    <w:rsid w:val="7FE787CA"/>
    <w:rsid w:val="7FEA6894"/>
    <w:rsid w:val="7FEB247B"/>
    <w:rsid w:val="7FED9163"/>
    <w:rsid w:val="7FEE8F40"/>
    <w:rsid w:val="7FEED44E"/>
    <w:rsid w:val="7FEF8803"/>
    <w:rsid w:val="7FEF92E6"/>
    <w:rsid w:val="7FEFCABF"/>
    <w:rsid w:val="7FEFCEF0"/>
    <w:rsid w:val="7FF1F328"/>
    <w:rsid w:val="7FF36671"/>
    <w:rsid w:val="7FF38FB3"/>
    <w:rsid w:val="7FF3C6EF"/>
    <w:rsid w:val="7FF456C2"/>
    <w:rsid w:val="7FF55EE7"/>
    <w:rsid w:val="7FF59E53"/>
    <w:rsid w:val="7FF6306A"/>
    <w:rsid w:val="7FF65A65"/>
    <w:rsid w:val="7FF75ECF"/>
    <w:rsid w:val="7FF763DB"/>
    <w:rsid w:val="7FF78EA4"/>
    <w:rsid w:val="7FFA38DB"/>
    <w:rsid w:val="7FFB2147"/>
    <w:rsid w:val="7FFBA301"/>
    <w:rsid w:val="7FFBB268"/>
    <w:rsid w:val="7FFBBF51"/>
    <w:rsid w:val="7FFBE0E6"/>
    <w:rsid w:val="7FFBFF04"/>
    <w:rsid w:val="7FFC0D3F"/>
    <w:rsid w:val="7FFD442A"/>
    <w:rsid w:val="7FFD8DD4"/>
    <w:rsid w:val="7FFD9D51"/>
    <w:rsid w:val="7FFDB032"/>
    <w:rsid w:val="7FFE165E"/>
    <w:rsid w:val="7FFE3370"/>
    <w:rsid w:val="7FFE4F86"/>
    <w:rsid w:val="7FFE8304"/>
    <w:rsid w:val="7FFED1F8"/>
    <w:rsid w:val="7FFF0FAD"/>
    <w:rsid w:val="7FFF3BAB"/>
    <w:rsid w:val="7FFF3F1B"/>
    <w:rsid w:val="7FFF45A4"/>
    <w:rsid w:val="7FFF4915"/>
    <w:rsid w:val="7FFF6D85"/>
    <w:rsid w:val="7FFF7AA3"/>
    <w:rsid w:val="7FFF7CAF"/>
    <w:rsid w:val="7FFFA3A9"/>
    <w:rsid w:val="7FFFAC69"/>
    <w:rsid w:val="7FFFAD02"/>
    <w:rsid w:val="7FFFDFB5"/>
    <w:rsid w:val="7FFFE7D5"/>
    <w:rsid w:val="7FFFE8E7"/>
    <w:rsid w:val="822ECBFF"/>
    <w:rsid w:val="83BF77B5"/>
    <w:rsid w:val="86BB9E50"/>
    <w:rsid w:val="86D56C64"/>
    <w:rsid w:val="874FCF1F"/>
    <w:rsid w:val="87EF30CB"/>
    <w:rsid w:val="87FE6EB2"/>
    <w:rsid w:val="87FFC1FB"/>
    <w:rsid w:val="87FFF3E7"/>
    <w:rsid w:val="89FD76A3"/>
    <w:rsid w:val="8AFF974B"/>
    <w:rsid w:val="8BDF2F10"/>
    <w:rsid w:val="8BFD9525"/>
    <w:rsid w:val="8CBF9913"/>
    <w:rsid w:val="8DFFDA7D"/>
    <w:rsid w:val="8F65F34B"/>
    <w:rsid w:val="8F776364"/>
    <w:rsid w:val="8FB1F470"/>
    <w:rsid w:val="8FCF52D0"/>
    <w:rsid w:val="8FD7CBD9"/>
    <w:rsid w:val="8FEBE36A"/>
    <w:rsid w:val="8FFBCFE2"/>
    <w:rsid w:val="90914747"/>
    <w:rsid w:val="93D31C7B"/>
    <w:rsid w:val="94BD5BF2"/>
    <w:rsid w:val="94F34D50"/>
    <w:rsid w:val="95A7526A"/>
    <w:rsid w:val="95B55C6E"/>
    <w:rsid w:val="95FE14EA"/>
    <w:rsid w:val="95FFEAB3"/>
    <w:rsid w:val="969CA32C"/>
    <w:rsid w:val="96BD5DE5"/>
    <w:rsid w:val="976E761A"/>
    <w:rsid w:val="977E84D4"/>
    <w:rsid w:val="97BC8717"/>
    <w:rsid w:val="97C62E0D"/>
    <w:rsid w:val="97D74D8A"/>
    <w:rsid w:val="97D77D57"/>
    <w:rsid w:val="97FB61AA"/>
    <w:rsid w:val="97FD586F"/>
    <w:rsid w:val="98FE4BC2"/>
    <w:rsid w:val="99CBF198"/>
    <w:rsid w:val="99D98D95"/>
    <w:rsid w:val="9AD76092"/>
    <w:rsid w:val="9AEA26ED"/>
    <w:rsid w:val="9B37C03B"/>
    <w:rsid w:val="9B7EC3CB"/>
    <w:rsid w:val="9B7FD215"/>
    <w:rsid w:val="9BAD678E"/>
    <w:rsid w:val="9BF6AFB3"/>
    <w:rsid w:val="9C7FE063"/>
    <w:rsid w:val="9CBB25DE"/>
    <w:rsid w:val="9D3BF05C"/>
    <w:rsid w:val="9DF9A4A0"/>
    <w:rsid w:val="9EEC80F5"/>
    <w:rsid w:val="9EF72B33"/>
    <w:rsid w:val="9EFFD669"/>
    <w:rsid w:val="9F2AD626"/>
    <w:rsid w:val="9F73F11F"/>
    <w:rsid w:val="9F7E4A60"/>
    <w:rsid w:val="9F7F0575"/>
    <w:rsid w:val="9FAE87CB"/>
    <w:rsid w:val="9FBA1924"/>
    <w:rsid w:val="9FBF6C17"/>
    <w:rsid w:val="9FCF65BD"/>
    <w:rsid w:val="9FDFBEDB"/>
    <w:rsid w:val="9FEB8C79"/>
    <w:rsid w:val="9FEFA199"/>
    <w:rsid w:val="9FF762CC"/>
    <w:rsid w:val="9FF9E735"/>
    <w:rsid w:val="9FFB9949"/>
    <w:rsid w:val="9FFD13F4"/>
    <w:rsid w:val="9FFDB000"/>
    <w:rsid w:val="9FFF5309"/>
    <w:rsid w:val="9FFF8046"/>
    <w:rsid w:val="A0FEA5DD"/>
    <w:rsid w:val="A18F8F7A"/>
    <w:rsid w:val="A2F7198B"/>
    <w:rsid w:val="A3F738B4"/>
    <w:rsid w:val="A3FCEE1B"/>
    <w:rsid w:val="A4AD1F8F"/>
    <w:rsid w:val="A4BF88D9"/>
    <w:rsid w:val="A6FF7564"/>
    <w:rsid w:val="A7770EA2"/>
    <w:rsid w:val="A77782D7"/>
    <w:rsid w:val="A7EF7A07"/>
    <w:rsid w:val="A8FBBF3B"/>
    <w:rsid w:val="A9FF7D02"/>
    <w:rsid w:val="AA2F0C50"/>
    <w:rsid w:val="AA95078C"/>
    <w:rsid w:val="ABBF0605"/>
    <w:rsid w:val="ABEBD74A"/>
    <w:rsid w:val="ABEFED7D"/>
    <w:rsid w:val="ABFFA21E"/>
    <w:rsid w:val="AC2F8483"/>
    <w:rsid w:val="ACD97792"/>
    <w:rsid w:val="ADCFCCFE"/>
    <w:rsid w:val="ADD70F45"/>
    <w:rsid w:val="ADDC4535"/>
    <w:rsid w:val="ADDFB438"/>
    <w:rsid w:val="AEBF119C"/>
    <w:rsid w:val="AED25923"/>
    <w:rsid w:val="AED706F0"/>
    <w:rsid w:val="AEF7BE08"/>
    <w:rsid w:val="AEFA50D9"/>
    <w:rsid w:val="AEFB4757"/>
    <w:rsid w:val="AF330C28"/>
    <w:rsid w:val="AF36F5D0"/>
    <w:rsid w:val="AFAF08C3"/>
    <w:rsid w:val="AFAF2748"/>
    <w:rsid w:val="AFAFB658"/>
    <w:rsid w:val="AFB56AA7"/>
    <w:rsid w:val="AFB6AA73"/>
    <w:rsid w:val="AFBF17DF"/>
    <w:rsid w:val="AFBFD07C"/>
    <w:rsid w:val="AFDB9D54"/>
    <w:rsid w:val="AFEAF66E"/>
    <w:rsid w:val="AFEEC62D"/>
    <w:rsid w:val="AFEF7B24"/>
    <w:rsid w:val="AFF702A2"/>
    <w:rsid w:val="AFF74E02"/>
    <w:rsid w:val="AFFB90DE"/>
    <w:rsid w:val="AFFD8A9E"/>
    <w:rsid w:val="AFFDE860"/>
    <w:rsid w:val="AFFDF4D2"/>
    <w:rsid w:val="AFFF08F4"/>
    <w:rsid w:val="AFFF51B2"/>
    <w:rsid w:val="B16F1ACA"/>
    <w:rsid w:val="B1CB36B0"/>
    <w:rsid w:val="B36EE921"/>
    <w:rsid w:val="B3AF9A8B"/>
    <w:rsid w:val="B3EBFBB3"/>
    <w:rsid w:val="B3EDA713"/>
    <w:rsid w:val="B3F4D75D"/>
    <w:rsid w:val="B3FF8EE2"/>
    <w:rsid w:val="B3FFCDAE"/>
    <w:rsid w:val="B3FFF0C9"/>
    <w:rsid w:val="B47B53CA"/>
    <w:rsid w:val="B4CF6417"/>
    <w:rsid w:val="B522536A"/>
    <w:rsid w:val="B55F6D09"/>
    <w:rsid w:val="B5773ADB"/>
    <w:rsid w:val="B57FEE9D"/>
    <w:rsid w:val="B585D46F"/>
    <w:rsid w:val="B5B6C319"/>
    <w:rsid w:val="B5D74C78"/>
    <w:rsid w:val="B5FA5462"/>
    <w:rsid w:val="B637E1C9"/>
    <w:rsid w:val="B63D7B1E"/>
    <w:rsid w:val="B65125F8"/>
    <w:rsid w:val="B67DFDD8"/>
    <w:rsid w:val="B6BFD7B3"/>
    <w:rsid w:val="B6D4BC42"/>
    <w:rsid w:val="B6DFEC87"/>
    <w:rsid w:val="B6FB9E78"/>
    <w:rsid w:val="B6FE320B"/>
    <w:rsid w:val="B6FFDD7C"/>
    <w:rsid w:val="B72C0BE7"/>
    <w:rsid w:val="B72C420E"/>
    <w:rsid w:val="B733A615"/>
    <w:rsid w:val="B74CBA99"/>
    <w:rsid w:val="B7790669"/>
    <w:rsid w:val="B77F0757"/>
    <w:rsid w:val="B7AD8D27"/>
    <w:rsid w:val="B7AF80AF"/>
    <w:rsid w:val="B7D9B5EF"/>
    <w:rsid w:val="B7DE3EFB"/>
    <w:rsid w:val="B7DF06F0"/>
    <w:rsid w:val="B7EB43E6"/>
    <w:rsid w:val="B7ED29AD"/>
    <w:rsid w:val="B7F34485"/>
    <w:rsid w:val="B7F3CB3D"/>
    <w:rsid w:val="B7F7FB55"/>
    <w:rsid w:val="B7FF0CA1"/>
    <w:rsid w:val="B7FF10DC"/>
    <w:rsid w:val="B7FF46AE"/>
    <w:rsid w:val="B7FF82CF"/>
    <w:rsid w:val="B7FFB2F6"/>
    <w:rsid w:val="B7FFC748"/>
    <w:rsid w:val="B8E702CE"/>
    <w:rsid w:val="B97E9A0C"/>
    <w:rsid w:val="B9FE11AD"/>
    <w:rsid w:val="B9FEB9F0"/>
    <w:rsid w:val="B9FEF7DF"/>
    <w:rsid w:val="BA7F2109"/>
    <w:rsid w:val="BAFAC60B"/>
    <w:rsid w:val="BAFBAC11"/>
    <w:rsid w:val="BB39A2C7"/>
    <w:rsid w:val="BB5B3A7F"/>
    <w:rsid w:val="BB6B9020"/>
    <w:rsid w:val="BBB6AF9F"/>
    <w:rsid w:val="BBB6E1CF"/>
    <w:rsid w:val="BBBE861F"/>
    <w:rsid w:val="BBBF14F7"/>
    <w:rsid w:val="BBDBDF47"/>
    <w:rsid w:val="BBF43D04"/>
    <w:rsid w:val="BBF7087C"/>
    <w:rsid w:val="BBF7EA3C"/>
    <w:rsid w:val="BBFBA110"/>
    <w:rsid w:val="BBFE9706"/>
    <w:rsid w:val="BBFED130"/>
    <w:rsid w:val="BC37BE5F"/>
    <w:rsid w:val="BCDDDBE1"/>
    <w:rsid w:val="BCE7AEDB"/>
    <w:rsid w:val="BD1D3DE3"/>
    <w:rsid w:val="BD1DF85F"/>
    <w:rsid w:val="BD359F9B"/>
    <w:rsid w:val="BDB7E561"/>
    <w:rsid w:val="BDDB36CE"/>
    <w:rsid w:val="BDDEF66D"/>
    <w:rsid w:val="BDE9EB23"/>
    <w:rsid w:val="BDFF3DAF"/>
    <w:rsid w:val="BDFFC717"/>
    <w:rsid w:val="BE1E608E"/>
    <w:rsid w:val="BE376F9E"/>
    <w:rsid w:val="BE3E47AB"/>
    <w:rsid w:val="BE67AC76"/>
    <w:rsid w:val="BE758155"/>
    <w:rsid w:val="BE79C423"/>
    <w:rsid w:val="BE7FAC85"/>
    <w:rsid w:val="BE94A444"/>
    <w:rsid w:val="BE9D0F0D"/>
    <w:rsid w:val="BE9FE754"/>
    <w:rsid w:val="BEBC3FF9"/>
    <w:rsid w:val="BEBED199"/>
    <w:rsid w:val="BEBEED3E"/>
    <w:rsid w:val="BEBFFEF1"/>
    <w:rsid w:val="BEDEF575"/>
    <w:rsid w:val="BEDF5BEA"/>
    <w:rsid w:val="BEE966DF"/>
    <w:rsid w:val="BEEF774A"/>
    <w:rsid w:val="BEF73C8D"/>
    <w:rsid w:val="BEFF1B86"/>
    <w:rsid w:val="BEFF3A4E"/>
    <w:rsid w:val="BEFF45A6"/>
    <w:rsid w:val="BEFF921C"/>
    <w:rsid w:val="BEFFCE62"/>
    <w:rsid w:val="BF17E018"/>
    <w:rsid w:val="BF316E9B"/>
    <w:rsid w:val="BF3540DB"/>
    <w:rsid w:val="BF3B1FD3"/>
    <w:rsid w:val="BF3F980A"/>
    <w:rsid w:val="BF6B8225"/>
    <w:rsid w:val="BF6F6A10"/>
    <w:rsid w:val="BF73966E"/>
    <w:rsid w:val="BF773277"/>
    <w:rsid w:val="BF7D36ED"/>
    <w:rsid w:val="BF7E8D20"/>
    <w:rsid w:val="BF7EF2F5"/>
    <w:rsid w:val="BF7FA893"/>
    <w:rsid w:val="BF7FCD45"/>
    <w:rsid w:val="BF7FF6CE"/>
    <w:rsid w:val="BF9DFE80"/>
    <w:rsid w:val="BF9F7F8E"/>
    <w:rsid w:val="BFAE63FA"/>
    <w:rsid w:val="BFAF0461"/>
    <w:rsid w:val="BFAF4F80"/>
    <w:rsid w:val="BFB50B63"/>
    <w:rsid w:val="BFB79B80"/>
    <w:rsid w:val="BFBBD94E"/>
    <w:rsid w:val="BFBDA08F"/>
    <w:rsid w:val="BFBFA16E"/>
    <w:rsid w:val="BFDC4013"/>
    <w:rsid w:val="BFDD62DF"/>
    <w:rsid w:val="BFDE900C"/>
    <w:rsid w:val="BFDFA7A4"/>
    <w:rsid w:val="BFDFD65A"/>
    <w:rsid w:val="BFE70DD0"/>
    <w:rsid w:val="BFEDFF1F"/>
    <w:rsid w:val="BFEE7611"/>
    <w:rsid w:val="BFEFA072"/>
    <w:rsid w:val="BFF53AA6"/>
    <w:rsid w:val="BFF6FC2C"/>
    <w:rsid w:val="BFF71A4B"/>
    <w:rsid w:val="BFF9313E"/>
    <w:rsid w:val="BFF947B9"/>
    <w:rsid w:val="BFF9572B"/>
    <w:rsid w:val="BFFB3A7A"/>
    <w:rsid w:val="BFFC4937"/>
    <w:rsid w:val="BFFDD1CA"/>
    <w:rsid w:val="BFFF763A"/>
    <w:rsid w:val="BFFF88C1"/>
    <w:rsid w:val="C42FAD8A"/>
    <w:rsid w:val="C527325A"/>
    <w:rsid w:val="C55E369C"/>
    <w:rsid w:val="C5E3B3E7"/>
    <w:rsid w:val="C6DD5C25"/>
    <w:rsid w:val="C6DF1AA1"/>
    <w:rsid w:val="C6F7CFFA"/>
    <w:rsid w:val="C6F7D35B"/>
    <w:rsid w:val="C7596794"/>
    <w:rsid w:val="C7B3BB9D"/>
    <w:rsid w:val="C7DD66FA"/>
    <w:rsid w:val="C7FBB4A7"/>
    <w:rsid w:val="C8BF696A"/>
    <w:rsid w:val="C99551FB"/>
    <w:rsid w:val="CA6B1887"/>
    <w:rsid w:val="CA736ED4"/>
    <w:rsid w:val="CA7A9120"/>
    <w:rsid w:val="CADECA6F"/>
    <w:rsid w:val="CB3DEEE6"/>
    <w:rsid w:val="CB7D61BF"/>
    <w:rsid w:val="CBD92543"/>
    <w:rsid w:val="CBE7566C"/>
    <w:rsid w:val="CBEA12D7"/>
    <w:rsid w:val="CBFC4514"/>
    <w:rsid w:val="CBFF0A1E"/>
    <w:rsid w:val="CC5D36A3"/>
    <w:rsid w:val="CCA68AC4"/>
    <w:rsid w:val="CCBF92B6"/>
    <w:rsid w:val="CCCFA6FE"/>
    <w:rsid w:val="CCCFF77F"/>
    <w:rsid w:val="CD55D278"/>
    <w:rsid w:val="CD5FE6B6"/>
    <w:rsid w:val="CD6FD79F"/>
    <w:rsid w:val="CD97CE2C"/>
    <w:rsid w:val="CDA79E3D"/>
    <w:rsid w:val="CDF57641"/>
    <w:rsid w:val="CECDAD1A"/>
    <w:rsid w:val="CEDF5C70"/>
    <w:rsid w:val="CEDFB0F1"/>
    <w:rsid w:val="CEEBADD5"/>
    <w:rsid w:val="CEEFA90D"/>
    <w:rsid w:val="CEF7C640"/>
    <w:rsid w:val="CEFFAC9B"/>
    <w:rsid w:val="CEFFEC1A"/>
    <w:rsid w:val="CF3928EC"/>
    <w:rsid w:val="CF5B3BFC"/>
    <w:rsid w:val="CF758CA5"/>
    <w:rsid w:val="CF9EAF91"/>
    <w:rsid w:val="CF9FCD7B"/>
    <w:rsid w:val="CFB596E9"/>
    <w:rsid w:val="CFBF7E84"/>
    <w:rsid w:val="CFD74B38"/>
    <w:rsid w:val="CFDF664E"/>
    <w:rsid w:val="CFDF6955"/>
    <w:rsid w:val="CFE7FD13"/>
    <w:rsid w:val="CFFD254D"/>
    <w:rsid w:val="CFFD2E13"/>
    <w:rsid w:val="CFFDF78C"/>
    <w:rsid w:val="CFFE25D2"/>
    <w:rsid w:val="CFFEA0B1"/>
    <w:rsid w:val="CFFF2228"/>
    <w:rsid w:val="CFFF42A2"/>
    <w:rsid w:val="CFFF52FA"/>
    <w:rsid w:val="CFFFA478"/>
    <w:rsid w:val="D146AD61"/>
    <w:rsid w:val="D1796860"/>
    <w:rsid w:val="D19F2CA3"/>
    <w:rsid w:val="D2637C2F"/>
    <w:rsid w:val="D2CF8458"/>
    <w:rsid w:val="D2FD7401"/>
    <w:rsid w:val="D3B7E3B6"/>
    <w:rsid w:val="D3EF9311"/>
    <w:rsid w:val="D3F10ED4"/>
    <w:rsid w:val="D3F52589"/>
    <w:rsid w:val="D3F7B7C2"/>
    <w:rsid w:val="D3FEC75C"/>
    <w:rsid w:val="D47FFC29"/>
    <w:rsid w:val="D4DEBBBC"/>
    <w:rsid w:val="D57A81F6"/>
    <w:rsid w:val="D59E8542"/>
    <w:rsid w:val="D5EA48DB"/>
    <w:rsid w:val="D5F7806F"/>
    <w:rsid w:val="D5FDF394"/>
    <w:rsid w:val="D5FE7FBA"/>
    <w:rsid w:val="D5FFF5B9"/>
    <w:rsid w:val="D664663E"/>
    <w:rsid w:val="D66FE68A"/>
    <w:rsid w:val="D6CBB853"/>
    <w:rsid w:val="D6DF6132"/>
    <w:rsid w:val="D6FC6909"/>
    <w:rsid w:val="D7479315"/>
    <w:rsid w:val="D7772354"/>
    <w:rsid w:val="D77CB51B"/>
    <w:rsid w:val="D77F8A7E"/>
    <w:rsid w:val="D79A4894"/>
    <w:rsid w:val="D79F53DB"/>
    <w:rsid w:val="D7B7ABBE"/>
    <w:rsid w:val="D7BFC03F"/>
    <w:rsid w:val="D7CB140C"/>
    <w:rsid w:val="D7CFCFB9"/>
    <w:rsid w:val="D7EF6217"/>
    <w:rsid w:val="D7F5EAF5"/>
    <w:rsid w:val="D7F6340C"/>
    <w:rsid w:val="D7FE1F77"/>
    <w:rsid w:val="D8BF3EF0"/>
    <w:rsid w:val="D93FA2F5"/>
    <w:rsid w:val="D9A383CB"/>
    <w:rsid w:val="D9DEB86A"/>
    <w:rsid w:val="D9DFDEDB"/>
    <w:rsid w:val="D9EC7F7E"/>
    <w:rsid w:val="D9FA33E9"/>
    <w:rsid w:val="D9FF164B"/>
    <w:rsid w:val="D9FF9C84"/>
    <w:rsid w:val="D9FF9D9A"/>
    <w:rsid w:val="DA932E33"/>
    <w:rsid w:val="DA9BBA3A"/>
    <w:rsid w:val="DAA5D534"/>
    <w:rsid w:val="DAC41044"/>
    <w:rsid w:val="DADE59ED"/>
    <w:rsid w:val="DAED124F"/>
    <w:rsid w:val="DAFDC992"/>
    <w:rsid w:val="DAFF2BEF"/>
    <w:rsid w:val="DB2F2F48"/>
    <w:rsid w:val="DB729853"/>
    <w:rsid w:val="DB7F3059"/>
    <w:rsid w:val="DBAFC33A"/>
    <w:rsid w:val="DBBBEF06"/>
    <w:rsid w:val="DBBE1CF8"/>
    <w:rsid w:val="DBD336EE"/>
    <w:rsid w:val="DBE3807C"/>
    <w:rsid w:val="DBF3648D"/>
    <w:rsid w:val="DBFB58E8"/>
    <w:rsid w:val="DBFD9C3F"/>
    <w:rsid w:val="DBFE77B5"/>
    <w:rsid w:val="DBFF3C70"/>
    <w:rsid w:val="DBFFED9F"/>
    <w:rsid w:val="DC57F91E"/>
    <w:rsid w:val="DC5C856F"/>
    <w:rsid w:val="DC5E2377"/>
    <w:rsid w:val="DC7166A7"/>
    <w:rsid w:val="DCEBAEA5"/>
    <w:rsid w:val="DCFD7D9D"/>
    <w:rsid w:val="DCFF6815"/>
    <w:rsid w:val="DCFFB96A"/>
    <w:rsid w:val="DDBB236E"/>
    <w:rsid w:val="DDBF5989"/>
    <w:rsid w:val="DDCFAF1A"/>
    <w:rsid w:val="DDD7290F"/>
    <w:rsid w:val="DDE3F5CF"/>
    <w:rsid w:val="DDE7D3F4"/>
    <w:rsid w:val="DDECA81A"/>
    <w:rsid w:val="DDEFC731"/>
    <w:rsid w:val="DDF78E7A"/>
    <w:rsid w:val="DDF9338A"/>
    <w:rsid w:val="DDFB9AFD"/>
    <w:rsid w:val="DDFBD18D"/>
    <w:rsid w:val="DDFD205D"/>
    <w:rsid w:val="DDFFDF6E"/>
    <w:rsid w:val="DE03D762"/>
    <w:rsid w:val="DE561ADF"/>
    <w:rsid w:val="DE624995"/>
    <w:rsid w:val="DE7B60C6"/>
    <w:rsid w:val="DE7C6F89"/>
    <w:rsid w:val="DE7F8A90"/>
    <w:rsid w:val="DED98B17"/>
    <w:rsid w:val="DEDFA77B"/>
    <w:rsid w:val="DEF8CBA4"/>
    <w:rsid w:val="DEF93509"/>
    <w:rsid w:val="DEFBD831"/>
    <w:rsid w:val="DEFCFFC1"/>
    <w:rsid w:val="DEFE345C"/>
    <w:rsid w:val="DEFF5BB5"/>
    <w:rsid w:val="DEFF67DF"/>
    <w:rsid w:val="DEFFD57E"/>
    <w:rsid w:val="DF178C95"/>
    <w:rsid w:val="DF21F929"/>
    <w:rsid w:val="DF3CA49E"/>
    <w:rsid w:val="DF3FB1CF"/>
    <w:rsid w:val="DF4F993C"/>
    <w:rsid w:val="DF6D1C93"/>
    <w:rsid w:val="DF6D72B6"/>
    <w:rsid w:val="DF774B5E"/>
    <w:rsid w:val="DF7A25DE"/>
    <w:rsid w:val="DF7B1BB3"/>
    <w:rsid w:val="DF7D86E5"/>
    <w:rsid w:val="DF7E4B89"/>
    <w:rsid w:val="DF7E5FE1"/>
    <w:rsid w:val="DF7E63D5"/>
    <w:rsid w:val="DF7EA378"/>
    <w:rsid w:val="DF7F1796"/>
    <w:rsid w:val="DF7F43F9"/>
    <w:rsid w:val="DF7F621F"/>
    <w:rsid w:val="DFA736DD"/>
    <w:rsid w:val="DFAB029E"/>
    <w:rsid w:val="DFAFD213"/>
    <w:rsid w:val="DFB65350"/>
    <w:rsid w:val="DFBE2F67"/>
    <w:rsid w:val="DFBF7142"/>
    <w:rsid w:val="DFC687C4"/>
    <w:rsid w:val="DFCA70F0"/>
    <w:rsid w:val="DFCE387A"/>
    <w:rsid w:val="DFD668A4"/>
    <w:rsid w:val="DFD74862"/>
    <w:rsid w:val="DFD79654"/>
    <w:rsid w:val="DFD8493E"/>
    <w:rsid w:val="DFDE21EE"/>
    <w:rsid w:val="DFDEAB3E"/>
    <w:rsid w:val="DFDF0CC1"/>
    <w:rsid w:val="DFDF8383"/>
    <w:rsid w:val="DFE72F26"/>
    <w:rsid w:val="DFE83AA7"/>
    <w:rsid w:val="DFEB464D"/>
    <w:rsid w:val="DFEB6ECF"/>
    <w:rsid w:val="DFED3A23"/>
    <w:rsid w:val="DFEDC278"/>
    <w:rsid w:val="DFEE6647"/>
    <w:rsid w:val="DFEF2D09"/>
    <w:rsid w:val="DFEF55FC"/>
    <w:rsid w:val="DFEFC7E1"/>
    <w:rsid w:val="DFF5E431"/>
    <w:rsid w:val="DFF6D885"/>
    <w:rsid w:val="DFF74712"/>
    <w:rsid w:val="DFF9DF85"/>
    <w:rsid w:val="DFFA5D83"/>
    <w:rsid w:val="DFFAA14A"/>
    <w:rsid w:val="DFFB1F47"/>
    <w:rsid w:val="DFFB4F22"/>
    <w:rsid w:val="DFFBAE64"/>
    <w:rsid w:val="DFFBC364"/>
    <w:rsid w:val="DFFD380F"/>
    <w:rsid w:val="DFFD7A22"/>
    <w:rsid w:val="DFFDE4B9"/>
    <w:rsid w:val="DFFDEC12"/>
    <w:rsid w:val="DFFE0EAF"/>
    <w:rsid w:val="DFFE75D8"/>
    <w:rsid w:val="DFFF9E70"/>
    <w:rsid w:val="DFFFA603"/>
    <w:rsid w:val="DFFFB640"/>
    <w:rsid w:val="DFFFDCD7"/>
    <w:rsid w:val="E0CF8B71"/>
    <w:rsid w:val="E12F9C2A"/>
    <w:rsid w:val="E32F5545"/>
    <w:rsid w:val="E367C796"/>
    <w:rsid w:val="E37CC0B1"/>
    <w:rsid w:val="E37E81E3"/>
    <w:rsid w:val="E3FFE7F9"/>
    <w:rsid w:val="E46FAB2F"/>
    <w:rsid w:val="E4BF542B"/>
    <w:rsid w:val="E4D9E14C"/>
    <w:rsid w:val="E55F74EC"/>
    <w:rsid w:val="E58A98E5"/>
    <w:rsid w:val="E5FABE8B"/>
    <w:rsid w:val="E60AD499"/>
    <w:rsid w:val="E69E950C"/>
    <w:rsid w:val="E6FB04C6"/>
    <w:rsid w:val="E6FBFADC"/>
    <w:rsid w:val="E73F465B"/>
    <w:rsid w:val="E75F06B4"/>
    <w:rsid w:val="E7734DF7"/>
    <w:rsid w:val="E77AC43C"/>
    <w:rsid w:val="E78F7797"/>
    <w:rsid w:val="E7954D4D"/>
    <w:rsid w:val="E7B746C7"/>
    <w:rsid w:val="E7BD4F40"/>
    <w:rsid w:val="E7DEA938"/>
    <w:rsid w:val="E7F60D1E"/>
    <w:rsid w:val="E7FBD7A5"/>
    <w:rsid w:val="E7FD0DBF"/>
    <w:rsid w:val="E7FD553D"/>
    <w:rsid w:val="E7FE9AF1"/>
    <w:rsid w:val="E7FF6E67"/>
    <w:rsid w:val="E7FF9F04"/>
    <w:rsid w:val="E7FFA626"/>
    <w:rsid w:val="E7FFA6CF"/>
    <w:rsid w:val="E7FFC915"/>
    <w:rsid w:val="E7FFCECB"/>
    <w:rsid w:val="E7FFE3BB"/>
    <w:rsid w:val="E7FFE7AB"/>
    <w:rsid w:val="E9D6D5F0"/>
    <w:rsid w:val="E9F10535"/>
    <w:rsid w:val="E9F75AF3"/>
    <w:rsid w:val="EAA18B7B"/>
    <w:rsid w:val="EABC8E26"/>
    <w:rsid w:val="EADF4003"/>
    <w:rsid w:val="EADFE925"/>
    <w:rsid w:val="EAE5B1DD"/>
    <w:rsid w:val="EAFE1CB6"/>
    <w:rsid w:val="EAFF968A"/>
    <w:rsid w:val="EAFFF63D"/>
    <w:rsid w:val="EB2978B7"/>
    <w:rsid w:val="EB7D536E"/>
    <w:rsid w:val="EB8FDCAD"/>
    <w:rsid w:val="EB920EE8"/>
    <w:rsid w:val="EB9B3E21"/>
    <w:rsid w:val="EBB63D19"/>
    <w:rsid w:val="EBBF1A6F"/>
    <w:rsid w:val="EBDFDD6E"/>
    <w:rsid w:val="EBEF07F0"/>
    <w:rsid w:val="EBEF4867"/>
    <w:rsid w:val="EBEFE1BA"/>
    <w:rsid w:val="EBF4A35F"/>
    <w:rsid w:val="EBF50A78"/>
    <w:rsid w:val="EBF5D117"/>
    <w:rsid w:val="EBF76B15"/>
    <w:rsid w:val="EBF9074A"/>
    <w:rsid w:val="EBFBBB11"/>
    <w:rsid w:val="EBFE7FC1"/>
    <w:rsid w:val="EBFEE198"/>
    <w:rsid w:val="EBFFB03D"/>
    <w:rsid w:val="ECBF268B"/>
    <w:rsid w:val="ECD3E599"/>
    <w:rsid w:val="ECD7BC39"/>
    <w:rsid w:val="ECDB26FA"/>
    <w:rsid w:val="ECF6CBE8"/>
    <w:rsid w:val="ECFD01FB"/>
    <w:rsid w:val="ECFD42EB"/>
    <w:rsid w:val="ED4FFD76"/>
    <w:rsid w:val="ED57CD68"/>
    <w:rsid w:val="ED6F67CF"/>
    <w:rsid w:val="ED7E5AFB"/>
    <w:rsid w:val="EDBB4256"/>
    <w:rsid w:val="EDBB6C57"/>
    <w:rsid w:val="EDD7637D"/>
    <w:rsid w:val="EDDF1F5D"/>
    <w:rsid w:val="EDE786A1"/>
    <w:rsid w:val="EDEBCA51"/>
    <w:rsid w:val="EDED113B"/>
    <w:rsid w:val="EDFD84C8"/>
    <w:rsid w:val="EDFF5E8B"/>
    <w:rsid w:val="EDFFC683"/>
    <w:rsid w:val="EE334CF5"/>
    <w:rsid w:val="EE34142B"/>
    <w:rsid w:val="EE71CB79"/>
    <w:rsid w:val="EE76958E"/>
    <w:rsid w:val="EE77853A"/>
    <w:rsid w:val="EE7F3F94"/>
    <w:rsid w:val="EE7FB025"/>
    <w:rsid w:val="EEAD6BCA"/>
    <w:rsid w:val="EEDB4241"/>
    <w:rsid w:val="EEDE8A4D"/>
    <w:rsid w:val="EEEA5AD6"/>
    <w:rsid w:val="EEF7A262"/>
    <w:rsid w:val="EEFA44DB"/>
    <w:rsid w:val="EEFD733B"/>
    <w:rsid w:val="EEFD9757"/>
    <w:rsid w:val="EEFE477F"/>
    <w:rsid w:val="EEFE6051"/>
    <w:rsid w:val="EEFE7A5D"/>
    <w:rsid w:val="EEFF16CA"/>
    <w:rsid w:val="EEFF1DFE"/>
    <w:rsid w:val="EEFF2750"/>
    <w:rsid w:val="EF192A4E"/>
    <w:rsid w:val="EF2AE955"/>
    <w:rsid w:val="EF2F597B"/>
    <w:rsid w:val="EF4F3DE0"/>
    <w:rsid w:val="EF5F7864"/>
    <w:rsid w:val="EF6721AB"/>
    <w:rsid w:val="EF6D4E07"/>
    <w:rsid w:val="EF76E873"/>
    <w:rsid w:val="EF7EA96C"/>
    <w:rsid w:val="EF7EC223"/>
    <w:rsid w:val="EF7F6D3A"/>
    <w:rsid w:val="EF7F9EE1"/>
    <w:rsid w:val="EF8DBB86"/>
    <w:rsid w:val="EF968714"/>
    <w:rsid w:val="EF9CF650"/>
    <w:rsid w:val="EF9FE189"/>
    <w:rsid w:val="EFAFF872"/>
    <w:rsid w:val="EFBD6CE8"/>
    <w:rsid w:val="EFBDDA70"/>
    <w:rsid w:val="EFBFA44F"/>
    <w:rsid w:val="EFBFA9AB"/>
    <w:rsid w:val="EFBFB8A3"/>
    <w:rsid w:val="EFBFC378"/>
    <w:rsid w:val="EFC17441"/>
    <w:rsid w:val="EFC776EB"/>
    <w:rsid w:val="EFD7CCC2"/>
    <w:rsid w:val="EFDD789F"/>
    <w:rsid w:val="EFDE3D20"/>
    <w:rsid w:val="EFDEBF3B"/>
    <w:rsid w:val="EFDFC563"/>
    <w:rsid w:val="EFDFCA14"/>
    <w:rsid w:val="EFDFDEB4"/>
    <w:rsid w:val="EFE55727"/>
    <w:rsid w:val="EFE942BB"/>
    <w:rsid w:val="EFEA0A50"/>
    <w:rsid w:val="EFEDE12B"/>
    <w:rsid w:val="EFEE4DE6"/>
    <w:rsid w:val="EFEE6187"/>
    <w:rsid w:val="EFEF45A1"/>
    <w:rsid w:val="EFF34507"/>
    <w:rsid w:val="EFF56A5E"/>
    <w:rsid w:val="EFF753FF"/>
    <w:rsid w:val="EFF7A56E"/>
    <w:rsid w:val="EFF8FCA3"/>
    <w:rsid w:val="EFFC918A"/>
    <w:rsid w:val="EFFD19BF"/>
    <w:rsid w:val="EFFD24F8"/>
    <w:rsid w:val="EFFD51C6"/>
    <w:rsid w:val="EFFE0DEB"/>
    <w:rsid w:val="EFFE6805"/>
    <w:rsid w:val="EFFE7208"/>
    <w:rsid w:val="EFFE7D9D"/>
    <w:rsid w:val="EFFE91BF"/>
    <w:rsid w:val="EFFF09DA"/>
    <w:rsid w:val="EFFF1B64"/>
    <w:rsid w:val="EFFF755D"/>
    <w:rsid w:val="EFFF8576"/>
    <w:rsid w:val="EFFFBDFB"/>
    <w:rsid w:val="EFFFDF75"/>
    <w:rsid w:val="EFFFF830"/>
    <w:rsid w:val="F0FF07AD"/>
    <w:rsid w:val="F13B4A7A"/>
    <w:rsid w:val="F17BFE3F"/>
    <w:rsid w:val="F1F30760"/>
    <w:rsid w:val="F1FEF57C"/>
    <w:rsid w:val="F1FF9DD3"/>
    <w:rsid w:val="F1FFA145"/>
    <w:rsid w:val="F1FFA469"/>
    <w:rsid w:val="F269A7A1"/>
    <w:rsid w:val="F2AE01F9"/>
    <w:rsid w:val="F2DE3251"/>
    <w:rsid w:val="F2DF38F0"/>
    <w:rsid w:val="F2EE6B44"/>
    <w:rsid w:val="F2FFBD79"/>
    <w:rsid w:val="F30E8C2B"/>
    <w:rsid w:val="F31FB552"/>
    <w:rsid w:val="F33D9E87"/>
    <w:rsid w:val="F35BFF54"/>
    <w:rsid w:val="F3778A75"/>
    <w:rsid w:val="F37BCB18"/>
    <w:rsid w:val="F37FAF73"/>
    <w:rsid w:val="F38509E6"/>
    <w:rsid w:val="F3CF93E8"/>
    <w:rsid w:val="F3DD68A7"/>
    <w:rsid w:val="F3DDA44C"/>
    <w:rsid w:val="F3F10648"/>
    <w:rsid w:val="F3F5A3C9"/>
    <w:rsid w:val="F3F5C16B"/>
    <w:rsid w:val="F3F5E37A"/>
    <w:rsid w:val="F3FB67A2"/>
    <w:rsid w:val="F3FB720C"/>
    <w:rsid w:val="F3FCA4F3"/>
    <w:rsid w:val="F3FD9C14"/>
    <w:rsid w:val="F3FEF9F3"/>
    <w:rsid w:val="F3FF0AF6"/>
    <w:rsid w:val="F3FFD0B1"/>
    <w:rsid w:val="F41F0C16"/>
    <w:rsid w:val="F46D0B5A"/>
    <w:rsid w:val="F47FAF07"/>
    <w:rsid w:val="F4ADEFF2"/>
    <w:rsid w:val="F4BBEAFD"/>
    <w:rsid w:val="F4F78968"/>
    <w:rsid w:val="F50E6972"/>
    <w:rsid w:val="F53C698D"/>
    <w:rsid w:val="F53F9829"/>
    <w:rsid w:val="F551A432"/>
    <w:rsid w:val="F5758FA9"/>
    <w:rsid w:val="F57B0B09"/>
    <w:rsid w:val="F57F78EE"/>
    <w:rsid w:val="F57F825B"/>
    <w:rsid w:val="F59ECC57"/>
    <w:rsid w:val="F5ACDC7F"/>
    <w:rsid w:val="F5CD1EE7"/>
    <w:rsid w:val="F5CFBB5C"/>
    <w:rsid w:val="F5DF67F2"/>
    <w:rsid w:val="F5DF77E4"/>
    <w:rsid w:val="F5E77A12"/>
    <w:rsid w:val="F5EE83AA"/>
    <w:rsid w:val="F5FA528C"/>
    <w:rsid w:val="F5FABFF1"/>
    <w:rsid w:val="F65EB08E"/>
    <w:rsid w:val="F67F73BA"/>
    <w:rsid w:val="F69F7075"/>
    <w:rsid w:val="F6A27182"/>
    <w:rsid w:val="F6BB026B"/>
    <w:rsid w:val="F6DF50A4"/>
    <w:rsid w:val="F6DFF765"/>
    <w:rsid w:val="F6E6131E"/>
    <w:rsid w:val="F6E9CE06"/>
    <w:rsid w:val="F6EDE727"/>
    <w:rsid w:val="F6F6BD30"/>
    <w:rsid w:val="F6FFB2D3"/>
    <w:rsid w:val="F71F2452"/>
    <w:rsid w:val="F72D6A32"/>
    <w:rsid w:val="F72EB6B1"/>
    <w:rsid w:val="F73D614A"/>
    <w:rsid w:val="F73F9B27"/>
    <w:rsid w:val="F74B07D7"/>
    <w:rsid w:val="F75711B4"/>
    <w:rsid w:val="F75934EA"/>
    <w:rsid w:val="F75E79D8"/>
    <w:rsid w:val="F76B226D"/>
    <w:rsid w:val="F76D4AFF"/>
    <w:rsid w:val="F76F07A4"/>
    <w:rsid w:val="F7773444"/>
    <w:rsid w:val="F77849FC"/>
    <w:rsid w:val="F7797215"/>
    <w:rsid w:val="F77B6C00"/>
    <w:rsid w:val="F77CDE61"/>
    <w:rsid w:val="F77F4C94"/>
    <w:rsid w:val="F77F9830"/>
    <w:rsid w:val="F78D711D"/>
    <w:rsid w:val="F79ECF5A"/>
    <w:rsid w:val="F7AD63C4"/>
    <w:rsid w:val="F7B68A80"/>
    <w:rsid w:val="F7B9552C"/>
    <w:rsid w:val="F7BDC58E"/>
    <w:rsid w:val="F7CB65B1"/>
    <w:rsid w:val="F7CD56CA"/>
    <w:rsid w:val="F7D58854"/>
    <w:rsid w:val="F7D7B23C"/>
    <w:rsid w:val="F7DADA7B"/>
    <w:rsid w:val="F7DB6A8A"/>
    <w:rsid w:val="F7DD2A90"/>
    <w:rsid w:val="F7E5A44C"/>
    <w:rsid w:val="F7E75FE4"/>
    <w:rsid w:val="F7ED54D3"/>
    <w:rsid w:val="F7EE6902"/>
    <w:rsid w:val="F7EF0027"/>
    <w:rsid w:val="F7EF8807"/>
    <w:rsid w:val="F7EF9BAA"/>
    <w:rsid w:val="F7F34F38"/>
    <w:rsid w:val="F7F3BF83"/>
    <w:rsid w:val="F7F4503F"/>
    <w:rsid w:val="F7F544A9"/>
    <w:rsid w:val="F7F70AEA"/>
    <w:rsid w:val="F7F76439"/>
    <w:rsid w:val="F7F77D42"/>
    <w:rsid w:val="F7F93E81"/>
    <w:rsid w:val="F7FA19F3"/>
    <w:rsid w:val="F7FA2B85"/>
    <w:rsid w:val="F7FAF0AB"/>
    <w:rsid w:val="F7FB646A"/>
    <w:rsid w:val="F7FD5FDD"/>
    <w:rsid w:val="F7FD6C7F"/>
    <w:rsid w:val="F7FD86FB"/>
    <w:rsid w:val="F7FD8CDF"/>
    <w:rsid w:val="F7FD8D54"/>
    <w:rsid w:val="F7FEBAFE"/>
    <w:rsid w:val="F7FF2A2E"/>
    <w:rsid w:val="F7FF3713"/>
    <w:rsid w:val="F7FF6627"/>
    <w:rsid w:val="F7FF6D45"/>
    <w:rsid w:val="F7FFE00B"/>
    <w:rsid w:val="F85B445F"/>
    <w:rsid w:val="F87DE5BB"/>
    <w:rsid w:val="F8CF898E"/>
    <w:rsid w:val="F8FD3D20"/>
    <w:rsid w:val="F92F3262"/>
    <w:rsid w:val="F94789A7"/>
    <w:rsid w:val="F94E6527"/>
    <w:rsid w:val="F96F9EA1"/>
    <w:rsid w:val="F97BC657"/>
    <w:rsid w:val="F987AC08"/>
    <w:rsid w:val="F98B531A"/>
    <w:rsid w:val="F99875D0"/>
    <w:rsid w:val="F9D77B7E"/>
    <w:rsid w:val="F9D7DDCB"/>
    <w:rsid w:val="F9DAFABB"/>
    <w:rsid w:val="F9DFF052"/>
    <w:rsid w:val="F9EF95DC"/>
    <w:rsid w:val="F9FA376C"/>
    <w:rsid w:val="F9FBAF81"/>
    <w:rsid w:val="F9FD63A5"/>
    <w:rsid w:val="FA3FB564"/>
    <w:rsid w:val="FA74F5F2"/>
    <w:rsid w:val="FA97FBEF"/>
    <w:rsid w:val="FA9BB855"/>
    <w:rsid w:val="FA9FBDF8"/>
    <w:rsid w:val="FAB596E2"/>
    <w:rsid w:val="FABF2075"/>
    <w:rsid w:val="FABFF33D"/>
    <w:rsid w:val="FAD030C8"/>
    <w:rsid w:val="FAD889B5"/>
    <w:rsid w:val="FADD041E"/>
    <w:rsid w:val="FADD75CF"/>
    <w:rsid w:val="FADDEEB9"/>
    <w:rsid w:val="FAED0D88"/>
    <w:rsid w:val="FAEF4B61"/>
    <w:rsid w:val="FAEFDF70"/>
    <w:rsid w:val="FAF5F17C"/>
    <w:rsid w:val="FAF72BF8"/>
    <w:rsid w:val="FAFDD619"/>
    <w:rsid w:val="FAFF1939"/>
    <w:rsid w:val="FAFF3EE7"/>
    <w:rsid w:val="FAFF5EF4"/>
    <w:rsid w:val="FAFFB23E"/>
    <w:rsid w:val="FAFFBB5E"/>
    <w:rsid w:val="FB1B84E4"/>
    <w:rsid w:val="FB1DBB84"/>
    <w:rsid w:val="FB575B7E"/>
    <w:rsid w:val="FB675D02"/>
    <w:rsid w:val="FB6E24EB"/>
    <w:rsid w:val="FB77B016"/>
    <w:rsid w:val="FB7EE9D1"/>
    <w:rsid w:val="FB7F3F5E"/>
    <w:rsid w:val="FB7FD309"/>
    <w:rsid w:val="FB9FAABE"/>
    <w:rsid w:val="FB9FCBF9"/>
    <w:rsid w:val="FB9FE5D4"/>
    <w:rsid w:val="FBA9D965"/>
    <w:rsid w:val="FBACA738"/>
    <w:rsid w:val="FBAFD8C1"/>
    <w:rsid w:val="FBB3BCEE"/>
    <w:rsid w:val="FBB9E2AC"/>
    <w:rsid w:val="FBBA5645"/>
    <w:rsid w:val="FBBACDB8"/>
    <w:rsid w:val="FBBD34A0"/>
    <w:rsid w:val="FBBD510C"/>
    <w:rsid w:val="FBBE1CD7"/>
    <w:rsid w:val="FBBF3FFB"/>
    <w:rsid w:val="FBBFEE9A"/>
    <w:rsid w:val="FBC6D01D"/>
    <w:rsid w:val="FBCE18CC"/>
    <w:rsid w:val="FBD79A8A"/>
    <w:rsid w:val="FBDC4C04"/>
    <w:rsid w:val="FBDD1922"/>
    <w:rsid w:val="FBDD2EF2"/>
    <w:rsid w:val="FBDF932F"/>
    <w:rsid w:val="FBE2665E"/>
    <w:rsid w:val="FBEA3A11"/>
    <w:rsid w:val="FBEF6EE8"/>
    <w:rsid w:val="FBEFAA8C"/>
    <w:rsid w:val="FBF2EE0A"/>
    <w:rsid w:val="FBF5A197"/>
    <w:rsid w:val="FBF5AD74"/>
    <w:rsid w:val="FBF63838"/>
    <w:rsid w:val="FBF74583"/>
    <w:rsid w:val="FBF75C4C"/>
    <w:rsid w:val="FBF76C86"/>
    <w:rsid w:val="FBFB27AF"/>
    <w:rsid w:val="FBFB654F"/>
    <w:rsid w:val="FBFB66E3"/>
    <w:rsid w:val="FBFD0319"/>
    <w:rsid w:val="FBFD42D8"/>
    <w:rsid w:val="FBFDD6CD"/>
    <w:rsid w:val="FBFE2565"/>
    <w:rsid w:val="FBFE8FE5"/>
    <w:rsid w:val="FBFF65F6"/>
    <w:rsid w:val="FC277214"/>
    <w:rsid w:val="FC6F809A"/>
    <w:rsid w:val="FC7DFADB"/>
    <w:rsid w:val="FC9D6B86"/>
    <w:rsid w:val="FCBB24DD"/>
    <w:rsid w:val="FCBEFD65"/>
    <w:rsid w:val="FCDD85D7"/>
    <w:rsid w:val="FCEBFF6F"/>
    <w:rsid w:val="FCEF0A17"/>
    <w:rsid w:val="FCEF63A2"/>
    <w:rsid w:val="FCEFC0CF"/>
    <w:rsid w:val="FCFB69B1"/>
    <w:rsid w:val="FCFD58BE"/>
    <w:rsid w:val="FCFDA01C"/>
    <w:rsid w:val="FCFDAEB8"/>
    <w:rsid w:val="FCFE17B4"/>
    <w:rsid w:val="FCFE9A80"/>
    <w:rsid w:val="FCFF7255"/>
    <w:rsid w:val="FD3B5C34"/>
    <w:rsid w:val="FD6E68DE"/>
    <w:rsid w:val="FD6EB618"/>
    <w:rsid w:val="FD6F9BF8"/>
    <w:rsid w:val="FD733878"/>
    <w:rsid w:val="FD771948"/>
    <w:rsid w:val="FD7BB570"/>
    <w:rsid w:val="FD7BDA14"/>
    <w:rsid w:val="FD7D30AB"/>
    <w:rsid w:val="FD7EF97C"/>
    <w:rsid w:val="FD9785E3"/>
    <w:rsid w:val="FD999435"/>
    <w:rsid w:val="FDAFEF63"/>
    <w:rsid w:val="FDBD7CDA"/>
    <w:rsid w:val="FDBDF48E"/>
    <w:rsid w:val="FDBEDD5D"/>
    <w:rsid w:val="FDBF2D6C"/>
    <w:rsid w:val="FDBFFBEF"/>
    <w:rsid w:val="FDD3BE27"/>
    <w:rsid w:val="FDD63058"/>
    <w:rsid w:val="FDD79CCF"/>
    <w:rsid w:val="FDDD81BE"/>
    <w:rsid w:val="FDDE154B"/>
    <w:rsid w:val="FDE3D5E1"/>
    <w:rsid w:val="FDEF0A44"/>
    <w:rsid w:val="FDF379F3"/>
    <w:rsid w:val="FDF4726A"/>
    <w:rsid w:val="FDF4AD05"/>
    <w:rsid w:val="FDF5AFA6"/>
    <w:rsid w:val="FDF5EAD0"/>
    <w:rsid w:val="FDF6887B"/>
    <w:rsid w:val="FDF6941D"/>
    <w:rsid w:val="FDF78510"/>
    <w:rsid w:val="FDF7C510"/>
    <w:rsid w:val="FDF9A033"/>
    <w:rsid w:val="FDFAF8B9"/>
    <w:rsid w:val="FDFAFC8B"/>
    <w:rsid w:val="FDFB247C"/>
    <w:rsid w:val="FDFBCD2D"/>
    <w:rsid w:val="FDFCD382"/>
    <w:rsid w:val="FDFE2E98"/>
    <w:rsid w:val="FDFF19E2"/>
    <w:rsid w:val="FDFF1AEE"/>
    <w:rsid w:val="FDFF3D74"/>
    <w:rsid w:val="FDFF7401"/>
    <w:rsid w:val="FDFF9161"/>
    <w:rsid w:val="FDFF9187"/>
    <w:rsid w:val="FDFFE661"/>
    <w:rsid w:val="FE36A053"/>
    <w:rsid w:val="FE3F47B3"/>
    <w:rsid w:val="FE5181F6"/>
    <w:rsid w:val="FE5E9A4E"/>
    <w:rsid w:val="FE5F0A8D"/>
    <w:rsid w:val="FE6D7BEF"/>
    <w:rsid w:val="FE6DA719"/>
    <w:rsid w:val="FE755BE7"/>
    <w:rsid w:val="FE7E5DEB"/>
    <w:rsid w:val="FE7EE84B"/>
    <w:rsid w:val="FE8F95C2"/>
    <w:rsid w:val="FEAFD363"/>
    <w:rsid w:val="FEB6B3F7"/>
    <w:rsid w:val="FEBAD87E"/>
    <w:rsid w:val="FEBB45D6"/>
    <w:rsid w:val="FEBD0B04"/>
    <w:rsid w:val="FEBD341A"/>
    <w:rsid w:val="FEBD5E0E"/>
    <w:rsid w:val="FEBDE8F5"/>
    <w:rsid w:val="FEBEEA0C"/>
    <w:rsid w:val="FEBF4F48"/>
    <w:rsid w:val="FEBFA2E4"/>
    <w:rsid w:val="FED77FD5"/>
    <w:rsid w:val="FEDACF1C"/>
    <w:rsid w:val="FEDFA395"/>
    <w:rsid w:val="FEDFD0D8"/>
    <w:rsid w:val="FEE72A67"/>
    <w:rsid w:val="FEE8136F"/>
    <w:rsid w:val="FEEB7208"/>
    <w:rsid w:val="FEEDF376"/>
    <w:rsid w:val="FEEEA4F1"/>
    <w:rsid w:val="FEF41346"/>
    <w:rsid w:val="FEF53633"/>
    <w:rsid w:val="FEF647AE"/>
    <w:rsid w:val="FEF77434"/>
    <w:rsid w:val="FEF79E1E"/>
    <w:rsid w:val="FEF7D071"/>
    <w:rsid w:val="FEFB3FD3"/>
    <w:rsid w:val="FEFB85E9"/>
    <w:rsid w:val="FEFBDB7F"/>
    <w:rsid w:val="FEFD5A38"/>
    <w:rsid w:val="FEFE6E6D"/>
    <w:rsid w:val="FEFF0A80"/>
    <w:rsid w:val="FEFF67E9"/>
    <w:rsid w:val="FEFF7013"/>
    <w:rsid w:val="FEFF7860"/>
    <w:rsid w:val="FEFF89BE"/>
    <w:rsid w:val="FEFFAEEA"/>
    <w:rsid w:val="FF1B8476"/>
    <w:rsid w:val="FF1D5B6F"/>
    <w:rsid w:val="FF2F21BA"/>
    <w:rsid w:val="FF2F8276"/>
    <w:rsid w:val="FF2F9CAA"/>
    <w:rsid w:val="FF2FE763"/>
    <w:rsid w:val="FF373A39"/>
    <w:rsid w:val="FF37C232"/>
    <w:rsid w:val="FF3B21C2"/>
    <w:rsid w:val="FF3BD103"/>
    <w:rsid w:val="FF3D9A86"/>
    <w:rsid w:val="FF3E35B9"/>
    <w:rsid w:val="FF3F9239"/>
    <w:rsid w:val="FF4F1306"/>
    <w:rsid w:val="FF4F1449"/>
    <w:rsid w:val="FF5D594B"/>
    <w:rsid w:val="FF67376B"/>
    <w:rsid w:val="FF6CAAD1"/>
    <w:rsid w:val="FF6E3D6D"/>
    <w:rsid w:val="FF6F473D"/>
    <w:rsid w:val="FF6FA73B"/>
    <w:rsid w:val="FF730F55"/>
    <w:rsid w:val="FF736E47"/>
    <w:rsid w:val="FF73B487"/>
    <w:rsid w:val="FF779E36"/>
    <w:rsid w:val="FF7B6A9B"/>
    <w:rsid w:val="FF7BCE0E"/>
    <w:rsid w:val="FF7BD53F"/>
    <w:rsid w:val="FF7C4B11"/>
    <w:rsid w:val="FF7D10B8"/>
    <w:rsid w:val="FF7D9918"/>
    <w:rsid w:val="FF7DC39C"/>
    <w:rsid w:val="FF7E46BC"/>
    <w:rsid w:val="FF7F2B7C"/>
    <w:rsid w:val="FF7F554E"/>
    <w:rsid w:val="FF7F7360"/>
    <w:rsid w:val="FF7FD825"/>
    <w:rsid w:val="FF7FDF34"/>
    <w:rsid w:val="FF8A8434"/>
    <w:rsid w:val="FF8F3A04"/>
    <w:rsid w:val="FF9322B9"/>
    <w:rsid w:val="FF97EC77"/>
    <w:rsid w:val="FF9A7E7A"/>
    <w:rsid w:val="FF9AA4AF"/>
    <w:rsid w:val="FF9BAB5D"/>
    <w:rsid w:val="FF9E2FE9"/>
    <w:rsid w:val="FF9F2C17"/>
    <w:rsid w:val="FF9FDC3C"/>
    <w:rsid w:val="FF9FE7C0"/>
    <w:rsid w:val="FFA76B0B"/>
    <w:rsid w:val="FFAC5278"/>
    <w:rsid w:val="FFAF60D5"/>
    <w:rsid w:val="FFB5EAB6"/>
    <w:rsid w:val="FFB63C31"/>
    <w:rsid w:val="FFB7BD88"/>
    <w:rsid w:val="FFB902CA"/>
    <w:rsid w:val="FFBA99FB"/>
    <w:rsid w:val="FFBACE68"/>
    <w:rsid w:val="FFBBA6FD"/>
    <w:rsid w:val="FFBBDD97"/>
    <w:rsid w:val="FFBD6FA7"/>
    <w:rsid w:val="FFBD7D05"/>
    <w:rsid w:val="FFBE62D4"/>
    <w:rsid w:val="FFBF3CBF"/>
    <w:rsid w:val="FFBF3F43"/>
    <w:rsid w:val="FFBF4527"/>
    <w:rsid w:val="FFBF8478"/>
    <w:rsid w:val="FFBFAC98"/>
    <w:rsid w:val="FFBFCE37"/>
    <w:rsid w:val="FFBFF8E3"/>
    <w:rsid w:val="FFC1EA68"/>
    <w:rsid w:val="FFC748E8"/>
    <w:rsid w:val="FFC76AAD"/>
    <w:rsid w:val="FFC7F140"/>
    <w:rsid w:val="FFC7F907"/>
    <w:rsid w:val="FFCA1F97"/>
    <w:rsid w:val="FFCF1A18"/>
    <w:rsid w:val="FFCF71B0"/>
    <w:rsid w:val="FFCFCF3C"/>
    <w:rsid w:val="FFD1DCE6"/>
    <w:rsid w:val="FFD3031E"/>
    <w:rsid w:val="FFD6E2AA"/>
    <w:rsid w:val="FFD7EFA7"/>
    <w:rsid w:val="FFDA0901"/>
    <w:rsid w:val="FFDB22BD"/>
    <w:rsid w:val="FFDB796E"/>
    <w:rsid w:val="FFDDEF5C"/>
    <w:rsid w:val="FFDE05D3"/>
    <w:rsid w:val="FFDF1F4D"/>
    <w:rsid w:val="FFDF20DC"/>
    <w:rsid w:val="FFDF28B4"/>
    <w:rsid w:val="FFDFC567"/>
    <w:rsid w:val="FFDFC733"/>
    <w:rsid w:val="FFE5F58D"/>
    <w:rsid w:val="FFE685C1"/>
    <w:rsid w:val="FFE6B3CB"/>
    <w:rsid w:val="FFE74BE1"/>
    <w:rsid w:val="FFE7FAD0"/>
    <w:rsid w:val="FFEAB1ED"/>
    <w:rsid w:val="FFEB7DC4"/>
    <w:rsid w:val="FFEBAB1D"/>
    <w:rsid w:val="FFEBD78A"/>
    <w:rsid w:val="FFEC6530"/>
    <w:rsid w:val="FFEC65AD"/>
    <w:rsid w:val="FFECE0A9"/>
    <w:rsid w:val="FFED4EC0"/>
    <w:rsid w:val="FFEDE657"/>
    <w:rsid w:val="FFEE56C0"/>
    <w:rsid w:val="FFEF82A2"/>
    <w:rsid w:val="FFEFBF99"/>
    <w:rsid w:val="FFF15AD2"/>
    <w:rsid w:val="FFF17E67"/>
    <w:rsid w:val="FFF2FC02"/>
    <w:rsid w:val="FFF3651A"/>
    <w:rsid w:val="FFF47C08"/>
    <w:rsid w:val="FFF52F88"/>
    <w:rsid w:val="FFF53D74"/>
    <w:rsid w:val="FFF5FFCF"/>
    <w:rsid w:val="FFF76D91"/>
    <w:rsid w:val="FFF77D6F"/>
    <w:rsid w:val="FFF7CBFC"/>
    <w:rsid w:val="FFF7DB1C"/>
    <w:rsid w:val="FFF7ED3F"/>
    <w:rsid w:val="FFF8FB6C"/>
    <w:rsid w:val="FFFA2A6D"/>
    <w:rsid w:val="FFFA75F8"/>
    <w:rsid w:val="FFFB4B1F"/>
    <w:rsid w:val="FFFB545C"/>
    <w:rsid w:val="FFFB6324"/>
    <w:rsid w:val="FFFBCFD0"/>
    <w:rsid w:val="FFFBD0A2"/>
    <w:rsid w:val="FFFC85D4"/>
    <w:rsid w:val="FFFC91FA"/>
    <w:rsid w:val="FFFD5573"/>
    <w:rsid w:val="FFFDA8BF"/>
    <w:rsid w:val="FFFDB123"/>
    <w:rsid w:val="FFFDB61A"/>
    <w:rsid w:val="FFFDD511"/>
    <w:rsid w:val="FFFE4465"/>
    <w:rsid w:val="FFFE6D5A"/>
    <w:rsid w:val="FFFE7C05"/>
    <w:rsid w:val="FFFEC1DD"/>
    <w:rsid w:val="FFFEDFFD"/>
    <w:rsid w:val="FFFEEE00"/>
    <w:rsid w:val="FFFEF78D"/>
    <w:rsid w:val="FFFF0063"/>
    <w:rsid w:val="FFFF0533"/>
    <w:rsid w:val="FFFF14B7"/>
    <w:rsid w:val="FFFF2434"/>
    <w:rsid w:val="FFFF2E42"/>
    <w:rsid w:val="FFFF2E7C"/>
    <w:rsid w:val="FFFF685A"/>
    <w:rsid w:val="FFFFA095"/>
    <w:rsid w:val="FFFFC8C8"/>
    <w:rsid w:val="FFFFD301"/>
    <w:rsid w:val="FFFFD640"/>
    <w:rsid w:val="FFFFF675"/>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Times New Roman" w:eastAsia="宋体" w:cs="Times New Roman"/>
      <w:kern w:val="2"/>
      <w:sz w:val="21"/>
      <w:lang w:val="en-US" w:eastAsia="zh-CN" w:bidi="ar-SA"/>
    </w:rPr>
  </w:style>
  <w:style w:type="paragraph" w:styleId="2">
    <w:name w:val="heading 1"/>
    <w:basedOn w:val="1"/>
    <w:next w:val="1"/>
    <w:link w:val="7"/>
    <w:qFormat/>
    <w:uiPriority w:val="9"/>
    <w:pPr>
      <w:keepNext/>
      <w:keepLines/>
      <w:spacing w:before="340" w:beforeLines="0" w:beforeAutospacing="0" w:after="330" w:afterLines="0" w:afterAutospacing="0" w:line="576" w:lineRule="auto"/>
      <w:outlineLvl w:val="0"/>
    </w:pPr>
    <w:rPr>
      <w:b/>
      <w:kern w:val="44"/>
      <w:sz w:val="44"/>
    </w:rPr>
  </w:style>
  <w:style w:type="character" w:default="1" w:styleId="6">
    <w:name w:val="Default Paragraph Font"/>
    <w:unhideWhenUsed/>
    <w:qFormat/>
    <w:uiPriority w:val="1"/>
  </w:style>
  <w:style w:type="table" w:default="1" w:styleId="5">
    <w:name w:val="Normal Table"/>
    <w:unhideWhenUsed/>
    <w:qFormat/>
    <w:uiPriority w:val="99"/>
    <w:tblPr>
      <w:tblCellMar>
        <w:top w:w="0" w:type="dxa"/>
        <w:left w:w="108" w:type="dxa"/>
        <w:bottom w:w="0" w:type="dxa"/>
        <w:right w:w="108" w:type="dxa"/>
      </w:tblCellMar>
    </w:tblPr>
  </w:style>
  <w:style w:type="paragraph" w:styleId="3">
    <w:name w:val="footer"/>
    <w:basedOn w:val="1"/>
    <w:link w:val="8"/>
    <w:unhideWhenUsed/>
    <w:qFormat/>
    <w:uiPriority w:val="99"/>
    <w:pPr>
      <w:tabs>
        <w:tab w:val="center" w:pos="4153"/>
        <w:tab w:val="right" w:pos="8306"/>
      </w:tabs>
      <w:snapToGrid w:val="0"/>
      <w:jc w:val="left"/>
    </w:pPr>
    <w:rPr>
      <w:sz w:val="18"/>
      <w:szCs w:val="18"/>
    </w:rPr>
  </w:style>
  <w:style w:type="paragraph" w:styleId="4">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7">
    <w:name w:val="标题 1 Char"/>
    <w:link w:val="2"/>
    <w:qFormat/>
    <w:uiPriority w:val="0"/>
    <w:rPr>
      <w:b/>
      <w:kern w:val="44"/>
      <w:sz w:val="44"/>
    </w:rPr>
  </w:style>
  <w:style w:type="character" w:customStyle="1" w:styleId="8">
    <w:name w:val="页脚 Char"/>
    <w:link w:val="3"/>
    <w:qFormat/>
    <w:uiPriority w:val="99"/>
    <w:rPr>
      <w:sz w:val="18"/>
      <w:szCs w:val="18"/>
    </w:rPr>
  </w:style>
  <w:style w:type="character" w:customStyle="1" w:styleId="9">
    <w:name w:val="页眉 Char"/>
    <w:link w:val="4"/>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微软中国</Company>
  <Pages>15</Pages>
  <Words>77</Words>
  <Characters>439</Characters>
  <Lines>3</Lines>
  <Paragraphs>1</Paragraphs>
  <TotalTime>5</TotalTime>
  <ScaleCrop>false</ScaleCrop>
  <LinksUpToDate>false</LinksUpToDate>
  <CharactersWithSpaces>515</CharactersWithSpaces>
  <Application>WPS Office_12.1.2.24722_F1E327BC-269C-435d-A152-05C5408002CA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2011-08-26T19:00:00Z</dcterms:created>
  <dc:creator>MC SYSTEM</dc:creator>
  <cp:lastModifiedBy>sil</cp:lastModifiedBy>
  <dcterms:modified xsi:type="dcterms:W3CDTF">2026-03-19T10:06:09Z</dcterms:modified>
  <cp:revision>48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2052-12.1.2.24722</vt:lpwstr>
  </property>
  <property fmtid="{D5CDD505-2E9C-101B-9397-08002B2CF9AE}" pid="3" name="ICV">
    <vt:lpwstr>7DD804A8531C095616A1B369A3D6FBC3_43</vt:lpwstr>
  </property>
</Properties>
</file>